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40"/>
        <w:gridCol w:w="8190"/>
        <w:tblGridChange w:id="0">
          <w:tblGrid>
            <w:gridCol w:w="4140"/>
            <w:gridCol w:w="8190"/>
          </w:tblGrid>
        </w:tblGridChange>
      </w:tblGrid>
      <w:tr>
        <w:trPr>
          <w:trHeight w:val="32786.689453125" w:hRule="atLeast"/>
        </w:trPr>
        <w:tc>
          <w:tcPr>
            <w:shd w:fill="17365d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171450</wp:posOffset>
                      </wp:positionV>
                      <wp:extent cx="1533525" cy="1419225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33525" cy="141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B1D" w:rsidDel="00000000" w:rsidP="00DF7B1D" w:rsidRDefault="00DF7B1D" w:rsidRPr="00000000" w14:paraId="5DBDD0C4" w14:textId="236EC2A9">
                                  <w:pPr>
                                    <w:jc w:val="center"/>
                                  </w:pPr>
                                  <w:r w:rsidDel="00000000" w:rsidR="00000000" w:rsidRPr="00000000">
                                    <w:rPr>
                                      <w:noProof w:val="1"/>
                                    </w:rPr>
                                    <w:drawing>
                                      <wp:inline distB="0" distT="0" distL="0" distR="0">
                                        <wp:extent cx="1704975" cy="1351915"/>
                                        <wp:effectExtent b="635" l="0" r="9525" t="0"/>
                                        <wp:docPr id="7" name="Picture 7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">
                                                  <a:extLst>
                                                    <a:ext uri="{28A0092B-C50C-407E-A947-70E740481C1C}"/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5148" cy="13520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171450</wp:posOffset>
                      </wp:positionV>
                      <wp:extent cx="1533525" cy="1419225"/>
                      <wp:effectExtent b="0" l="0" r="0" t="0"/>
                      <wp:wrapNone/>
                      <wp:docPr id="8" name="image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3525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ABOUT ME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: SUMANTH K 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: 21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NUMBER: 6363547292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ID: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ffff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sumanthkm99@gmail.com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PERMANENT ADDRESS: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Nandagokula Nelaya, Jayamahal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Layout, Behind central silk board,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Vijayapura, Devanahalli Taluk,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Bangalore rural District – 562135.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EXPERTIES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TECHNICAL SKILLS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OPERATING SYSTEMS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PROGRAMMING LANGUAGES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Programming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WEB TECHNOLOGIES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Servlet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DATABASE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Access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OFFICE AUTOMATION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 ( Word, Excel,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Powerpoint)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SOFT SKILLS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Confident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Leadership  Quality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Multi-tasking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Punctuality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Listening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CERTIFICATIONS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– Amazon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Web Services(AWS)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Ethical Hacking, Cyber Security.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Learning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LANGUAGES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KANNADA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HINDI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Artifical Intelligence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Science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 Security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Blogging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114300</wp:posOffset>
                      </wp:positionV>
                      <wp:extent cx="5626735" cy="381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32633" y="3780000"/>
                                <a:ext cx="5626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114300</wp:posOffset>
                      </wp:positionV>
                      <wp:extent cx="5626735" cy="38100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26735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DATE: 29/3/2021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8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8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Seeking a challenging position in an organization where I can use my </w:t>
            </w:r>
          </w:p>
          <w:p w:rsidR="00000000" w:rsidDel="00000000" w:rsidP="00000000" w:rsidRDefault="00000000" w:rsidRPr="00000000" w14:paraId="0000007C">
            <w:pPr>
              <w:spacing w:line="28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valuable talents and skills to grow and expand an organization as well</w:t>
            </w:r>
          </w:p>
          <w:p w:rsidR="00000000" w:rsidDel="00000000" w:rsidP="00000000" w:rsidRDefault="00000000" w:rsidRPr="00000000" w14:paraId="0000007D">
            <w:pPr>
              <w:spacing w:line="28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as myself.</w:t>
            </w:r>
          </w:p>
          <w:p w:rsidR="00000000" w:rsidDel="00000000" w:rsidP="00000000" w:rsidRDefault="00000000" w:rsidRPr="00000000" w14:paraId="0000007E">
            <w:pPr>
              <w:spacing w:line="28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ACADEMIC 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1647"/>
              <w:gridCol w:w="1587"/>
              <w:gridCol w:w="1442"/>
              <w:gridCol w:w="1486"/>
              <w:tblGridChange w:id="0">
                <w:tblGrid>
                  <w:gridCol w:w="1283"/>
                  <w:gridCol w:w="1647"/>
                  <w:gridCol w:w="1587"/>
                  <w:gridCol w:w="1442"/>
                  <w:gridCol w:w="1486"/>
                </w:tblGrid>
              </w:tblGridChange>
            </w:tblGrid>
            <w:tr>
              <w:trPr>
                <w:trHeight w:val="727" w:hRule="atLeast"/>
              </w:trPr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BATCH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QUALIFICATION  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INSTITUTION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UNIVERSITY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CGPA/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PERCENTAGE</w:t>
                  </w:r>
                </w:p>
              </w:tc>
            </w:tr>
            <w:tr>
              <w:trPr>
                <w:trHeight w:val="1487" w:hRule="atLeast"/>
              </w:trPr>
              <w:tc>
                <w:tcPr/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2021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UG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Koshys Institute 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Of Management 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Studies.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Bangalore 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University.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7.6</w:t>
                  </w:r>
                </w:p>
              </w:tc>
            </w:tr>
            <w:tr>
              <w:trPr>
                <w:trHeight w:val="1287" w:hRule="atLeast"/>
              </w:trPr>
              <w:tc>
                <w:tcPr/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2018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STD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Vidyadri PU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College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Dept of </w:t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Pre-university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Education.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69%</w:t>
                  </w:r>
                </w:p>
              </w:tc>
            </w:tr>
            <w:tr>
              <w:trPr>
                <w:trHeight w:val="1302" w:hRule="atLeast"/>
              </w:trPr>
              <w:tc>
                <w:tcPr/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2021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STD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Nandini </w:t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Vidyanikethana.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KSEEB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44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85%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INTERNSHIPS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Development - WISTRON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 store System – Web Application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(Front end – Javascript, HTML, CSS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Backend – MySQL, JAVA)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ACHIEVEMENTS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level Conference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position,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Topic Presented – 5G Networking.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Geoprocessing Using Python – IIRS, ISRO.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the Project in given time.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Entrepreneur Development Program – TECSOK, Karnataka.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ADD-ON COURSES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 Computing – Amazon Web Services (AWS)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Ethical Hacking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 Security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CO-CURRICULAR ACTIVITIES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Debating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Elocution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Outdoor Sports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Indoor Sports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council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Volunteering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PROFESSIONAL REFERENCE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 Name – Sayed Faizal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– Asst. Professor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– Koshys Institute of Management Sudies.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– 31/1, Hennur Baglur road, Kannur(P.O),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Bangalore – 562149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Address – sayed.f@kgi.edu.in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tabs>
          <w:tab w:val="left" w:pos="765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37A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F537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qFormat w:val="1"/>
    <w:rsid w:val="00F537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 w:val="1"/>
    <w:rsid w:val="00F537A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link w:val="NoSpacingChar"/>
    <w:uiPriority w:val="1"/>
    <w:qFormat w:val="1"/>
    <w:rsid w:val="00F537A1"/>
    <w:rPr>
      <w:rFonts w:asciiTheme="minorHAnsi" w:cstheme="minorBidi" w:eastAsiaTheme="minorHAnsi" w:hAnsiTheme="minorHAnsi"/>
      <w:sz w:val="22"/>
      <w:szCs w:val="22"/>
      <w:lang w:val="en-IN"/>
    </w:rPr>
  </w:style>
  <w:style w:type="paragraph" w:styleId="TheTimesFormat" w:customStyle="1">
    <w:name w:val="The Times Format"/>
    <w:basedOn w:val="NoSpacing"/>
    <w:link w:val="TheTimesFormatChar"/>
    <w:qFormat w:val="1"/>
    <w:rsid w:val="00F537A1"/>
    <w:rPr>
      <w:rFonts w:ascii="Times New Roman" w:cs="Times New Roman" w:hAnsi="Times New Roman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rsid w:val="00F537A1"/>
  </w:style>
  <w:style w:type="character" w:styleId="TheTimesFormatChar" w:customStyle="1">
    <w:name w:val="The Times Format Char"/>
    <w:basedOn w:val="NoSpacingChar"/>
    <w:link w:val="TheTimesFormat"/>
    <w:rsid w:val="00F537A1"/>
    <w:rPr>
      <w:rFonts w:ascii="Times New Roman" w:cs="Times New Roman" w:hAnsi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F537A1"/>
    <w:rPr>
      <w:rFonts w:ascii="Tahoma" w:cs="Tahoma" w:hAnsi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91E3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99"/>
    <w:rsid w:val="00DE2EA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hyperlink" Target="mailto:sumanthkm99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ag36G0oA33fPVSjvFEri9S/ZQ==">AMUW2mXy0Orfnw9rK9HHdck0ZLmWHwHNtlj0WiNcdvKq5Cp5jkUcGwCTJdSHPMPUqcL2M4N1BGmgci7yINjW6SEmpv/aPpvuvcO04Fgnhagz7HwIHl3zphQ=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2021-05-10T06:30:00Z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