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9221D" w14:textId="39368AC0" w:rsidR="00797985" w:rsidRDefault="00797985">
      <w:pPr>
        <w:pStyle w:val="Title"/>
        <w:rPr>
          <w:rFonts w:ascii="Georgia" w:hAnsi="Georgia"/>
          <w:b/>
          <w:bCs/>
        </w:rPr>
      </w:pPr>
      <w:r>
        <w:rPr>
          <w:rFonts w:ascii="Georgia" w:hAnsi="Georgia"/>
          <w:noProof/>
        </w:rPr>
        <w:drawing>
          <wp:inline distT="0" distB="0" distL="0" distR="0" wp14:anchorId="059017B6" wp14:editId="5861C104">
            <wp:extent cx="1951200" cy="1951200"/>
            <wp:effectExtent l="0" t="0" r="0" b="0"/>
            <wp:docPr id="8429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50144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9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A0C2" w14:textId="77777777" w:rsidR="00797985" w:rsidRDefault="00797985">
      <w:pPr>
        <w:pStyle w:val="Title"/>
        <w:rPr>
          <w:rFonts w:ascii="Georgia" w:hAnsi="Georgia"/>
          <w:b/>
          <w:bCs/>
        </w:rPr>
      </w:pPr>
    </w:p>
    <w:p w14:paraId="57C8EEAC" w14:textId="5CCEBA9A" w:rsidR="00BF2C96" w:rsidRPr="00797985" w:rsidRDefault="00000000">
      <w:pPr>
        <w:pStyle w:val="Title"/>
        <w:rPr>
          <w:rFonts w:ascii="Georgia" w:hAnsi="Georgia"/>
          <w:b/>
          <w:bCs/>
        </w:rPr>
      </w:pPr>
      <w:r w:rsidRPr="00797985">
        <w:rPr>
          <w:rFonts w:ascii="Georgia" w:hAnsi="Georgia"/>
          <w:b/>
          <w:bCs/>
        </w:rPr>
        <w:t>Caritas Mutare Website Project Requirements</w:t>
      </w:r>
    </w:p>
    <w:p w14:paraId="52792AB4" w14:textId="42BA6FA6" w:rsidR="00BF2C96" w:rsidRPr="00797985" w:rsidRDefault="00000000">
      <w:pPr>
        <w:rPr>
          <w:rFonts w:ascii="Georgia" w:hAnsi="Georgia"/>
          <w:b/>
          <w:bCs/>
        </w:rPr>
      </w:pPr>
      <w:r w:rsidRPr="00797985">
        <w:rPr>
          <w:rFonts w:ascii="Georgia" w:hAnsi="Georgia"/>
          <w:b/>
          <w:bCs/>
        </w:rPr>
        <w:t xml:space="preserve">Prepared by: </w:t>
      </w:r>
      <w:r w:rsidR="00797985" w:rsidRPr="00797985">
        <w:rPr>
          <w:rFonts w:ascii="Georgia" w:hAnsi="Georgia"/>
          <w:b/>
          <w:bCs/>
        </w:rPr>
        <w:t>George Kasiyandima (Full Stack Software Engineer)</w:t>
      </w:r>
    </w:p>
    <w:p w14:paraId="6E1FDD4D" w14:textId="48CD9ADA" w:rsidR="00BF2C96" w:rsidRPr="00797985" w:rsidRDefault="00000000">
      <w:pPr>
        <w:rPr>
          <w:rFonts w:ascii="Georgia" w:hAnsi="Georgia"/>
          <w:b/>
          <w:bCs/>
        </w:rPr>
      </w:pPr>
      <w:r w:rsidRPr="00797985">
        <w:rPr>
          <w:rFonts w:ascii="Georgia" w:hAnsi="Georgia"/>
          <w:b/>
          <w:bCs/>
        </w:rPr>
        <w:t xml:space="preserve">Date: </w:t>
      </w:r>
      <w:r w:rsidR="00797985" w:rsidRPr="00797985">
        <w:rPr>
          <w:rFonts w:ascii="Georgia" w:hAnsi="Georgia"/>
          <w:b/>
          <w:bCs/>
        </w:rPr>
        <w:t>11 November 2025</w:t>
      </w:r>
    </w:p>
    <w:p w14:paraId="5779BA5F" w14:textId="00B3E13F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t xml:space="preserve">1. </w:t>
      </w:r>
      <w:proofErr w:type="spellStart"/>
      <w:r w:rsidRPr="00797985">
        <w:rPr>
          <w:rFonts w:ascii="Georgia" w:hAnsi="Georgia"/>
        </w:rPr>
        <w:t>Organisational</w:t>
      </w:r>
      <w:proofErr w:type="spellEnd"/>
      <w:r w:rsidRPr="00797985">
        <w:rPr>
          <w:rFonts w:ascii="Georgia" w:hAnsi="Georgia"/>
        </w:rPr>
        <w:t xml:space="preserve"> Profile</w:t>
      </w:r>
    </w:p>
    <w:p w14:paraId="73EFC1D3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Vision and mission statements</w:t>
      </w:r>
    </w:p>
    <w:p w14:paraId="4FEBAA65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Core values, strategic goals, diocesan mandate</w:t>
      </w:r>
    </w:p>
    <w:p w14:paraId="1EF4D084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Brief history (founding year, milestones, past achievements)</w:t>
      </w:r>
    </w:p>
    <w:p w14:paraId="30F01A0B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Positioning within the Diocese and across Zimbabwe</w:t>
      </w:r>
    </w:p>
    <w:p w14:paraId="0623D36B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Future plans and priority areas for growth/innovation</w:t>
      </w:r>
    </w:p>
    <w:p w14:paraId="277264EC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t>2. Leadership &amp; Governance</w:t>
      </w:r>
    </w:p>
    <w:p w14:paraId="6A967C49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Board of Directors: full names, roles, bios, headshots, contact emails (optional)</w:t>
      </w:r>
    </w:p>
    <w:p w14:paraId="2A2AF275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Executive / Management Team: titles, responsibilities, professional backgrounds, photos</w:t>
      </w:r>
    </w:p>
    <w:p w14:paraId="4CA44899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Advisory councils or committees: purpose, membership, meeting cadence</w:t>
      </w:r>
    </w:p>
    <w:p w14:paraId="5581E41B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Organisational chart (if available)</w:t>
      </w:r>
    </w:p>
    <w:p w14:paraId="7318C76E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t>3. Workforce &amp; Volunteers</w:t>
      </w:r>
    </w:p>
    <w:p w14:paraId="18A7CF2F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Departments, staff counts, key personnel profiles</w:t>
      </w:r>
    </w:p>
    <w:p w14:paraId="78C3FA3D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Workforce contact list: name, position, email, phone (as appropriate)</w:t>
      </w:r>
    </w:p>
    <w:p w14:paraId="1163F0E5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Volunteer programmes: overview, success stories, application process</w:t>
      </w:r>
    </w:p>
    <w:p w14:paraId="421D490C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Training and capacity-building initiatives</w:t>
      </w:r>
    </w:p>
    <w:p w14:paraId="7888329D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lastRenderedPageBreak/>
        <w:t>4. Contact Information &amp; Operations</w:t>
      </w:r>
    </w:p>
    <w:p w14:paraId="1C0AA866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Primary address (street, city, postal code) and map location</w:t>
      </w:r>
    </w:p>
    <w:p w14:paraId="5FEB122A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Office hours (weekday/weekend, holiday schedules)</w:t>
      </w:r>
    </w:p>
    <w:p w14:paraId="5824CF8A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Main communication channels: phone, email, WhatsApp, emergency contacts</w:t>
      </w:r>
    </w:p>
    <w:p w14:paraId="173ACBC2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Social media handles and website (if applicable)</w:t>
      </w:r>
    </w:p>
    <w:p w14:paraId="45A79729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Regional offices or field sites: addresses, staff leads, focus areas</w:t>
      </w:r>
    </w:p>
    <w:p w14:paraId="495ED6E3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t>5. Programmes &amp; Impact</w:t>
      </w:r>
    </w:p>
    <w:p w14:paraId="566697E2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Catalogue of current programmes/projects: objectives, beneficiaries, locations</w:t>
      </w:r>
    </w:p>
    <w:p w14:paraId="38DD95A4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Partners and collaborators: organisation names, nature of partnership, logos, guidelines</w:t>
      </w:r>
    </w:p>
    <w:p w14:paraId="27C27492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Success metrics and outcomes: KPIs, beneficiary numbers, awards, recognitions</w:t>
      </w:r>
    </w:p>
    <w:p w14:paraId="69FEBD28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Impact stories and case studies</w:t>
      </w:r>
    </w:p>
    <w:p w14:paraId="6CABA99B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Future initiatives or projects in planning stage</w:t>
      </w:r>
    </w:p>
    <w:p w14:paraId="109685BD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t>6. Media &amp; Brand Assets</w:t>
      </w:r>
    </w:p>
    <w:p w14:paraId="799562D2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Leadership, staff, volunteer, and beneficiary photos (high resolution, labelled, with consents)</w:t>
      </w:r>
    </w:p>
    <w:p w14:paraId="72FD1736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Project images and videos: titles, descriptions, usage rights, photographer credits</w:t>
      </w:r>
    </w:p>
    <w:p w14:paraId="72705572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Testimonials: quotes, names/titles, media coverage references</w:t>
      </w:r>
    </w:p>
    <w:p w14:paraId="5A8AE6BB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Branding kit: logos (all formats), colour palette, typography, brand usage guidelines</w:t>
      </w:r>
    </w:p>
    <w:p w14:paraId="1DC27891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Marketing collateral: brochures, flyers, banners, presentations</w:t>
      </w:r>
    </w:p>
    <w:p w14:paraId="489803FA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t>7. Publications &amp; Documentation</w:t>
      </w:r>
    </w:p>
    <w:p w14:paraId="0ADD7B98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Annual reports and financial statements (latest 3–5 years if available)</w:t>
      </w:r>
    </w:p>
    <w:p w14:paraId="6DDB2DAA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Strategic plans, policy documents, safeguarding statements</w:t>
      </w:r>
    </w:p>
    <w:p w14:paraId="0C73BC7C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Newsletters, press releases, media features</w:t>
      </w:r>
    </w:p>
    <w:p w14:paraId="4F129FE9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Banking details for donations (with verification documents if required)</w:t>
      </w:r>
    </w:p>
    <w:p w14:paraId="188D96B2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Any other official publications or research outputs</w:t>
      </w:r>
    </w:p>
    <w:p w14:paraId="0ADAF778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t>8. Website Content Requirements</w:t>
      </w:r>
    </w:p>
    <w:p w14:paraId="0D54710B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About Us narrative blending history, mission, impact, and national aspirations</w:t>
      </w:r>
    </w:p>
    <w:p w14:paraId="7B815A2E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Programme/service page copy with calls to action</w:t>
      </w:r>
    </w:p>
    <w:p w14:paraId="2C6D96D7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News or blog articles and archive (if to be featured)</w:t>
      </w:r>
    </w:p>
    <w:p w14:paraId="034080F6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Events calendar items (upcoming and recent highlights)</w:t>
      </w:r>
    </w:p>
    <w:p w14:paraId="5CA02273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Donation and volunteer call-to-action content, forms, FAQs</w:t>
      </w:r>
    </w:p>
    <w:p w14:paraId="065681C1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FAQ section covering common donor/beneficiary questions</w:t>
      </w:r>
    </w:p>
    <w:p w14:paraId="3FBC89C7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lastRenderedPageBreak/>
        <w:t>9. Compliance &amp; Permissions</w:t>
      </w:r>
    </w:p>
    <w:p w14:paraId="3EFE67C4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Written permission for use of names, images, testimonials</w:t>
      </w:r>
    </w:p>
    <w:p w14:paraId="40DFA730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Confirmation of ownership/licensing for media assets and logos</w:t>
      </w:r>
    </w:p>
    <w:p w14:paraId="5F1DC63C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Existing privacy policy, terms &amp; conditions, safeguarding guidelines</w:t>
      </w:r>
    </w:p>
    <w:p w14:paraId="144AD7EC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Data protection requirements for beneficiaries, donors, partners</w:t>
      </w:r>
    </w:p>
    <w:p w14:paraId="164A3056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t>10. Technical &amp; Maintenance Logistics</w:t>
      </w:r>
    </w:p>
    <w:p w14:paraId="372CFE2D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Primary contacts for web content updates (names, roles, emails)</w:t>
      </w:r>
    </w:p>
    <w:p w14:paraId="541FE142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Existing domain details, hosting provider, SSL certificates, server access requirements</w:t>
      </w:r>
    </w:p>
    <w:p w14:paraId="661183CE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Desired analytics and reporting (e.g. Google Analytics, KPIs, reporting frequency)</w:t>
      </w:r>
    </w:p>
    <w:p w14:paraId="48FA6614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Security expectations: backups, data protection, user permissions</w:t>
      </w:r>
    </w:p>
    <w:p w14:paraId="492AEADA" w14:textId="77777777" w:rsidR="00BF2C96" w:rsidRPr="00797985" w:rsidRDefault="00000000">
      <w:pPr>
        <w:pStyle w:val="Heading1"/>
        <w:rPr>
          <w:rFonts w:ascii="Georgia" w:hAnsi="Georgia"/>
        </w:rPr>
      </w:pPr>
      <w:r w:rsidRPr="00797985">
        <w:rPr>
          <w:rFonts w:ascii="Georgia" w:hAnsi="Georgia"/>
        </w:rPr>
        <w:t>Submission Instructions</w:t>
      </w:r>
    </w:p>
    <w:p w14:paraId="0E808204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Organise assets in clearly labelled folders (e.g. “Leadership Profiles”, “Media Assets”, “Financial Reports”).</w:t>
      </w:r>
    </w:p>
    <w:p w14:paraId="73089E9A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Include a summary sheet listing contents, file names, and primary contact persons for each section.</w:t>
      </w:r>
    </w:p>
    <w:p w14:paraId="2CB98144" w14:textId="77777777" w:rsidR="00BF2C96" w:rsidRPr="00797985" w:rsidRDefault="00000000">
      <w:pPr>
        <w:pStyle w:val="ListBullet"/>
        <w:rPr>
          <w:rFonts w:ascii="Georgia" w:hAnsi="Georgia"/>
        </w:rPr>
      </w:pPr>
      <w:r w:rsidRPr="00797985">
        <w:rPr>
          <w:rFonts w:ascii="Georgia" w:hAnsi="Georgia"/>
        </w:rPr>
        <w:t>Provide files via shared drive link or secure transfer within 10 business days, if possible.</w:t>
      </w:r>
    </w:p>
    <w:p w14:paraId="5275A478" w14:textId="77777777" w:rsidR="00797985" w:rsidRDefault="00797985" w:rsidP="00797985">
      <w:pPr>
        <w:pStyle w:val="ListBullet"/>
        <w:numPr>
          <w:ilvl w:val="0"/>
          <w:numId w:val="0"/>
        </w:numPr>
        <w:ind w:left="360"/>
        <w:rPr>
          <w:rFonts w:ascii="Georgia" w:hAnsi="Georgia"/>
        </w:rPr>
      </w:pPr>
    </w:p>
    <w:p w14:paraId="01152E53" w14:textId="77777777" w:rsidR="00797985" w:rsidRDefault="00797985" w:rsidP="00797985">
      <w:pPr>
        <w:pStyle w:val="ListBullet"/>
        <w:numPr>
          <w:ilvl w:val="0"/>
          <w:numId w:val="0"/>
        </w:numPr>
        <w:ind w:left="360"/>
        <w:rPr>
          <w:rFonts w:ascii="Georgia" w:hAnsi="Georgia"/>
        </w:rPr>
      </w:pPr>
    </w:p>
    <w:p w14:paraId="7A6965AE" w14:textId="77777777" w:rsidR="00797985" w:rsidRPr="00797985" w:rsidRDefault="00797985" w:rsidP="00797985">
      <w:pPr>
        <w:pStyle w:val="ListBullet"/>
        <w:numPr>
          <w:ilvl w:val="0"/>
          <w:numId w:val="0"/>
        </w:numPr>
        <w:ind w:left="360"/>
        <w:rPr>
          <w:rFonts w:ascii="Georgia" w:hAnsi="Georgia"/>
        </w:rPr>
      </w:pPr>
    </w:p>
    <w:sectPr w:rsidR="00797985" w:rsidRPr="007979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347372">
    <w:abstractNumId w:val="8"/>
  </w:num>
  <w:num w:numId="2" w16cid:durableId="204681412">
    <w:abstractNumId w:val="6"/>
  </w:num>
  <w:num w:numId="3" w16cid:durableId="1933707263">
    <w:abstractNumId w:val="5"/>
  </w:num>
  <w:num w:numId="4" w16cid:durableId="1421564279">
    <w:abstractNumId w:val="4"/>
  </w:num>
  <w:num w:numId="5" w16cid:durableId="548225668">
    <w:abstractNumId w:val="7"/>
  </w:num>
  <w:num w:numId="6" w16cid:durableId="1587954491">
    <w:abstractNumId w:val="3"/>
  </w:num>
  <w:num w:numId="7" w16cid:durableId="1707869140">
    <w:abstractNumId w:val="2"/>
  </w:num>
  <w:num w:numId="8" w16cid:durableId="514807069">
    <w:abstractNumId w:val="1"/>
  </w:num>
  <w:num w:numId="9" w16cid:durableId="171445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53A"/>
    <w:rsid w:val="00797985"/>
    <w:rsid w:val="00AA1D8D"/>
    <w:rsid w:val="00B47730"/>
    <w:rsid w:val="00BF2C96"/>
    <w:rsid w:val="00CB0664"/>
    <w:rsid w:val="00D010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D39887"/>
  <w14:defaultImageDpi w14:val="300"/>
  <w15:docId w15:val="{5B2B6A7F-B172-BB48-8870-1AFD64DC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Kasiyandima</cp:lastModifiedBy>
  <cp:revision>2</cp:revision>
  <cp:lastPrinted>2025-11-10T21:22:00Z</cp:lastPrinted>
  <dcterms:created xsi:type="dcterms:W3CDTF">2013-12-23T23:15:00Z</dcterms:created>
  <dcterms:modified xsi:type="dcterms:W3CDTF">2025-11-10T21:23:00Z</dcterms:modified>
  <cp:category/>
</cp:coreProperties>
</file>