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BE" w:rsidRDefault="001C6D2A" w:rsidP="00F80FEE">
      <w:pPr>
        <w:pStyle w:val="1"/>
        <w:spacing w:line="360" w:lineRule="auto"/>
      </w:pPr>
      <w:r>
        <w:rPr>
          <w:rFonts w:hint="eastAsia"/>
        </w:rPr>
        <w:t>Tensorflow</w:t>
      </w:r>
      <w:r>
        <w:rPr>
          <w:rFonts w:hint="eastAsia"/>
        </w:rPr>
        <w:t>学习总结</w:t>
      </w:r>
    </w:p>
    <w:p w:rsidR="00450F47" w:rsidRDefault="00D35ED2" w:rsidP="003A258C">
      <w:pPr>
        <w:pStyle w:val="2"/>
      </w:pPr>
      <w:r>
        <w:rPr>
          <w:rFonts w:hint="eastAsia"/>
        </w:rPr>
        <w:t>安装</w:t>
      </w:r>
      <w:r w:rsidR="001A3A91">
        <w:rPr>
          <w:rFonts w:hint="eastAsia"/>
        </w:rPr>
        <w:t>和部署</w:t>
      </w:r>
    </w:p>
    <w:p w:rsidR="0023413E" w:rsidRPr="00A463F0" w:rsidRDefault="00A463F0" w:rsidP="00A463F0"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下都可以通过执行</w:t>
      </w:r>
      <w:r>
        <w:rPr>
          <w:rFonts w:hint="eastAsia"/>
        </w:rPr>
        <w:t>pip install tensorflow</w:t>
      </w:r>
      <w:r>
        <w:rPr>
          <w:rFonts w:hint="eastAsia"/>
        </w:rPr>
        <w:t>或</w:t>
      </w:r>
      <w:r>
        <w:rPr>
          <w:rFonts w:hint="eastAsia"/>
        </w:rPr>
        <w:t>pip install tensorflow-gpu</w:t>
      </w:r>
      <w:r>
        <w:rPr>
          <w:rFonts w:hint="eastAsia"/>
        </w:rPr>
        <w:t>完成安装。</w:t>
      </w:r>
    </w:p>
    <w:p w:rsidR="00E51DC8" w:rsidRDefault="00923FB4" w:rsidP="00656E46">
      <w:pPr>
        <w:pStyle w:val="2"/>
      </w:pPr>
      <w:r>
        <w:t>基本概念</w:t>
      </w:r>
    </w:p>
    <w:p w:rsidR="00286DA3" w:rsidRDefault="008D1A11" w:rsidP="00F80FEE">
      <w:pPr>
        <w:spacing w:line="360" w:lineRule="auto"/>
      </w:pPr>
      <w:r>
        <w:t>计算图：</w:t>
      </w:r>
      <w:r w:rsidR="009C2DC7">
        <w:t>在</w:t>
      </w:r>
      <w:r w:rsidR="009C2DC7">
        <w:t>tensorflow</w:t>
      </w:r>
      <w:r w:rsidR="009C2DC7">
        <w:t>中，每个程序被组织成构建阶段和执行结果，构建阶段创建相关的</w:t>
      </w:r>
      <w:r w:rsidR="009C2DC7">
        <w:t>OP</w:t>
      </w:r>
      <w:r w:rsidR="009C2DC7">
        <w:t>操作序列，执行阶段对</w:t>
      </w:r>
      <w:r w:rsidR="009C2DC7">
        <w:t>OP</w:t>
      </w:r>
      <w:r w:rsidR="009C2DC7">
        <w:t>进行</w:t>
      </w:r>
      <w:r w:rsidR="000F11D2">
        <w:t>执行得到结果</w:t>
      </w:r>
    </w:p>
    <w:p w:rsidR="00286DA3" w:rsidRDefault="00286DA3" w:rsidP="00F80FEE">
      <w:pPr>
        <w:spacing w:line="360" w:lineRule="auto"/>
      </w:pPr>
      <w:r>
        <w:rPr>
          <w:rFonts w:hint="eastAsia"/>
        </w:rPr>
        <w:t>Tensor</w:t>
      </w:r>
      <w:r>
        <w:rPr>
          <w:rFonts w:hint="eastAsia"/>
        </w:rPr>
        <w:t>：</w:t>
      </w:r>
      <w:r>
        <w:rPr>
          <w:rFonts w:hint="eastAsia"/>
        </w:rPr>
        <w:t>tensorflow</w:t>
      </w:r>
      <w:r>
        <w:rPr>
          <w:rFonts w:hint="eastAsia"/>
        </w:rPr>
        <w:t>中使用</w:t>
      </w:r>
      <w:r>
        <w:rPr>
          <w:rFonts w:hint="eastAsia"/>
        </w:rPr>
        <w:t>tensor</w:t>
      </w:r>
      <w:r>
        <w:rPr>
          <w:rFonts w:hint="eastAsia"/>
        </w:rPr>
        <w:t>标识数据结构</w:t>
      </w:r>
    </w:p>
    <w:p w:rsidR="00B9761E" w:rsidRDefault="00B9761E" w:rsidP="00F80FEE">
      <w:pPr>
        <w:spacing w:line="360" w:lineRule="auto"/>
      </w:pPr>
    </w:p>
    <w:p w:rsidR="00DA5905" w:rsidRDefault="0058029A" w:rsidP="00DA5905">
      <w:pPr>
        <w:pStyle w:val="2"/>
      </w:pPr>
      <w:r>
        <w:rPr>
          <w:rFonts w:hint="eastAsia"/>
        </w:rPr>
        <w:t>常用函数</w:t>
      </w:r>
    </w:p>
    <w:p w:rsidR="00FD3F31" w:rsidRPr="00F76EFF" w:rsidRDefault="00FD3F31" w:rsidP="00F76EFF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F76EFF">
        <w:rPr>
          <w:rFonts w:ascii="Courier New" w:eastAsia="宋体" w:hAnsi="Courier New" w:cs="Courier New" w:hint="eastAsia"/>
          <w:color w:val="37474F"/>
          <w:kern w:val="0"/>
          <w:szCs w:val="21"/>
        </w:rPr>
        <w:t>1</w:t>
      </w:r>
      <w:r w:rsidR="00347632">
        <w:rPr>
          <w:rFonts w:ascii="Courier New" w:eastAsia="宋体" w:hAnsi="Courier New" w:cs="Courier New" w:hint="eastAsia"/>
          <w:color w:val="37474F"/>
          <w:kern w:val="0"/>
          <w:szCs w:val="21"/>
        </w:rPr>
        <w:t>:</w:t>
      </w:r>
      <w:r w:rsidR="004C4EB2" w:rsidRPr="00F76EFF">
        <w:rPr>
          <w:rFonts w:eastAsia="宋体"/>
          <w:kern w:val="0"/>
          <w:szCs w:val="21"/>
        </w:rPr>
        <w:t>tf.nn.conv2d</w:t>
      </w:r>
    </w:p>
    <w:p w:rsidR="00643D84" w:rsidRDefault="00643D84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>tf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.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>nn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.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>conv2d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(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input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filter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None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strides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None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padding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None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use_cudnn_on_gpu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True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data_format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0D904F"/>
          <w:kern w:val="0"/>
          <w:sz w:val="18"/>
        </w:rPr>
        <w:t>'NHWC'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dilations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=[</w:t>
      </w:r>
      <w:r w:rsidRPr="00643D84">
        <w:rPr>
          <w:rFonts w:ascii="Courier New" w:eastAsia="宋体" w:hAnsi="Courier New" w:cs="Courier New"/>
          <w:color w:val="C53929"/>
          <w:kern w:val="0"/>
          <w:sz w:val="18"/>
        </w:rPr>
        <w:t>1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 xml:space="preserve"> </w:t>
      </w:r>
      <w:r w:rsidRPr="00643D84">
        <w:rPr>
          <w:rFonts w:ascii="Courier New" w:eastAsia="宋体" w:hAnsi="Courier New" w:cs="Courier New"/>
          <w:color w:val="C53929"/>
          <w:kern w:val="0"/>
          <w:sz w:val="18"/>
        </w:rPr>
        <w:t>1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 xml:space="preserve"> </w:t>
      </w:r>
      <w:r w:rsidRPr="00643D84">
        <w:rPr>
          <w:rFonts w:ascii="Courier New" w:eastAsia="宋体" w:hAnsi="Courier New" w:cs="Courier New"/>
          <w:color w:val="C53929"/>
          <w:kern w:val="0"/>
          <w:sz w:val="18"/>
        </w:rPr>
        <w:t>1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t xml:space="preserve"> </w:t>
      </w:r>
      <w:r w:rsidRPr="00643D84">
        <w:rPr>
          <w:rFonts w:ascii="Courier New" w:eastAsia="宋体" w:hAnsi="Courier New" w:cs="Courier New"/>
          <w:color w:val="C53929"/>
          <w:kern w:val="0"/>
          <w:sz w:val="18"/>
        </w:rPr>
        <w:t>1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],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name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None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,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  <w:t>    filters</w:t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=</w:t>
      </w:r>
      <w:r w:rsidRPr="00643D84">
        <w:rPr>
          <w:rFonts w:ascii="Courier New" w:eastAsia="宋体" w:hAnsi="Courier New" w:cs="Courier New"/>
          <w:color w:val="3B78E7"/>
          <w:kern w:val="0"/>
          <w:sz w:val="18"/>
        </w:rPr>
        <w:t>None</w:t>
      </w:r>
      <w:r w:rsidRPr="00643D84">
        <w:rPr>
          <w:rFonts w:ascii="Courier New" w:eastAsia="宋体" w:hAnsi="Courier New" w:cs="Courier New"/>
          <w:color w:val="37474F"/>
          <w:kern w:val="0"/>
          <w:sz w:val="18"/>
          <w:szCs w:val="18"/>
        </w:rPr>
        <w:br/>
      </w:r>
      <w:r w:rsidRPr="00643D84">
        <w:rPr>
          <w:rFonts w:ascii="Courier New" w:eastAsia="宋体" w:hAnsi="Courier New" w:cs="Courier New"/>
          <w:color w:val="37474F"/>
          <w:kern w:val="0"/>
          <w:sz w:val="18"/>
        </w:rPr>
        <w:t>)</w:t>
      </w:r>
    </w:p>
    <w:p w:rsidR="00C46FD0" w:rsidRDefault="00C46FD0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</w:p>
    <w:p w:rsidR="00C46FD0" w:rsidRPr="0031252B" w:rsidRDefault="00C46FD0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该函数负责对图像进行卷积操作。</w:t>
      </w:r>
    </w:p>
    <w:p w:rsidR="007211E7" w:rsidRPr="0031252B" w:rsidRDefault="007211E7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I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nput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参数描述需要做卷积的图像数据，要求其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shape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格式是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[batch, in_height, in_width, in_channels]</w:t>
      </w:r>
      <w:r w:rsidR="004A5C18" w:rsidRPr="0031252B">
        <w:rPr>
          <w:rFonts w:ascii="Courier New" w:eastAsia="宋体" w:hAnsi="Courier New" w:cs="Courier New"/>
          <w:color w:val="37474F"/>
          <w:kern w:val="0"/>
          <w:szCs w:val="21"/>
        </w:rPr>
        <w:t>，</w:t>
      </w:r>
      <w:r w:rsidR="004A5C18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数据类型要求</w:t>
      </w:r>
      <w:r w:rsidR="004A5C18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float32</w:t>
      </w:r>
      <w:r w:rsidR="004A5C18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或</w:t>
      </w:r>
      <w:r w:rsidR="004A5C18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float64</w:t>
      </w:r>
      <w:r w:rsidR="00186F87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.</w:t>
      </w:r>
    </w:p>
    <w:p w:rsidR="00186F87" w:rsidRPr="0031252B" w:rsidRDefault="00186F87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F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ilter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参数描述卷积时使用的卷积核，</w:t>
      </w:r>
      <w:r w:rsidR="008B76CF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其</w:t>
      </w:r>
      <w:r w:rsidR="008B76CF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shape</w:t>
      </w:r>
      <w:r w:rsidR="008B76CF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要求具有</w:t>
      </w:r>
      <w:r w:rsidR="008B76CF" w:rsidRPr="0031252B">
        <w:rPr>
          <w:rFonts w:ascii="Courier New" w:eastAsia="宋体" w:hAnsi="Courier New" w:cs="Courier New"/>
          <w:color w:val="37474F"/>
          <w:kern w:val="0"/>
          <w:szCs w:val="21"/>
        </w:rPr>
        <w:t>[filter_height, filter_width, in_channels, out_channels]</w:t>
      </w:r>
      <w:r w:rsidR="00914E58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形式。</w:t>
      </w:r>
    </w:p>
    <w:p w:rsidR="003175A3" w:rsidRPr="0031252B" w:rsidRDefault="003175A3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第三个参数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strides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：卷积时在图像每一维的步长，这是一个一维的向量，长度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4</w:t>
      </w:r>
    </w:p>
    <w:p w:rsidR="003175A3" w:rsidRPr="0031252B" w:rsidRDefault="003175A3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第四个参数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padding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：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string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类型的量，只能是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"SAME","VALID"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其中之一，这个值决定了不同的卷积方式</w:t>
      </w:r>
    </w:p>
    <w:p w:rsidR="003175A3" w:rsidRPr="0031252B" w:rsidRDefault="003175A3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第五个参数：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use_cudnn_on_gpu:bool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类型，是否使用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cudnn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加速，默认为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true</w:t>
      </w:r>
    </w:p>
    <w:p w:rsidR="003175A3" w:rsidRPr="0031252B" w:rsidRDefault="00D30847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结果返回一个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Tensor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，这个输出，就是我们常说的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feature map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，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shape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仍然是</w:t>
      </w:r>
      <w:r w:rsidRPr="0031252B">
        <w:rPr>
          <w:rFonts w:ascii="Courier New" w:hAnsi="Courier New" w:cs="Courier New"/>
          <w:color w:val="37474F"/>
          <w:kern w:val="0"/>
          <w:szCs w:val="21"/>
        </w:rPr>
        <w:t>[batch, height, width, channels]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这种形式。</w:t>
      </w:r>
    </w:p>
    <w:p w:rsidR="007211E7" w:rsidRPr="0031252B" w:rsidRDefault="00F62BAA" w:rsidP="0031252B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31252B">
        <w:rPr>
          <w:kern w:val="0"/>
          <w:szCs w:val="21"/>
        </w:rPr>
        <w:t>data_format</w:t>
      </w:r>
      <w:r w:rsidRPr="0031252B">
        <w:rPr>
          <w:rFonts w:hint="eastAsia"/>
          <w:kern w:val="0"/>
          <w:szCs w:val="21"/>
        </w:rPr>
        <w:t>,</w:t>
      </w:r>
      <w:r w:rsidRPr="0031252B">
        <w:rPr>
          <w:rFonts w:hint="eastAsia"/>
          <w:kern w:val="0"/>
          <w:szCs w:val="21"/>
        </w:rPr>
        <w:t>该参数描述输入的数据和输出数据的格式，默认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NHWC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，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即输入输出数据格式是</w:t>
      </w:r>
      <w:r w:rsidRPr="0031252B">
        <w:rPr>
          <w:rFonts w:ascii="Courier New" w:eastAsia="宋体" w:hAnsi="Courier New" w:cs="Courier New"/>
          <w:color w:val="37474F"/>
          <w:kern w:val="0"/>
          <w:szCs w:val="21"/>
        </w:rPr>
        <w:t> [batch, height, width, channels]</w:t>
      </w:r>
      <w:r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形式，</w:t>
      </w:r>
      <w:r w:rsidR="000F3A2B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如果取值设置为</w:t>
      </w:r>
      <w:r w:rsidR="000F3A2B" w:rsidRPr="0031252B">
        <w:rPr>
          <w:rFonts w:ascii="Courier New" w:eastAsia="宋体" w:hAnsi="Courier New" w:cs="Courier New"/>
          <w:color w:val="37474F"/>
          <w:kern w:val="0"/>
          <w:szCs w:val="21"/>
        </w:rPr>
        <w:t>NCHW</w:t>
      </w:r>
      <w:r w:rsidR="000F3A2B" w:rsidRPr="0031252B">
        <w:rPr>
          <w:rFonts w:ascii="Courier New" w:eastAsia="宋体" w:hAnsi="Courier New" w:cs="Courier New"/>
          <w:color w:val="37474F"/>
          <w:kern w:val="0"/>
          <w:szCs w:val="21"/>
        </w:rPr>
        <w:t>，</w:t>
      </w:r>
      <w:r w:rsidR="000F3A2B" w:rsidRPr="0031252B">
        <w:rPr>
          <w:rFonts w:ascii="Courier New" w:eastAsia="宋体" w:hAnsi="Courier New" w:cs="Courier New" w:hint="eastAsia"/>
          <w:color w:val="37474F"/>
          <w:kern w:val="0"/>
          <w:szCs w:val="21"/>
        </w:rPr>
        <w:t>则输入输出数据格式是</w:t>
      </w:r>
      <w:r w:rsidR="000F3A2B" w:rsidRPr="0031252B">
        <w:rPr>
          <w:rFonts w:ascii="Courier New" w:eastAsia="宋体" w:hAnsi="Courier New" w:cs="Courier New"/>
          <w:color w:val="37474F"/>
          <w:kern w:val="0"/>
          <w:szCs w:val="21"/>
        </w:rPr>
        <w:t>[batch, channels, height, width]</w:t>
      </w:r>
    </w:p>
    <w:p w:rsidR="00C46FD0" w:rsidRDefault="00C46FD0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</w:p>
    <w:p w:rsidR="00C46FD0" w:rsidRDefault="00C46FD0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</w:p>
    <w:p w:rsidR="00E51346" w:rsidRDefault="00E51346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>tf.nn.max_pool(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value,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ksize,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strides,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padding,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data_format='NHWC',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name=None,</w:t>
      </w:r>
    </w:p>
    <w:p w:rsidR="00E30497" w:rsidRPr="00E30497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 xml:space="preserve">    input=None</w:t>
      </w:r>
    </w:p>
    <w:p w:rsidR="00E51346" w:rsidRDefault="00E30497" w:rsidP="00E30497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</w:rPr>
      </w:pPr>
      <w:r w:rsidRPr="00E30497">
        <w:rPr>
          <w:rFonts w:ascii="Courier New" w:eastAsia="宋体" w:hAnsi="Courier New" w:cs="Courier New"/>
          <w:color w:val="37474F"/>
          <w:kern w:val="0"/>
          <w:sz w:val="18"/>
        </w:rPr>
        <w:t>)</w:t>
      </w:r>
    </w:p>
    <w:p w:rsidR="00C46FD0" w:rsidRPr="00456646" w:rsidRDefault="007854B1" w:rsidP="00456646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该函数完成对</w:t>
      </w: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tensor</w:t>
      </w: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的</w:t>
      </w:r>
      <w:r w:rsidR="00332112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“最大池化”操作。</w:t>
      </w:r>
    </w:p>
    <w:p w:rsidR="0026112A" w:rsidRPr="00456646" w:rsidRDefault="00550872" w:rsidP="00456646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其中参数</w:t>
      </w: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value</w:t>
      </w:r>
      <w:r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是输入需要处理的数据，</w:t>
      </w:r>
      <w:r w:rsidR="00260BB6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ksize</w:t>
      </w:r>
      <w:r w:rsidR="00260BB6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描述池化</w:t>
      </w:r>
      <w:r w:rsidR="00E95B0C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窗口的大小</w:t>
      </w:r>
      <w:r w:rsidR="0026112A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，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strides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描述操作在每个维度上滑动的步长，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padding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，取值为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SAME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或</w:t>
      </w:r>
      <w:r w:rsidR="004603E9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VALID</w:t>
      </w:r>
      <w:r w:rsidR="00605DCC" w:rsidRPr="00456646">
        <w:rPr>
          <w:rFonts w:ascii="Courier New" w:eastAsia="宋体" w:hAnsi="Courier New" w:cs="Courier New" w:hint="eastAsia"/>
          <w:color w:val="37474F"/>
          <w:kern w:val="0"/>
          <w:szCs w:val="21"/>
        </w:rPr>
        <w:t>。</w:t>
      </w:r>
    </w:p>
    <w:p w:rsidR="009F3587" w:rsidRDefault="009F3587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</w:p>
    <w:p w:rsidR="009F3587" w:rsidRDefault="009F3587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</w:p>
    <w:p w:rsidR="009F3587" w:rsidRDefault="009F3587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</w:p>
    <w:p w:rsidR="009F3587" w:rsidRDefault="009F3587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</w:p>
    <w:p w:rsidR="00BF67C4" w:rsidRDefault="00BF67C4" w:rsidP="00BF67C4">
      <w:pPr>
        <w:pStyle w:val="3"/>
        <w:spacing w:before="0" w:after="0"/>
        <w:rPr>
          <w:rFonts w:ascii="Helvetica" w:hAnsi="Helvetica"/>
          <w:color w:val="333333"/>
          <w:spacing w:val="3"/>
          <w:sz w:val="36"/>
          <w:szCs w:val="36"/>
        </w:rPr>
      </w:pPr>
      <w:r>
        <w:rPr>
          <w:rStyle w:val="HTML0"/>
          <w:rFonts w:ascii="Consolas" w:hAnsi="Consolas"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</w:rPr>
        <w:t>tf.nn.relu(features, name=None)</w:t>
      </w:r>
    </w:p>
    <w:p w:rsidR="00A7140B" w:rsidRPr="00BF67C4" w:rsidRDefault="00A55F1E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/>
          <w:color w:val="37474F"/>
          <w:kern w:val="0"/>
          <w:sz w:val="18"/>
          <w:szCs w:val="18"/>
        </w:rPr>
        <w:drawing>
          <wp:inline distT="0" distB="0" distL="0" distR="0">
            <wp:extent cx="2035810" cy="8350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0B" w:rsidRDefault="006A719C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7474F"/>
          <w:kern w:val="0"/>
          <w:sz w:val="18"/>
          <w:szCs w:val="18"/>
        </w:rPr>
        <w:t>R</w:t>
      </w:r>
      <w:r>
        <w:rPr>
          <w:rFonts w:ascii="Courier New" w:eastAsia="宋体" w:hAnsi="Courier New" w:cs="Courier New" w:hint="eastAsia"/>
          <w:color w:val="37474F"/>
          <w:kern w:val="0"/>
          <w:sz w:val="18"/>
          <w:szCs w:val="18"/>
        </w:rPr>
        <w:t>elu</w:t>
      </w:r>
      <w:r>
        <w:rPr>
          <w:rFonts w:ascii="Courier New" w:eastAsia="宋体" w:hAnsi="Courier New" w:cs="Courier New" w:hint="eastAsia"/>
          <w:color w:val="37474F"/>
          <w:kern w:val="0"/>
          <w:sz w:val="18"/>
          <w:szCs w:val="18"/>
        </w:rPr>
        <w:t>是一个激活函数，在矩阵运算时，将矩阵中每行中的非最大值设置为</w:t>
      </w:r>
      <w:r>
        <w:rPr>
          <w:rFonts w:ascii="Courier New" w:eastAsia="宋体" w:hAnsi="Courier New" w:cs="Courier New" w:hint="eastAsia"/>
          <w:color w:val="37474F"/>
          <w:kern w:val="0"/>
          <w:sz w:val="18"/>
          <w:szCs w:val="18"/>
        </w:rPr>
        <w:t>0.</w:t>
      </w:r>
    </w:p>
    <w:p w:rsidR="009F3587" w:rsidRPr="00643D84" w:rsidRDefault="009F3587" w:rsidP="00643D84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0" w:lineRule="atLeast"/>
        <w:jc w:val="left"/>
        <w:rPr>
          <w:rFonts w:ascii="Courier New" w:eastAsia="宋体" w:hAnsi="Courier New" w:cs="Courier New"/>
          <w:color w:val="37474F"/>
          <w:kern w:val="0"/>
          <w:sz w:val="18"/>
          <w:szCs w:val="18"/>
        </w:rPr>
      </w:pPr>
    </w:p>
    <w:p w:rsidR="00BC3BDB" w:rsidRDefault="00BC3BDB" w:rsidP="00F80FEE">
      <w:pPr>
        <w:spacing w:line="360" w:lineRule="auto"/>
      </w:pPr>
    </w:p>
    <w:p w:rsidR="00FD3F31" w:rsidRDefault="00FD3F31" w:rsidP="00F80FEE">
      <w:pPr>
        <w:spacing w:line="360" w:lineRule="auto"/>
        <w:rPr>
          <w:rFonts w:hint="eastAsia"/>
        </w:rPr>
      </w:pPr>
    </w:p>
    <w:p w:rsidR="00830935" w:rsidRDefault="00E54767" w:rsidP="00F80FEE">
      <w:pPr>
        <w:spacing w:line="360" w:lineRule="auto"/>
        <w:rPr>
          <w:rFonts w:hint="eastAsia"/>
        </w:rPr>
      </w:pPr>
      <w:r w:rsidRPr="00E54767">
        <w:rPr>
          <w:rFonts w:hint="eastAsia"/>
        </w:rPr>
        <w:lastRenderedPageBreak/>
        <w:t>tf.nn.dropout</w:t>
      </w:r>
      <w:r w:rsidRPr="00E54767">
        <w:rPr>
          <w:rFonts w:hint="eastAsia"/>
        </w:rPr>
        <w:t>函数</w:t>
      </w:r>
    </w:p>
    <w:p w:rsidR="00830935" w:rsidRDefault="002A2230" w:rsidP="00F80FEE">
      <w:pPr>
        <w:spacing w:line="360" w:lineRule="auto"/>
        <w:rPr>
          <w:rFonts w:hint="eastAsia"/>
        </w:rPr>
      </w:pPr>
      <w:r>
        <w:rPr>
          <w:rFonts w:hint="eastAsia"/>
        </w:rPr>
        <w:t>该函数是为了防止或减轻过拟合而使用的函数，一般用在全连接层，</w:t>
      </w:r>
    </w:p>
    <w:p w:rsidR="002A2230" w:rsidRDefault="002A2230" w:rsidP="00F80FEE">
      <w:pPr>
        <w:spacing w:line="360" w:lineRule="auto"/>
      </w:pPr>
      <w:r>
        <w:rPr>
          <w:rFonts w:hint="eastAsia"/>
        </w:rPr>
        <w:t>该函数的作用是在训练过程中随机扔掉一部分神经元，即将某个神经元以一定的概率</w:t>
      </w:r>
      <w:r>
        <w:rPr>
          <w:rFonts w:hint="eastAsia"/>
        </w:rPr>
        <w:t>p</w:t>
      </w:r>
      <w:r>
        <w:rPr>
          <w:rFonts w:hint="eastAsia"/>
        </w:rPr>
        <w:t>，让其</w:t>
      </w:r>
      <w:r w:rsidR="009D2034">
        <w:rPr>
          <w:rFonts w:hint="eastAsia"/>
        </w:rPr>
        <w:t>在本次训练过程中</w:t>
      </w:r>
      <w:r>
        <w:rPr>
          <w:rFonts w:hint="eastAsia"/>
        </w:rPr>
        <w:t>停止工作，不在更新权值，也不参加网络的计算。</w:t>
      </w:r>
    </w:p>
    <w:p w:rsidR="00FD3F31" w:rsidRPr="00FD3F31" w:rsidRDefault="00FD3F31" w:rsidP="00F80FEE">
      <w:pPr>
        <w:spacing w:line="360" w:lineRule="auto"/>
      </w:pPr>
    </w:p>
    <w:p w:rsidR="00BC3BDB" w:rsidRDefault="00BC3BDB" w:rsidP="00F80FEE">
      <w:pPr>
        <w:spacing w:line="360" w:lineRule="auto"/>
      </w:pPr>
    </w:p>
    <w:p w:rsidR="00BC3BDB" w:rsidRPr="00FF33A8" w:rsidRDefault="00BC3BDB" w:rsidP="00F80FEE">
      <w:pPr>
        <w:spacing w:line="360" w:lineRule="auto"/>
      </w:pPr>
    </w:p>
    <w:sectPr w:rsidR="00BC3BDB" w:rsidRPr="00FF33A8" w:rsidSect="004B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7F9" w:rsidRDefault="004117F9" w:rsidP="001C6D2A">
      <w:r>
        <w:separator/>
      </w:r>
    </w:p>
  </w:endnote>
  <w:endnote w:type="continuationSeparator" w:id="1">
    <w:p w:rsidR="004117F9" w:rsidRDefault="004117F9" w:rsidP="001C6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7F9" w:rsidRDefault="004117F9" w:rsidP="001C6D2A">
      <w:r>
        <w:separator/>
      </w:r>
    </w:p>
  </w:footnote>
  <w:footnote w:type="continuationSeparator" w:id="1">
    <w:p w:rsidR="004117F9" w:rsidRDefault="004117F9" w:rsidP="001C6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D2A"/>
    <w:rsid w:val="00060A85"/>
    <w:rsid w:val="00073372"/>
    <w:rsid w:val="00084C7C"/>
    <w:rsid w:val="000B0F9D"/>
    <w:rsid w:val="000F11D2"/>
    <w:rsid w:val="000F3A2B"/>
    <w:rsid w:val="00142E98"/>
    <w:rsid w:val="00186F87"/>
    <w:rsid w:val="001A3A91"/>
    <w:rsid w:val="001C6D2A"/>
    <w:rsid w:val="0023413E"/>
    <w:rsid w:val="00260BB6"/>
    <w:rsid w:val="0026112A"/>
    <w:rsid w:val="002731CC"/>
    <w:rsid w:val="00286DA3"/>
    <w:rsid w:val="002A2230"/>
    <w:rsid w:val="0031252B"/>
    <w:rsid w:val="003175A3"/>
    <w:rsid w:val="0031795A"/>
    <w:rsid w:val="00332112"/>
    <w:rsid w:val="00347632"/>
    <w:rsid w:val="00362504"/>
    <w:rsid w:val="00391013"/>
    <w:rsid w:val="003A0398"/>
    <w:rsid w:val="003A258C"/>
    <w:rsid w:val="004117F9"/>
    <w:rsid w:val="00450F47"/>
    <w:rsid w:val="00451142"/>
    <w:rsid w:val="00453E99"/>
    <w:rsid w:val="00456646"/>
    <w:rsid w:val="004603E9"/>
    <w:rsid w:val="00481412"/>
    <w:rsid w:val="004A5C18"/>
    <w:rsid w:val="004B0CBE"/>
    <w:rsid w:val="004C4EB2"/>
    <w:rsid w:val="004D1FAF"/>
    <w:rsid w:val="004D29DC"/>
    <w:rsid w:val="004F6F0B"/>
    <w:rsid w:val="00550872"/>
    <w:rsid w:val="005648E9"/>
    <w:rsid w:val="0058029A"/>
    <w:rsid w:val="005A4BB6"/>
    <w:rsid w:val="00605DCC"/>
    <w:rsid w:val="0061525D"/>
    <w:rsid w:val="00643D84"/>
    <w:rsid w:val="00653173"/>
    <w:rsid w:val="00656E46"/>
    <w:rsid w:val="00670F6D"/>
    <w:rsid w:val="006A4F43"/>
    <w:rsid w:val="006A719C"/>
    <w:rsid w:val="007211E7"/>
    <w:rsid w:val="007434C6"/>
    <w:rsid w:val="007854B1"/>
    <w:rsid w:val="007859D5"/>
    <w:rsid w:val="007F4865"/>
    <w:rsid w:val="00830935"/>
    <w:rsid w:val="008A2D6B"/>
    <w:rsid w:val="008B5213"/>
    <w:rsid w:val="008B76CF"/>
    <w:rsid w:val="008D1A11"/>
    <w:rsid w:val="00914E58"/>
    <w:rsid w:val="00923FB4"/>
    <w:rsid w:val="009C128C"/>
    <w:rsid w:val="009C2DC7"/>
    <w:rsid w:val="009D2034"/>
    <w:rsid w:val="009E1730"/>
    <w:rsid w:val="009F3587"/>
    <w:rsid w:val="00A463F0"/>
    <w:rsid w:val="00A55F1E"/>
    <w:rsid w:val="00A565C7"/>
    <w:rsid w:val="00A7140B"/>
    <w:rsid w:val="00AE520E"/>
    <w:rsid w:val="00B9761E"/>
    <w:rsid w:val="00BA2F07"/>
    <w:rsid w:val="00BB2872"/>
    <w:rsid w:val="00BC3BDB"/>
    <w:rsid w:val="00BF67C4"/>
    <w:rsid w:val="00C46FD0"/>
    <w:rsid w:val="00C845F5"/>
    <w:rsid w:val="00CE1502"/>
    <w:rsid w:val="00D240ED"/>
    <w:rsid w:val="00D30847"/>
    <w:rsid w:val="00D35ED2"/>
    <w:rsid w:val="00DA5905"/>
    <w:rsid w:val="00E234D7"/>
    <w:rsid w:val="00E30497"/>
    <w:rsid w:val="00E51346"/>
    <w:rsid w:val="00E51DC8"/>
    <w:rsid w:val="00E54767"/>
    <w:rsid w:val="00E95B0C"/>
    <w:rsid w:val="00EB20B8"/>
    <w:rsid w:val="00EC1F8C"/>
    <w:rsid w:val="00EF363E"/>
    <w:rsid w:val="00F62BAA"/>
    <w:rsid w:val="00F76EFF"/>
    <w:rsid w:val="00F80FEE"/>
    <w:rsid w:val="00FA4311"/>
    <w:rsid w:val="00FC3414"/>
    <w:rsid w:val="00FD3F31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C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3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5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67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317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3A25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258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A25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A25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A25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E234D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E234D7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3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3D8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43D84"/>
  </w:style>
  <w:style w:type="character" w:customStyle="1" w:styleId="pun">
    <w:name w:val="pun"/>
    <w:basedOn w:val="a0"/>
    <w:rsid w:val="00643D84"/>
  </w:style>
  <w:style w:type="character" w:customStyle="1" w:styleId="kwd">
    <w:name w:val="kwd"/>
    <w:basedOn w:val="a0"/>
    <w:rsid w:val="00643D84"/>
  </w:style>
  <w:style w:type="character" w:customStyle="1" w:styleId="str">
    <w:name w:val="str"/>
    <w:basedOn w:val="a0"/>
    <w:rsid w:val="00643D84"/>
  </w:style>
  <w:style w:type="character" w:customStyle="1" w:styleId="lit">
    <w:name w:val="lit"/>
    <w:basedOn w:val="a0"/>
    <w:rsid w:val="00643D84"/>
  </w:style>
  <w:style w:type="character" w:styleId="HTML0">
    <w:name w:val="HTML Code"/>
    <w:basedOn w:val="a0"/>
    <w:uiPriority w:val="99"/>
    <w:semiHidden/>
    <w:unhideWhenUsed/>
    <w:rsid w:val="00D30847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F67C4"/>
    <w:rPr>
      <w:b/>
      <w:bCs/>
      <w:sz w:val="32"/>
      <w:szCs w:val="32"/>
    </w:rPr>
  </w:style>
  <w:style w:type="paragraph" w:styleId="a8">
    <w:name w:val="Balloon Text"/>
    <w:basedOn w:val="a"/>
    <w:link w:val="Char4"/>
    <w:uiPriority w:val="99"/>
    <w:semiHidden/>
    <w:unhideWhenUsed/>
    <w:rsid w:val="00A55F1E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A55F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liw</cp:lastModifiedBy>
  <cp:revision>103</cp:revision>
  <dcterms:created xsi:type="dcterms:W3CDTF">2017-11-20T13:01:00Z</dcterms:created>
  <dcterms:modified xsi:type="dcterms:W3CDTF">2019-08-11T15:55:00Z</dcterms:modified>
</cp:coreProperties>
</file>