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5F" w:rsidRDefault="0013322A">
      <w:r>
        <w:t>计划</w:t>
      </w:r>
      <w:r w:rsidR="001D7084">
        <w:t>使用</w:t>
      </w:r>
      <w:r w:rsidR="001D7084">
        <w:t>go</w:t>
      </w:r>
      <w:r w:rsidR="001D7084">
        <w:t>实现一个</w:t>
      </w:r>
      <w:r w:rsidR="001D7084">
        <w:t>dhcp</w:t>
      </w:r>
      <w:r w:rsidR="001D7084">
        <w:t>的</w:t>
      </w:r>
      <w:r w:rsidR="001D7084">
        <w:t>server</w:t>
      </w:r>
      <w:r w:rsidR="001D7084">
        <w:t>，因此学习总结一下</w:t>
      </w:r>
      <w:r w:rsidR="001D7084">
        <w:t>go</w:t>
      </w:r>
      <w:r w:rsidR="001D7084">
        <w:t>的基本语法和功能。</w:t>
      </w:r>
    </w:p>
    <w:p w:rsidR="003A3D6C" w:rsidRDefault="003A3D6C"/>
    <w:p w:rsidR="00C1419F" w:rsidRDefault="00C1419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go</w:t>
      </w:r>
      <w:r>
        <w:rPr>
          <w:rFonts w:hint="eastAsia"/>
        </w:rPr>
        <w:t>程序的基本</w:t>
      </w:r>
      <w:r w:rsidR="0092702C">
        <w:rPr>
          <w:rFonts w:hint="eastAsia"/>
        </w:rPr>
        <w:t>组成部分</w:t>
      </w:r>
      <w:r w:rsidR="00A438EB">
        <w:rPr>
          <w:rFonts w:hint="eastAsia"/>
        </w:rPr>
        <w:tab/>
      </w:r>
    </w:p>
    <w:tbl>
      <w:tblPr>
        <w:tblStyle w:val="a5"/>
        <w:tblW w:w="0" w:type="auto"/>
        <w:tblInd w:w="817" w:type="dxa"/>
        <w:tblLook w:val="04A0"/>
      </w:tblPr>
      <w:tblGrid>
        <w:gridCol w:w="2126"/>
        <w:gridCol w:w="5579"/>
      </w:tblGrid>
      <w:tr w:rsidR="0092702C" w:rsidTr="00BD7EEC">
        <w:tc>
          <w:tcPr>
            <w:tcW w:w="2126" w:type="dxa"/>
          </w:tcPr>
          <w:p w:rsidR="0092702C" w:rsidRDefault="0092702C">
            <w:r>
              <w:t>包声明</w:t>
            </w:r>
          </w:p>
        </w:tc>
        <w:tc>
          <w:tcPr>
            <w:tcW w:w="5579" w:type="dxa"/>
          </w:tcPr>
          <w:p w:rsidR="00025EC0" w:rsidRDefault="00BD7EEC">
            <w:r>
              <w:t>在源文件的第一行指明当前文件属于哪个包</w:t>
            </w:r>
            <w:r w:rsidR="00025EC0">
              <w:rPr>
                <w:rFonts w:hint="eastAsia"/>
              </w:rPr>
              <w:t>。</w:t>
            </w:r>
          </w:p>
          <w:p w:rsidR="00025EC0" w:rsidRDefault="00025EC0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项目都有一个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包用于程序的入口</w:t>
            </w:r>
          </w:p>
          <w:p w:rsidR="008768EA" w:rsidRDefault="00746D88">
            <w:r>
              <w:rPr>
                <w:rFonts w:hint="eastAsia"/>
              </w:rPr>
              <w:t>格式类似如下：</w:t>
            </w:r>
            <w:r>
              <w:t>packet main</w:t>
            </w:r>
          </w:p>
        </w:tc>
      </w:tr>
      <w:tr w:rsidR="0092702C" w:rsidTr="00BD7EEC">
        <w:tc>
          <w:tcPr>
            <w:tcW w:w="2126" w:type="dxa"/>
          </w:tcPr>
          <w:p w:rsidR="0092702C" w:rsidRDefault="0092702C">
            <w:r>
              <w:t>引入包</w:t>
            </w:r>
          </w:p>
        </w:tc>
        <w:tc>
          <w:tcPr>
            <w:tcW w:w="5579" w:type="dxa"/>
          </w:tcPr>
          <w:p w:rsidR="0092702C" w:rsidRDefault="00AB5CB2">
            <w:r>
              <w:rPr>
                <w:rFonts w:hint="eastAsia"/>
              </w:rPr>
              <w:t>引入第三方或标准包，例如</w:t>
            </w:r>
            <w:r>
              <w:rPr>
                <w:rFonts w:hint="eastAsia"/>
              </w:rPr>
              <w:t xml:space="preserve">import </w:t>
            </w:r>
            <w:r>
              <w:t>“</w:t>
            </w:r>
            <w:r>
              <w:rPr>
                <w:rFonts w:hint="eastAsia"/>
              </w:rPr>
              <w:t>fmt</w:t>
            </w:r>
            <w:r>
              <w:t>”</w:t>
            </w:r>
          </w:p>
        </w:tc>
      </w:tr>
      <w:tr w:rsidR="0092702C" w:rsidTr="00BD7EEC">
        <w:tc>
          <w:tcPr>
            <w:tcW w:w="2126" w:type="dxa"/>
          </w:tcPr>
          <w:p w:rsidR="0092702C" w:rsidRDefault="0092702C">
            <w:r>
              <w:t>函数</w:t>
            </w:r>
          </w:p>
        </w:tc>
        <w:tc>
          <w:tcPr>
            <w:tcW w:w="5579" w:type="dxa"/>
          </w:tcPr>
          <w:p w:rsidR="0092702C" w:rsidRDefault="005D0A4D">
            <w:r>
              <w:rPr>
                <w:rFonts w:hint="eastAsia"/>
              </w:rPr>
              <w:t>定义格式如下：</w:t>
            </w:r>
          </w:p>
          <w:p w:rsidR="005D0A4D" w:rsidRDefault="005D0A4D">
            <w:r>
              <w:t>func main()</w:t>
            </w:r>
            <w:r w:rsidR="002F1E37">
              <w:t xml:space="preserve">  </w:t>
            </w:r>
            <w:r w:rsidR="002F1E37">
              <w:rPr>
                <w:rFonts w:hint="eastAsia"/>
              </w:rPr>
              <w:t>其中</w:t>
            </w:r>
            <w:r w:rsidR="002F1E37">
              <w:rPr>
                <w:rFonts w:hint="eastAsia"/>
              </w:rPr>
              <w:t>func</w:t>
            </w:r>
            <w:r w:rsidR="002F1E37">
              <w:rPr>
                <w:rFonts w:hint="eastAsia"/>
              </w:rPr>
              <w:t>是关键字</w:t>
            </w:r>
          </w:p>
        </w:tc>
      </w:tr>
      <w:tr w:rsidR="0092702C" w:rsidTr="00BD7EEC">
        <w:tc>
          <w:tcPr>
            <w:tcW w:w="2126" w:type="dxa"/>
          </w:tcPr>
          <w:p w:rsidR="0092702C" w:rsidRDefault="007A6061">
            <w:r>
              <w:t>变量</w:t>
            </w:r>
          </w:p>
        </w:tc>
        <w:tc>
          <w:tcPr>
            <w:tcW w:w="5579" w:type="dxa"/>
          </w:tcPr>
          <w:p w:rsidR="0092702C" w:rsidRDefault="00B847F0">
            <w:r>
              <w:rPr>
                <w:rFonts w:hint="eastAsia"/>
              </w:rPr>
              <w:t>标识符或变量是大小字母开头，则可以被外部的包使用</w:t>
            </w:r>
            <w:r w:rsidR="001C17EC">
              <w:rPr>
                <w:rFonts w:hint="eastAsia"/>
              </w:rPr>
              <w:t>，小写则只能被所属包使用</w:t>
            </w:r>
          </w:p>
        </w:tc>
      </w:tr>
      <w:tr w:rsidR="007A6061" w:rsidTr="00BD7EEC">
        <w:tc>
          <w:tcPr>
            <w:tcW w:w="2126" w:type="dxa"/>
          </w:tcPr>
          <w:p w:rsidR="007A6061" w:rsidRDefault="007A6061">
            <w:r>
              <w:t>表达式及代码语句</w:t>
            </w:r>
          </w:p>
        </w:tc>
        <w:tc>
          <w:tcPr>
            <w:tcW w:w="5579" w:type="dxa"/>
          </w:tcPr>
          <w:p w:rsidR="007A6061" w:rsidRDefault="00CF7CC2">
            <w:r>
              <w:t>一行代表一个语句结束</w:t>
            </w:r>
          </w:p>
        </w:tc>
      </w:tr>
      <w:tr w:rsidR="007A6061" w:rsidTr="00BD7EEC">
        <w:tc>
          <w:tcPr>
            <w:tcW w:w="2126" w:type="dxa"/>
          </w:tcPr>
          <w:p w:rsidR="007A6061" w:rsidRDefault="007A6061">
            <w:r>
              <w:t>注释</w:t>
            </w:r>
          </w:p>
        </w:tc>
        <w:tc>
          <w:tcPr>
            <w:tcW w:w="5579" w:type="dxa"/>
          </w:tcPr>
          <w:p w:rsidR="007A6061" w:rsidRDefault="00394EA3">
            <w:r>
              <w:t>与</w:t>
            </w:r>
            <w:r>
              <w:t>C++</w:t>
            </w:r>
            <w:r>
              <w:rPr>
                <w:rFonts w:hint="eastAsia"/>
              </w:rPr>
              <w:t>的块注释相同</w:t>
            </w:r>
            <w:r>
              <w:rPr>
                <w:rFonts w:hint="eastAsia"/>
              </w:rPr>
              <w:t xml:space="preserve"> </w:t>
            </w:r>
            <w:r>
              <w:t xml:space="preserve">  /*  */</w:t>
            </w:r>
          </w:p>
        </w:tc>
      </w:tr>
      <w:tr w:rsidR="00071CB8" w:rsidTr="00BD7EEC">
        <w:tc>
          <w:tcPr>
            <w:tcW w:w="2126" w:type="dxa"/>
          </w:tcPr>
          <w:p w:rsidR="00071CB8" w:rsidRDefault="00071CB8">
            <w:r>
              <w:t>标识符</w:t>
            </w:r>
          </w:p>
        </w:tc>
        <w:tc>
          <w:tcPr>
            <w:tcW w:w="5579" w:type="dxa"/>
          </w:tcPr>
          <w:p w:rsidR="00071CB8" w:rsidRDefault="00071CB8">
            <w:r>
              <w:t>用来给变量，函数等命名</w:t>
            </w:r>
          </w:p>
          <w:p w:rsidR="00071CB8" w:rsidRDefault="00071C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：以数字开头的标识符无效</w:t>
            </w:r>
          </w:p>
          <w:p w:rsidR="00C102AC" w:rsidRDefault="00C102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：关键字也无效</w:t>
            </w:r>
          </w:p>
          <w:p w:rsidR="00C102AC" w:rsidRDefault="00C102A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：表达式也无效</w:t>
            </w:r>
          </w:p>
        </w:tc>
      </w:tr>
    </w:tbl>
    <w:p w:rsidR="00C1419F" w:rsidRDefault="00C1419F"/>
    <w:p w:rsidR="00642639" w:rsidRDefault="00642639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go</w:t>
      </w:r>
      <w:r>
        <w:rPr>
          <w:rFonts w:hint="eastAsia"/>
        </w:rPr>
        <w:t>的关键字</w:t>
      </w:r>
    </w:p>
    <w:p w:rsidR="00642639" w:rsidRDefault="00CF615F">
      <w:r>
        <w:rPr>
          <w:rFonts w:hint="eastAsia"/>
          <w:noProof/>
        </w:rPr>
        <w:drawing>
          <wp:inline distT="0" distB="0" distL="0" distR="0">
            <wp:extent cx="5274310" cy="34002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639" w:rsidRDefault="00C36A26">
      <w:r>
        <w:t>3</w:t>
      </w:r>
      <w:r>
        <w:t>：</w:t>
      </w:r>
      <w:r>
        <w:t>go</w:t>
      </w:r>
      <w:r>
        <w:t>的数据类型</w:t>
      </w:r>
    </w:p>
    <w:p w:rsidR="00C36A26" w:rsidRDefault="00C36A26">
      <w:r>
        <w:rPr>
          <w:rFonts w:hint="eastAsia"/>
        </w:rPr>
        <w:tab/>
      </w:r>
      <w:r>
        <w:t>总共提供了</w:t>
      </w:r>
      <w:r w:rsidR="005C19F4">
        <w:t>布尔类型，数字类型，字符串类型，派生类型</w:t>
      </w:r>
      <w:r w:rsidR="005C19F4">
        <w:t>4</w:t>
      </w:r>
      <w:r w:rsidR="005C19F4">
        <w:t>大类。</w:t>
      </w:r>
    </w:p>
    <w:p w:rsidR="000B318E" w:rsidRDefault="00F23074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1384"/>
        <w:gridCol w:w="3377"/>
        <w:gridCol w:w="3761"/>
      </w:tblGrid>
      <w:tr w:rsidR="00FE728B" w:rsidTr="00FE728B">
        <w:tc>
          <w:tcPr>
            <w:tcW w:w="1384" w:type="dxa"/>
          </w:tcPr>
          <w:p w:rsidR="00FE728B" w:rsidRDefault="00FE728B">
            <w:r>
              <w:t>布尔类型</w:t>
            </w:r>
          </w:p>
        </w:tc>
        <w:tc>
          <w:tcPr>
            <w:tcW w:w="3377" w:type="dxa"/>
          </w:tcPr>
          <w:p w:rsidR="00FE728B" w:rsidRDefault="00F0654E">
            <w:r>
              <w:rPr>
                <w:rFonts w:hint="eastAsia"/>
              </w:rPr>
              <w:t>bool</w:t>
            </w:r>
          </w:p>
        </w:tc>
        <w:tc>
          <w:tcPr>
            <w:tcW w:w="3761" w:type="dxa"/>
          </w:tcPr>
          <w:p w:rsidR="00FE728B" w:rsidRDefault="00424ED4"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var b bool = true</w:t>
            </w:r>
          </w:p>
        </w:tc>
      </w:tr>
      <w:tr w:rsidR="00FE728B" w:rsidTr="00FE728B">
        <w:tc>
          <w:tcPr>
            <w:tcW w:w="1384" w:type="dxa"/>
          </w:tcPr>
          <w:p w:rsidR="00FE728B" w:rsidRDefault="00FE728B">
            <w:r>
              <w:t>数字类型</w:t>
            </w:r>
          </w:p>
        </w:tc>
        <w:tc>
          <w:tcPr>
            <w:tcW w:w="3377" w:type="dxa"/>
          </w:tcPr>
          <w:p w:rsidR="00FE728B" w:rsidRDefault="00F0654E"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uint8</w:t>
            </w:r>
          </w:p>
        </w:tc>
        <w:tc>
          <w:tcPr>
            <w:tcW w:w="3761" w:type="dxa"/>
          </w:tcPr>
          <w:p w:rsidR="00FE728B" w:rsidRDefault="007B3D9F">
            <w:r>
              <w:t>V</w:t>
            </w:r>
            <w:r>
              <w:rPr>
                <w:rFonts w:hint="eastAsia"/>
              </w:rPr>
              <w:t>ar a uint8=10</w:t>
            </w:r>
          </w:p>
        </w:tc>
      </w:tr>
      <w:tr w:rsidR="00FE728B" w:rsidTr="00FE728B">
        <w:tc>
          <w:tcPr>
            <w:tcW w:w="1384" w:type="dxa"/>
          </w:tcPr>
          <w:p w:rsidR="00FE728B" w:rsidRDefault="00FE728B"/>
        </w:tc>
        <w:tc>
          <w:tcPr>
            <w:tcW w:w="3377" w:type="dxa"/>
          </w:tcPr>
          <w:p w:rsidR="00FE728B" w:rsidRDefault="008710FB"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uint16</w:t>
            </w:r>
          </w:p>
        </w:tc>
        <w:tc>
          <w:tcPr>
            <w:tcW w:w="3761" w:type="dxa"/>
          </w:tcPr>
          <w:p w:rsidR="00FE728B" w:rsidRDefault="007B3D9F">
            <w:r>
              <w:t>V</w:t>
            </w:r>
            <w:r>
              <w:rPr>
                <w:rFonts w:hint="eastAsia"/>
              </w:rPr>
              <w:t>ar a uint16=11</w:t>
            </w:r>
          </w:p>
        </w:tc>
      </w:tr>
      <w:tr w:rsidR="00FE728B" w:rsidTr="00FE728B">
        <w:tc>
          <w:tcPr>
            <w:tcW w:w="1384" w:type="dxa"/>
          </w:tcPr>
          <w:p w:rsidR="00FE728B" w:rsidRDefault="00FE728B"/>
        </w:tc>
        <w:tc>
          <w:tcPr>
            <w:tcW w:w="3377" w:type="dxa"/>
          </w:tcPr>
          <w:p w:rsidR="00FE728B" w:rsidRDefault="008710FB"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uint32</w:t>
            </w:r>
          </w:p>
        </w:tc>
        <w:tc>
          <w:tcPr>
            <w:tcW w:w="3761" w:type="dxa"/>
          </w:tcPr>
          <w:p w:rsidR="00FE728B" w:rsidRDefault="00FE728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uint64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int8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int16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int32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int64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float32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float64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complex64</w:t>
            </w:r>
            <w:r w:rsidR="00756432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 xml:space="preserve">  </w:t>
            </w:r>
            <w:r w:rsidR="00756432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 xml:space="preserve">32 </w:t>
            </w:r>
            <w:r w:rsidR="00756432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位实数和虚数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8710FB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complex128</w:t>
            </w:r>
            <w:r w:rsidR="00756432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6F4F0"/>
              </w:rPr>
              <w:t xml:space="preserve">  </w:t>
            </w:r>
            <w:r w:rsidR="00756432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6F4F0"/>
              </w:rPr>
              <w:t xml:space="preserve">64 </w:t>
            </w:r>
            <w:r w:rsidR="00756432"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6F4F0"/>
              </w:rPr>
              <w:t>位实数和虚数</w:t>
            </w:r>
          </w:p>
        </w:tc>
        <w:tc>
          <w:tcPr>
            <w:tcW w:w="3761" w:type="dxa"/>
          </w:tcPr>
          <w:p w:rsidR="008710FB" w:rsidRDefault="008710FB"/>
        </w:tc>
      </w:tr>
      <w:tr w:rsidR="008710FB" w:rsidTr="00FE728B">
        <w:tc>
          <w:tcPr>
            <w:tcW w:w="1384" w:type="dxa"/>
          </w:tcPr>
          <w:p w:rsidR="008710FB" w:rsidRDefault="008710FB"/>
        </w:tc>
        <w:tc>
          <w:tcPr>
            <w:tcW w:w="3377" w:type="dxa"/>
          </w:tcPr>
          <w:p w:rsidR="008710FB" w:rsidRDefault="005F5A71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byte</w:t>
            </w:r>
          </w:p>
        </w:tc>
        <w:tc>
          <w:tcPr>
            <w:tcW w:w="3761" w:type="dxa"/>
          </w:tcPr>
          <w:p w:rsidR="008710FB" w:rsidRDefault="008710FB"/>
        </w:tc>
      </w:tr>
      <w:tr w:rsidR="005F5A71" w:rsidTr="00FE728B">
        <w:tc>
          <w:tcPr>
            <w:tcW w:w="1384" w:type="dxa"/>
          </w:tcPr>
          <w:p w:rsidR="005F5A71" w:rsidRDefault="005F5A71"/>
        </w:tc>
        <w:tc>
          <w:tcPr>
            <w:tcW w:w="3377" w:type="dxa"/>
          </w:tcPr>
          <w:p w:rsidR="005F5A71" w:rsidRDefault="005F5A71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rune</w:t>
            </w:r>
          </w:p>
        </w:tc>
        <w:tc>
          <w:tcPr>
            <w:tcW w:w="3761" w:type="dxa"/>
          </w:tcPr>
          <w:p w:rsidR="005F5A71" w:rsidRDefault="005F5A71"/>
        </w:tc>
      </w:tr>
      <w:tr w:rsidR="005F5A71" w:rsidTr="00FE728B">
        <w:tc>
          <w:tcPr>
            <w:tcW w:w="1384" w:type="dxa"/>
          </w:tcPr>
          <w:p w:rsidR="005F5A71" w:rsidRDefault="005F5A71"/>
        </w:tc>
        <w:tc>
          <w:tcPr>
            <w:tcW w:w="3377" w:type="dxa"/>
          </w:tcPr>
          <w:p w:rsidR="005F5A71" w:rsidRDefault="001734E0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u</w:t>
            </w:r>
            <w:r w:rsidR="005F5A71"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int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 xml:space="preserve">   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与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CPU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有关系</w:t>
            </w:r>
          </w:p>
        </w:tc>
        <w:tc>
          <w:tcPr>
            <w:tcW w:w="3761" w:type="dxa"/>
          </w:tcPr>
          <w:p w:rsidR="005F5A71" w:rsidRDefault="005F5A71"/>
        </w:tc>
      </w:tr>
      <w:tr w:rsidR="005F5A71" w:rsidTr="00FE728B">
        <w:tc>
          <w:tcPr>
            <w:tcW w:w="1384" w:type="dxa"/>
          </w:tcPr>
          <w:p w:rsidR="005F5A71" w:rsidRDefault="005F5A71"/>
        </w:tc>
        <w:tc>
          <w:tcPr>
            <w:tcW w:w="3377" w:type="dxa"/>
          </w:tcPr>
          <w:p w:rsidR="005F5A71" w:rsidRDefault="005F5A71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6F4F0"/>
              </w:rPr>
              <w:t>Int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6F4F0"/>
              </w:rPr>
              <w:t xml:space="preserve">   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与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CPU</w:t>
            </w:r>
            <w:r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有关系</w:t>
            </w:r>
          </w:p>
        </w:tc>
        <w:tc>
          <w:tcPr>
            <w:tcW w:w="3761" w:type="dxa"/>
          </w:tcPr>
          <w:p w:rsidR="005F5A71" w:rsidRDefault="005F5A71"/>
        </w:tc>
      </w:tr>
      <w:tr w:rsidR="005F5A71" w:rsidTr="00FE728B">
        <w:tc>
          <w:tcPr>
            <w:tcW w:w="1384" w:type="dxa"/>
          </w:tcPr>
          <w:p w:rsidR="005F5A71" w:rsidRDefault="005F5A71"/>
        </w:tc>
        <w:tc>
          <w:tcPr>
            <w:tcW w:w="3377" w:type="dxa"/>
          </w:tcPr>
          <w:p w:rsidR="005F5A71" w:rsidRDefault="00D84127">
            <w:pP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u</w:t>
            </w:r>
            <w:r w:rsidR="005F5A71"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intptr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 xml:space="preserve">   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与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CPU</w:t>
            </w:r>
            <w:r w:rsidR="005F5A71">
              <w:rPr>
                <w:rFonts w:ascii="Helvetica" w:hAnsi="Helvetica" w:cs="Helvetica" w:hint="eastAsia"/>
                <w:b/>
                <w:bCs/>
                <w:color w:val="333333"/>
                <w:sz w:val="16"/>
                <w:szCs w:val="16"/>
                <w:shd w:val="clear" w:color="auto" w:fill="FFFFFF"/>
              </w:rPr>
              <w:t>有关系</w:t>
            </w:r>
          </w:p>
        </w:tc>
        <w:tc>
          <w:tcPr>
            <w:tcW w:w="3761" w:type="dxa"/>
          </w:tcPr>
          <w:p w:rsidR="005F5A71" w:rsidRDefault="005F5A71"/>
        </w:tc>
      </w:tr>
      <w:tr w:rsidR="00443C6B" w:rsidTr="00FE728B">
        <w:tc>
          <w:tcPr>
            <w:tcW w:w="1384" w:type="dxa"/>
          </w:tcPr>
          <w:p w:rsidR="00443C6B" w:rsidRDefault="00443C6B" w:rsidP="002A33A1">
            <w:r>
              <w:t>字符串类型</w:t>
            </w:r>
          </w:p>
        </w:tc>
        <w:tc>
          <w:tcPr>
            <w:tcW w:w="3377" w:type="dxa"/>
          </w:tcPr>
          <w:p w:rsidR="00443C6B" w:rsidRDefault="006F7078"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Go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的字符串是由单个字节连接起来的。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Go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语言的字符串的字节使用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UTF-8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编码标识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Unicode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文本</w:t>
            </w:r>
          </w:p>
        </w:tc>
        <w:tc>
          <w:tcPr>
            <w:tcW w:w="3761" w:type="dxa"/>
          </w:tcPr>
          <w:p w:rsidR="00443C6B" w:rsidRDefault="00443C6B"/>
        </w:tc>
      </w:tr>
      <w:tr w:rsidR="00443C6B" w:rsidTr="00FE728B">
        <w:tc>
          <w:tcPr>
            <w:tcW w:w="1384" w:type="dxa"/>
          </w:tcPr>
          <w:p w:rsidR="00443C6B" w:rsidRDefault="00443C6B" w:rsidP="002A33A1">
            <w:r>
              <w:t>派生类型</w:t>
            </w:r>
          </w:p>
        </w:tc>
        <w:tc>
          <w:tcPr>
            <w:tcW w:w="3377" w:type="dxa"/>
          </w:tcPr>
          <w:p w:rsidR="00274C60" w:rsidRPr="00274C60" w:rsidRDefault="00274C60" w:rsidP="00274C60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(a)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指针类型（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Pointer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）</w:t>
            </w:r>
          </w:p>
          <w:p w:rsidR="00274C60" w:rsidRPr="00274C60" w:rsidRDefault="00274C60" w:rsidP="00274C60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(b)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数组类型</w:t>
            </w:r>
          </w:p>
          <w:p w:rsidR="00274C60" w:rsidRPr="00274C60" w:rsidRDefault="00274C60" w:rsidP="00274C60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(c)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结构化类型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(struct)</w:t>
            </w:r>
          </w:p>
          <w:p w:rsidR="00274C60" w:rsidRPr="00274C60" w:rsidRDefault="00274C60" w:rsidP="00274C60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(d) Channel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类型</w:t>
            </w:r>
          </w:p>
          <w:p w:rsidR="00274C60" w:rsidRPr="00274C60" w:rsidRDefault="00274C60" w:rsidP="00274C60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(e)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函数类型</w:t>
            </w:r>
          </w:p>
          <w:p w:rsidR="00274C60" w:rsidRPr="00274C60" w:rsidRDefault="00274C60" w:rsidP="00274C60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(f)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切片类型</w:t>
            </w:r>
          </w:p>
          <w:p w:rsidR="00274C60" w:rsidRPr="00274C60" w:rsidRDefault="00274C60" w:rsidP="00274C60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(g)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接口类型（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interface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）</w:t>
            </w:r>
          </w:p>
          <w:p w:rsidR="00443C6B" w:rsidRPr="005D0F6F" w:rsidRDefault="00274C60" w:rsidP="005D0F6F">
            <w:pPr>
              <w:widowControl/>
              <w:numPr>
                <w:ilvl w:val="0"/>
                <w:numId w:val="1"/>
              </w:numPr>
              <w:shd w:val="clear" w:color="auto" w:fill="F6F4F0"/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(h) Map </w:t>
            </w:r>
            <w:r w:rsidRPr="00274C60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类型</w:t>
            </w:r>
          </w:p>
        </w:tc>
        <w:tc>
          <w:tcPr>
            <w:tcW w:w="3761" w:type="dxa"/>
          </w:tcPr>
          <w:p w:rsidR="00443C6B" w:rsidRDefault="00443C6B"/>
        </w:tc>
      </w:tr>
    </w:tbl>
    <w:p w:rsidR="00F23074" w:rsidRDefault="00F23074"/>
    <w:p w:rsidR="006F2E6D" w:rsidRDefault="006F2E6D"/>
    <w:p w:rsidR="006F2E6D" w:rsidRDefault="006F2E6D">
      <w:r>
        <w:t>G</w:t>
      </w:r>
      <w:r>
        <w:rPr>
          <w:rFonts w:hint="eastAsia"/>
        </w:rPr>
        <w:t>o</w:t>
      </w:r>
      <w:r>
        <w:rPr>
          <w:rFonts w:hint="eastAsia"/>
        </w:rPr>
        <w:t>的变量定义</w:t>
      </w:r>
    </w:p>
    <w:p w:rsidR="00E66B28" w:rsidRPr="00E66B28" w:rsidRDefault="00133BE2" w:rsidP="00E66B28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0" w:lineRule="atLeast"/>
        <w:rPr>
          <w:rFonts w:ascii="Consolas" w:hAnsi="Consolas"/>
          <w:color w:val="333333"/>
          <w:sz w:val="15"/>
          <w:szCs w:val="15"/>
        </w:rPr>
      </w:pPr>
      <w:r>
        <w:rPr>
          <w:rFonts w:hint="eastAsia"/>
        </w:rPr>
        <w:t>格式：</w:t>
      </w:r>
      <w:r w:rsidR="00E66B28" w:rsidRPr="00E66B28">
        <w:rPr>
          <w:rFonts w:ascii="Consolas" w:hAnsi="Consolas"/>
          <w:color w:val="000088"/>
          <w:sz w:val="15"/>
        </w:rPr>
        <w:t>var</w:t>
      </w:r>
      <w:r w:rsidR="00E66B28" w:rsidRPr="00E66B28">
        <w:rPr>
          <w:rFonts w:ascii="Consolas" w:hAnsi="Consolas"/>
          <w:color w:val="000000"/>
          <w:sz w:val="15"/>
        </w:rPr>
        <w:t xml:space="preserve"> identifier type</w:t>
      </w:r>
    </w:p>
    <w:p w:rsidR="00133BE2" w:rsidRDefault="001A606A">
      <w:r>
        <w:rPr>
          <w:rFonts w:hint="eastAsia"/>
        </w:rPr>
        <w:t>例如：</w:t>
      </w:r>
      <w:r>
        <w:t>var uint8 b=3;</w:t>
      </w:r>
    </w:p>
    <w:p w:rsidR="00D14F41" w:rsidRDefault="00D14F41">
      <w:r>
        <w:rPr>
          <w:rFonts w:hint="eastAsia"/>
        </w:rPr>
        <w:t>第二种定义方式</w:t>
      </w:r>
      <w:r>
        <w:rPr>
          <w:rFonts w:hint="eastAsia"/>
        </w:rPr>
        <w:t xml:space="preserve">   var x=y</w:t>
      </w:r>
    </w:p>
    <w:p w:rsidR="002B6E22" w:rsidRDefault="002B6E22">
      <w:r>
        <w:rPr>
          <w:rFonts w:hint="eastAsia"/>
        </w:rPr>
        <w:t>例如：</w:t>
      </w:r>
      <w:r w:rsidR="001A1782">
        <w:t xml:space="preserve">var a=3   </w:t>
      </w:r>
      <w:r w:rsidR="001A1782">
        <w:rPr>
          <w:rFonts w:hint="eastAsia"/>
        </w:rPr>
        <w:t>a</w:t>
      </w:r>
      <w:r w:rsidR="001A1782">
        <w:rPr>
          <w:rFonts w:hint="eastAsia"/>
        </w:rPr>
        <w:t>的类型进行自动推断</w:t>
      </w:r>
    </w:p>
    <w:p w:rsidR="00C009BC" w:rsidRDefault="00C009BC">
      <w:r>
        <w:rPr>
          <w:rFonts w:hint="eastAsia"/>
        </w:rPr>
        <w:t>第三种方式：</w:t>
      </w:r>
      <w:r w:rsidR="001F6BF7">
        <w:t>x :=y</w:t>
      </w:r>
    </w:p>
    <w:p w:rsidR="001F6BF7" w:rsidRPr="001F6BF7" w:rsidRDefault="001F6BF7">
      <w:r>
        <w:rPr>
          <w:rFonts w:hint="eastAsia"/>
        </w:rPr>
        <w:t>例如：</w:t>
      </w:r>
      <w:r>
        <w:t xml:space="preserve">a :=3  </w:t>
      </w:r>
      <w:r>
        <w:rPr>
          <w:rFonts w:hint="eastAsia"/>
        </w:rPr>
        <w:t>类型自动推断</w:t>
      </w:r>
    </w:p>
    <w:p w:rsidR="00C009BC" w:rsidRDefault="00C009BC"/>
    <w:p w:rsidR="006F2E6D" w:rsidRDefault="00BB5D36">
      <w:r>
        <w:rPr>
          <w:rFonts w:hint="eastAsia"/>
        </w:rPr>
        <w:t>多个变量的声明：</w:t>
      </w:r>
    </w:p>
    <w:p w:rsidR="00BB5D36" w:rsidRDefault="00095E40">
      <w:r>
        <w:lastRenderedPageBreak/>
        <w:t>var name1,name2,name3 type</w:t>
      </w:r>
    </w:p>
    <w:p w:rsidR="00577614" w:rsidRDefault="00577614">
      <w:r>
        <w:rPr>
          <w:rFonts w:hint="eastAsia"/>
        </w:rPr>
        <w:t>例如：</w:t>
      </w:r>
      <w:r>
        <w:t xml:space="preserve"> var var1,var2,var3 uint8</w:t>
      </w:r>
      <w:r w:rsidR="00714AE2">
        <w:t>;</w:t>
      </w:r>
    </w:p>
    <w:p w:rsidR="00482C14" w:rsidRDefault="00482C14">
      <w:r>
        <w:rPr>
          <w:rFonts w:hint="eastAsia"/>
        </w:rPr>
        <w:t>因式分解方式的声明方式：</w:t>
      </w:r>
    </w:p>
    <w:p w:rsidR="00482C14" w:rsidRDefault="00482C14">
      <w:r>
        <w:t>Var (</w:t>
      </w:r>
    </w:p>
    <w:p w:rsidR="00482C14" w:rsidRDefault="00482C14">
      <w:r>
        <w:tab/>
        <w:t>Name1</w:t>
      </w:r>
      <w:r w:rsidR="00E528AC">
        <w:t xml:space="preserve"> type</w:t>
      </w:r>
    </w:p>
    <w:p w:rsidR="00482C14" w:rsidRDefault="00482C14">
      <w:r>
        <w:tab/>
        <w:t>Name2</w:t>
      </w:r>
      <w:r w:rsidR="00E528AC">
        <w:t xml:space="preserve"> type</w:t>
      </w:r>
    </w:p>
    <w:p w:rsidR="00E528AC" w:rsidRDefault="00E528AC">
      <w:r>
        <w:t>)</w:t>
      </w:r>
      <w:r w:rsidR="00CF1C24">
        <w:tab/>
      </w:r>
      <w:r w:rsidR="00CF1C24">
        <w:rPr>
          <w:rFonts w:hint="eastAsia"/>
        </w:rPr>
        <w:t>这类方式一般用于定义全局信息</w:t>
      </w:r>
    </w:p>
    <w:p w:rsidR="00BB5D36" w:rsidRDefault="00BB5D36"/>
    <w:p w:rsidR="00710B09" w:rsidRDefault="000E29A7" w:rsidP="00710B09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0" w:lineRule="atLeast"/>
        <w:rPr>
          <w:rFonts w:ascii="Consolas" w:hAnsi="Consolas"/>
          <w:color w:val="333333"/>
          <w:sz w:val="15"/>
          <w:szCs w:val="15"/>
        </w:rPr>
      </w:pPr>
      <w:r>
        <w:rPr>
          <w:rFonts w:hint="eastAsia"/>
        </w:rPr>
        <w:t>并行赋值，形式如下：</w:t>
      </w:r>
      <w:r w:rsidR="00710B09"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>a</w:t>
      </w:r>
      <w:r w:rsidR="00710B09"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,</w:t>
      </w:r>
      <w:r w:rsidR="00710B09"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b</w:t>
      </w:r>
      <w:r w:rsidR="00710B09"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,</w:t>
      </w:r>
      <w:r w:rsidR="00710B09"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c </w:t>
      </w:r>
      <w:r w:rsidR="00710B09"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:=</w:t>
      </w:r>
      <w:r w:rsidR="00710B09"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710B09">
        <w:rPr>
          <w:rStyle w:val="lit"/>
          <w:rFonts w:ascii="Consolas" w:hAnsi="Consolas"/>
          <w:color w:val="006666"/>
          <w:sz w:val="15"/>
          <w:szCs w:val="15"/>
          <w:bdr w:val="none" w:sz="0" w:space="0" w:color="auto" w:frame="1"/>
        </w:rPr>
        <w:t>5</w:t>
      </w:r>
      <w:r w:rsidR="00710B09"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,</w:t>
      </w:r>
      <w:r w:rsidR="00710B09"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710B09">
        <w:rPr>
          <w:rStyle w:val="lit"/>
          <w:rFonts w:ascii="Consolas" w:hAnsi="Consolas"/>
          <w:color w:val="006666"/>
          <w:sz w:val="15"/>
          <w:szCs w:val="15"/>
          <w:bdr w:val="none" w:sz="0" w:space="0" w:color="auto" w:frame="1"/>
        </w:rPr>
        <w:t>7</w:t>
      </w:r>
      <w:r w:rsidR="00710B09"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,</w:t>
      </w:r>
      <w:r w:rsidR="00710B09"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710B09">
        <w:rPr>
          <w:rStyle w:val="str"/>
          <w:rFonts w:ascii="Consolas" w:hAnsi="Consolas"/>
          <w:color w:val="008800"/>
          <w:sz w:val="15"/>
          <w:szCs w:val="15"/>
          <w:bdr w:val="none" w:sz="0" w:space="0" w:color="auto" w:frame="1"/>
        </w:rPr>
        <w:t>"abc"</w:t>
      </w:r>
    </w:p>
    <w:p w:rsidR="00BB5D36" w:rsidRDefault="006035BD">
      <w:r>
        <w:rPr>
          <w:rFonts w:hint="eastAsia"/>
        </w:rPr>
        <w:t>右边的值被依次赋值给左边的变量。</w:t>
      </w:r>
    </w:p>
    <w:p w:rsidR="008E0AE9" w:rsidRDefault="008E0AE9"/>
    <w:p w:rsidR="008E0AE9" w:rsidRDefault="008E0AE9">
      <w:r>
        <w:t>G</w:t>
      </w:r>
      <w:r>
        <w:rPr>
          <w:rFonts w:hint="eastAsia"/>
        </w:rPr>
        <w:t>o</w:t>
      </w:r>
      <w:r>
        <w:rPr>
          <w:rFonts w:hint="eastAsia"/>
        </w:rPr>
        <w:t>中的常量，常量只能是布尔，数字和字符型。</w:t>
      </w:r>
    </w:p>
    <w:p w:rsidR="00055D14" w:rsidRDefault="00055D14">
      <w:r>
        <w:rPr>
          <w:rFonts w:hint="eastAsia"/>
        </w:rPr>
        <w:t>定义格式：</w:t>
      </w:r>
      <w:r w:rsidR="009757B3">
        <w:t>const name type=xxx</w:t>
      </w:r>
    </w:p>
    <w:p w:rsidR="00FF6113" w:rsidRDefault="00FF6113">
      <w:r>
        <w:rPr>
          <w:rFonts w:hint="eastAsia"/>
        </w:rPr>
        <w:t>例如：</w:t>
      </w:r>
      <w:r w:rsidR="004959C8">
        <w:t>const b string = “123”</w:t>
      </w:r>
    </w:p>
    <w:p w:rsidR="009F5EE0" w:rsidRDefault="009F5EE0">
      <w:r>
        <w:rPr>
          <w:rFonts w:hint="eastAsia"/>
        </w:rPr>
        <w:t>特殊常量</w:t>
      </w:r>
      <w:r>
        <w:t xml:space="preserve">iota, </w:t>
      </w:r>
      <w:r>
        <w:rPr>
          <w:rFonts w:hint="eastAsia"/>
        </w:rPr>
        <w:t>是一个被编译器使用的常量，在</w:t>
      </w:r>
      <w:r>
        <w:rPr>
          <w:rFonts w:hint="eastAsia"/>
        </w:rPr>
        <w:t>const</w:t>
      </w:r>
      <w:r>
        <w:rPr>
          <w:rFonts w:hint="eastAsia"/>
        </w:rPr>
        <w:t>出现时，该值归位为</w:t>
      </w:r>
      <w:r>
        <w:rPr>
          <w:rFonts w:hint="eastAsia"/>
        </w:rPr>
        <w:t>0</w:t>
      </w:r>
      <w:r>
        <w:rPr>
          <w:rFonts w:hint="eastAsia"/>
        </w:rPr>
        <w:t>，否则每使用一次，该值增加</w:t>
      </w:r>
      <w:r>
        <w:rPr>
          <w:rFonts w:hint="eastAsia"/>
        </w:rPr>
        <w:t>1</w:t>
      </w:r>
      <w:r w:rsidR="00B71441">
        <w:rPr>
          <w:rFonts w:hint="eastAsia"/>
        </w:rPr>
        <w:t>.</w:t>
      </w:r>
    </w:p>
    <w:p w:rsidR="008E0AE9" w:rsidRDefault="008E0AE9"/>
    <w:p w:rsidR="00BB5D36" w:rsidRDefault="00B71441">
      <w:r>
        <w:t>G</w:t>
      </w:r>
      <w:r>
        <w:rPr>
          <w:rFonts w:hint="eastAsia"/>
        </w:rPr>
        <w:t>o</w:t>
      </w:r>
      <w:r>
        <w:rPr>
          <w:rFonts w:hint="eastAsia"/>
        </w:rPr>
        <w:t>的函数定义</w:t>
      </w:r>
    </w:p>
    <w:p w:rsidR="00B71441" w:rsidRDefault="00B71441">
      <w:r>
        <w:rPr>
          <w:rFonts w:hint="eastAsia"/>
        </w:rPr>
        <w:t>格式：</w:t>
      </w:r>
    </w:p>
    <w:p w:rsidR="00284DC6" w:rsidRDefault="00284DC6" w:rsidP="00284DC6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>func function_name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>parameter list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>return_types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{</w:t>
      </w:r>
    </w:p>
    <w:p w:rsidR="00284DC6" w:rsidRDefault="00284DC6" w:rsidP="00284DC6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函数体</w:t>
      </w:r>
    </w:p>
    <w:p w:rsidR="00284DC6" w:rsidRDefault="00284DC6" w:rsidP="00284DC6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50" w:lineRule="atLeast"/>
        <w:rPr>
          <w:rFonts w:ascii="Consolas" w:hAnsi="Consolas"/>
          <w:color w:val="333333"/>
          <w:sz w:val="15"/>
          <w:szCs w:val="15"/>
        </w:rPr>
      </w:pPr>
      <w:r>
        <w:rPr>
          <w:rStyle w:val="pun"/>
          <w:rFonts w:ascii="Consolas" w:hAnsi="Consolas"/>
          <w:color w:val="666600"/>
          <w:sz w:val="15"/>
          <w:szCs w:val="15"/>
          <w:bdr w:val="none" w:sz="0" w:space="0" w:color="auto" w:frame="1"/>
        </w:rPr>
        <w:t>}</w:t>
      </w:r>
    </w:p>
    <w:p w:rsidR="001B2806" w:rsidRPr="001B2806" w:rsidRDefault="001B2806" w:rsidP="001B280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函数定义解析：</w:t>
      </w:r>
    </w:p>
    <w:p w:rsidR="001B2806" w:rsidRPr="001B2806" w:rsidRDefault="001B2806" w:rsidP="001B2806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func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：函数由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func 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开始声明</w:t>
      </w:r>
    </w:p>
    <w:p w:rsidR="001B2806" w:rsidRPr="001B2806" w:rsidRDefault="001B2806" w:rsidP="001B2806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function_name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：函数名称，函数名和参数列表一起构成了函数签名。</w:t>
      </w:r>
    </w:p>
    <w:p w:rsidR="001B2806" w:rsidRPr="001B2806" w:rsidRDefault="001B2806" w:rsidP="001B2806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parameter list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：参数列表，参数就像一个占位符，当函数被调用时，你可以将值传递给参数，这个值被称为实际参数。参数列表指定的是参数类型、顺序、及参数个数。参数是可选的，也就是说函数也可以不包含参数。</w:t>
      </w:r>
    </w:p>
    <w:p w:rsidR="001B2806" w:rsidRPr="001B2806" w:rsidRDefault="001B2806" w:rsidP="001B2806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return_types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：返回类型，函数返回一列值。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return_types 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是该列值的数据类型。有些功能不需要返回值，这种情况下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return_types </w:t>
      </w: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不是必须的。</w:t>
      </w:r>
    </w:p>
    <w:p w:rsidR="001B2806" w:rsidRPr="001B2806" w:rsidRDefault="001B2806" w:rsidP="001B2806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1B2806">
        <w:rPr>
          <w:rFonts w:ascii="Helvetica" w:eastAsia="宋体" w:hAnsi="Helvetica" w:cs="Helvetica"/>
          <w:color w:val="333333"/>
          <w:kern w:val="0"/>
          <w:sz w:val="16"/>
          <w:szCs w:val="16"/>
        </w:rPr>
        <w:t>函数体：函数定义的代码集合。</w:t>
      </w:r>
    </w:p>
    <w:p w:rsidR="00B71441" w:rsidRDefault="0011020B">
      <w:r>
        <w:rPr>
          <w:rFonts w:hint="eastAsia"/>
        </w:rPr>
        <w:t>例如：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max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num1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num2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声明局部变量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num1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num2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result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num1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{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result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num2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</w:t>
      </w:r>
    </w:p>
    <w:p w:rsidR="0011020B" w:rsidRDefault="0011020B" w:rsidP="001102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}</w:t>
      </w:r>
    </w:p>
    <w:p w:rsidR="0011020B" w:rsidRPr="001B2806" w:rsidRDefault="0011020B"/>
    <w:p w:rsidR="006F2E6D" w:rsidRDefault="006F2E6D">
      <w:pPr>
        <w:rPr>
          <w:rFonts w:hint="eastAsia"/>
        </w:rPr>
      </w:pPr>
    </w:p>
    <w:p w:rsidR="00142EC8" w:rsidRDefault="00142EC8">
      <w:pPr>
        <w:rPr>
          <w:rFonts w:hint="eastAsia"/>
        </w:rPr>
      </w:pPr>
    </w:p>
    <w:p w:rsidR="00142EC8" w:rsidRDefault="00142EC8"/>
    <w:sectPr w:rsidR="00142EC8" w:rsidSect="002D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92E" w:rsidRDefault="0062692E" w:rsidP="009A52CD">
      <w:r>
        <w:separator/>
      </w:r>
    </w:p>
  </w:endnote>
  <w:endnote w:type="continuationSeparator" w:id="1">
    <w:p w:rsidR="0062692E" w:rsidRDefault="0062692E" w:rsidP="009A5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92E" w:rsidRDefault="0062692E" w:rsidP="009A52CD">
      <w:r>
        <w:separator/>
      </w:r>
    </w:p>
  </w:footnote>
  <w:footnote w:type="continuationSeparator" w:id="1">
    <w:p w:rsidR="0062692E" w:rsidRDefault="0062692E" w:rsidP="009A52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2D9E"/>
    <w:multiLevelType w:val="multilevel"/>
    <w:tmpl w:val="0AC2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2239B"/>
    <w:multiLevelType w:val="multilevel"/>
    <w:tmpl w:val="6FD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2CD"/>
    <w:rsid w:val="00025EC0"/>
    <w:rsid w:val="00055D14"/>
    <w:rsid w:val="00071CB8"/>
    <w:rsid w:val="00095E40"/>
    <w:rsid w:val="000A12D2"/>
    <w:rsid w:val="000B318E"/>
    <w:rsid w:val="000E29A7"/>
    <w:rsid w:val="0011020B"/>
    <w:rsid w:val="0013322A"/>
    <w:rsid w:val="00133BE2"/>
    <w:rsid w:val="00142EC8"/>
    <w:rsid w:val="001734E0"/>
    <w:rsid w:val="001A1782"/>
    <w:rsid w:val="001A606A"/>
    <w:rsid w:val="001B2806"/>
    <w:rsid w:val="001C17EC"/>
    <w:rsid w:val="001D7084"/>
    <w:rsid w:val="001F02B3"/>
    <w:rsid w:val="001F6BF7"/>
    <w:rsid w:val="00274C60"/>
    <w:rsid w:val="00284DC6"/>
    <w:rsid w:val="002B6E22"/>
    <w:rsid w:val="002D235F"/>
    <w:rsid w:val="002F1E37"/>
    <w:rsid w:val="00394EA3"/>
    <w:rsid w:val="003A3D6C"/>
    <w:rsid w:val="00424ED4"/>
    <w:rsid w:val="00443C6B"/>
    <w:rsid w:val="00482C14"/>
    <w:rsid w:val="004959C8"/>
    <w:rsid w:val="004A5702"/>
    <w:rsid w:val="00577614"/>
    <w:rsid w:val="005C19F4"/>
    <w:rsid w:val="005D0A4D"/>
    <w:rsid w:val="005D0F6F"/>
    <w:rsid w:val="005F5A71"/>
    <w:rsid w:val="006035BD"/>
    <w:rsid w:val="0062692E"/>
    <w:rsid w:val="00636AEF"/>
    <w:rsid w:val="00642639"/>
    <w:rsid w:val="006F2E6D"/>
    <w:rsid w:val="006F7078"/>
    <w:rsid w:val="00710B09"/>
    <w:rsid w:val="00714AE2"/>
    <w:rsid w:val="00746D88"/>
    <w:rsid w:val="00756432"/>
    <w:rsid w:val="007A6061"/>
    <w:rsid w:val="007B3D9F"/>
    <w:rsid w:val="007F3644"/>
    <w:rsid w:val="00861074"/>
    <w:rsid w:val="008710FB"/>
    <w:rsid w:val="008768EA"/>
    <w:rsid w:val="008E0933"/>
    <w:rsid w:val="008E0AE9"/>
    <w:rsid w:val="0092702C"/>
    <w:rsid w:val="009757B3"/>
    <w:rsid w:val="009A52CD"/>
    <w:rsid w:val="009F5EE0"/>
    <w:rsid w:val="00A438EB"/>
    <w:rsid w:val="00AB5CB2"/>
    <w:rsid w:val="00B71441"/>
    <w:rsid w:val="00B80D3E"/>
    <w:rsid w:val="00B847F0"/>
    <w:rsid w:val="00BB5D36"/>
    <w:rsid w:val="00BD7EEC"/>
    <w:rsid w:val="00C009BC"/>
    <w:rsid w:val="00C102AC"/>
    <w:rsid w:val="00C1419F"/>
    <w:rsid w:val="00C36A26"/>
    <w:rsid w:val="00CF1C24"/>
    <w:rsid w:val="00CF615F"/>
    <w:rsid w:val="00CF7CC2"/>
    <w:rsid w:val="00D14F41"/>
    <w:rsid w:val="00D77460"/>
    <w:rsid w:val="00D84127"/>
    <w:rsid w:val="00E528AC"/>
    <w:rsid w:val="00E66B28"/>
    <w:rsid w:val="00F0654E"/>
    <w:rsid w:val="00F23074"/>
    <w:rsid w:val="00FE728B"/>
    <w:rsid w:val="00FF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2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2CD"/>
    <w:rPr>
      <w:sz w:val="18"/>
      <w:szCs w:val="18"/>
    </w:rPr>
  </w:style>
  <w:style w:type="table" w:styleId="a5">
    <w:name w:val="Table Grid"/>
    <w:basedOn w:val="a1"/>
    <w:uiPriority w:val="59"/>
    <w:rsid w:val="00927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F61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61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66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B2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66B28"/>
  </w:style>
  <w:style w:type="character" w:customStyle="1" w:styleId="pln">
    <w:name w:val="pln"/>
    <w:basedOn w:val="a0"/>
    <w:rsid w:val="00E66B28"/>
  </w:style>
  <w:style w:type="character" w:customStyle="1" w:styleId="pun">
    <w:name w:val="pun"/>
    <w:basedOn w:val="a0"/>
    <w:rsid w:val="00710B09"/>
  </w:style>
  <w:style w:type="character" w:customStyle="1" w:styleId="lit">
    <w:name w:val="lit"/>
    <w:basedOn w:val="a0"/>
    <w:rsid w:val="00710B09"/>
  </w:style>
  <w:style w:type="character" w:customStyle="1" w:styleId="str">
    <w:name w:val="str"/>
    <w:basedOn w:val="a0"/>
    <w:rsid w:val="00710B09"/>
  </w:style>
  <w:style w:type="paragraph" w:styleId="a7">
    <w:name w:val="Normal (Web)"/>
    <w:basedOn w:val="a"/>
    <w:uiPriority w:val="99"/>
    <w:semiHidden/>
    <w:unhideWhenUsed/>
    <w:rsid w:val="001B28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110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82</cp:revision>
  <dcterms:created xsi:type="dcterms:W3CDTF">2018-03-04T13:08:00Z</dcterms:created>
  <dcterms:modified xsi:type="dcterms:W3CDTF">2018-05-19T03:47:00Z</dcterms:modified>
</cp:coreProperties>
</file>