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ხელშეკრულება</w:t>
      </w:r>
    </w:p>
    <w:p>
      <w:pPr>
        <w:keepNext/>
        <w:spacing w:before="0" w:after="160"/>
        <w:jc w:val="center"/>
      </w:pPr>
      <w:r>
        <w:rPr>
          <w:rFonts w:ascii="Sylfaen" w:hAnsi="Sylfaen" w:cs="Sylfaen" w:eastAsia="Sylfaen"/>
          <w:b/>
          <w:i w:val="0"/>
          <w:color w:val="000000"/>
          <w:sz w:val="23"/>
        </w:rPr>
        <w:t>კატეგორია A: შენობა-ნაგებობის არქიტექტორი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იურიდიული მისამართი: საქართველო, თბილისი, საბურთალოს რაიონი, იოსებიძის ქუჩა, №69, ბინა №28</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ფიზიკური პირი: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„არქიტექტორი“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 xml:space="preserve">1.1. წინამდებარე ხელშეკრულება განსაზღვრავს მხარეთა უფლება-მოვალეობებს </w:t>
      </w:r>
      <w:r>
        <w:rPr>
          <w:rFonts w:ascii="Sylfaen" w:hAnsi="Sylfaen" w:cs="Sylfaen" w:eastAsia="Sylfaen"/>
          <w:b/>
          <w:i w:val="0"/>
          <w:color w:val="000000"/>
          <w:sz w:val="21"/>
        </w:rPr>
        <w:t>შენობა-ნაგებობის არქიტექტორის (კატეგორია A)</w:t>
      </w:r>
      <w:r>
        <w:rPr>
          <w:rFonts w:ascii="Sylfaen" w:hAnsi="Sylfaen" w:cs="Sylfaen" w:eastAsia="Sylfaen"/>
          <w:b w:val="0"/>
          <w:i w:val="0"/>
          <w:color w:val="000000"/>
          <w:sz w:val="21"/>
        </w:rPr>
        <w:t xml:space="preserve"> სერტიფიკატის გაცემასთან, გამოყენებასა და მოქმედებასთან დაკავშირებით.</w:t>
      </w:r>
    </w:p>
    <w:p>
      <w:pPr>
        <w:spacing w:before="0" w:after="60" w:line="276" w:lineRule="auto"/>
        <w:jc w:val="both"/>
      </w:pPr>
      <w:r>
        <w:rPr>
          <w:rFonts w:ascii="Sylfaen" w:hAnsi="Sylfaen" w:cs="Sylfaen" w:eastAsia="Sylfaen"/>
          <w:b w:val="0"/>
          <w:i w:val="0"/>
          <w:color w:val="000000"/>
          <w:sz w:val="21"/>
        </w:rPr>
        <w:t>1.2. წინამდებარე ხელშეკრულების გაფორმებისა და სერტიფიკატის გაცემის საფასურის გადახდის შემდეგ (§2.3), ინსტიტუტი არქიტექტორზე გასცემს სერტიფიკატს და ასახავს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შემდეგი რეკვიზიტებით: უნიკალური სერტიფიკატის ნომერი, კატეგორია (</w:t>
      </w:r>
      <w:r>
        <w:rPr>
          <w:rFonts w:ascii="Sylfaen" w:hAnsi="Sylfaen" w:cs="Sylfaen" w:eastAsia="Sylfaen"/>
          <w:b/>
          <w:i w:val="0"/>
          <w:color w:val="000000"/>
          <w:sz w:val="21"/>
        </w:rPr>
        <w:t>A — შენობა-ნაგებობის არქიტექტორი</w:t>
      </w:r>
      <w:r>
        <w:rPr>
          <w:rFonts w:ascii="Sylfaen" w:hAnsi="Sylfaen" w:cs="Sylfaen" w:eastAsia="Sylfaen"/>
          <w:b w:val="0"/>
          <w:i w:val="0"/>
          <w:color w:val="000000"/>
          <w:sz w:val="21"/>
        </w:rPr>
        <w:t>), გაცემის თარიღი, მოქმედების ვადა და ვადის ამოწურვის თარიღი. გაცემული სერტიფიკატი წარმოადგენს ინსტიტუტის (სერტიფიკაციის ორგანოს) ექსკლუზიურ საკუთრებას (სსტ ისო/იეკ 17024:2012/2014, პ. 9.4.7).</w:t>
      </w:r>
    </w:p>
    <w:p>
      <w:pPr>
        <w:spacing w:before="0" w:after="60" w:line="276" w:lineRule="auto"/>
        <w:jc w:val="both"/>
      </w:pPr>
      <w:r>
        <w:rPr>
          <w:rFonts w:ascii="Sylfaen" w:hAnsi="Sylfaen" w:cs="Sylfaen" w:eastAsia="Sylfaen"/>
          <w:b w:val="0"/>
          <w:i w:val="0"/>
          <w:color w:val="000000"/>
          <w:sz w:val="21"/>
        </w:rPr>
        <w:t xml:space="preserve">1.3. სერტიფიკატი მოქმედებს გაცემის თარიღიდან </w:t>
      </w:r>
      <w:r>
        <w:rPr>
          <w:rFonts w:ascii="Sylfaen" w:hAnsi="Sylfaen" w:cs="Sylfaen" w:eastAsia="Sylfaen"/>
          <w:b/>
          <w:i w:val="0"/>
          <w:color w:val="000000"/>
          <w:sz w:val="21"/>
        </w:rPr>
        <w:t>5 (ხუთი) წლის განმავლობაში</w:t>
      </w:r>
      <w:r>
        <w:rPr>
          <w:rFonts w:ascii="Sylfaen" w:hAnsi="Sylfaen" w:cs="Sylfaen" w:eastAsia="Sylfaen"/>
          <w:b w:val="0"/>
          <w:i w:val="0"/>
          <w:color w:val="000000"/>
          <w:sz w:val="21"/>
        </w:rPr>
        <w:t>. თუ პირმა სერტიფიკატი მიიღო გარდამავალი დებულებით — უმაღლესი არქიტექტურული განათლების მოთხოვნის გარეშე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§2.5) — სერტიფიკატი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სერტიფიკატის მოქმედების ზუსტი ვადა და დასრულების თარიღი მიეთითება თავად სერტიფიკატსა და სერტიფიცირებულ პირთა საჯარო რეესტრში.</w:t>
      </w:r>
    </w:p>
    <w:p>
      <w:pPr>
        <w:keepNext/>
        <w:spacing w:before="240" w:after="80"/>
        <w:jc w:val="left"/>
        <w:pBdr>
          <w:bottom w:val="single" w:sz="4" w:space="2" w:color="000000"/>
        </w:pBdr>
      </w:pPr>
      <w:r>
        <w:rPr>
          <w:rFonts w:ascii="Sylfaen" w:hAnsi="Sylfaen" w:cs="Sylfaen" w:eastAsia="Sylfaen"/>
          <w:b/>
          <w:i w:val="0"/>
          <w:color w:val="000000"/>
          <w:sz w:val="24"/>
        </w:rPr>
        <w:t>2. სერტიფიკატის გაცემა და საფასური</w:t>
      </w:r>
    </w:p>
    <w:p>
      <w:pPr>
        <w:spacing w:before="0" w:after="60" w:line="276" w:lineRule="auto"/>
        <w:jc w:val="both"/>
      </w:pPr>
      <w:r>
        <w:rPr>
          <w:rFonts w:ascii="Sylfaen" w:hAnsi="Sylfaen" w:cs="Sylfaen" w:eastAsia="Sylfaen"/>
          <w:b w:val="0"/>
          <w:i w:val="0"/>
          <w:color w:val="000000"/>
          <w:sz w:val="21"/>
        </w:rPr>
        <w:t xml:space="preserve">2.1. სერტიფიკატის გაცემის ერთჯერადი საფასური შეადგენს </w:t>
      </w:r>
      <w:r>
        <w:rPr>
          <w:rFonts w:ascii="Sylfaen" w:hAnsi="Sylfaen" w:cs="Sylfaen" w:eastAsia="Sylfaen"/>
          <w:b/>
          <w:i w:val="0"/>
          <w:color w:val="000000"/>
          <w:sz w:val="21"/>
        </w:rPr>
        <w:t>3 000 (სამი ათას) ლარს</w:t>
      </w:r>
      <w:r>
        <w:rPr>
          <w:rFonts w:ascii="Sylfaen" w:hAnsi="Sylfaen" w:cs="Sylfaen" w:eastAsia="Sylfaen"/>
          <w:b w:val="0"/>
          <w:i w:val="0"/>
          <w:color w:val="000000"/>
          <w:sz w:val="21"/>
        </w:rPr>
        <w:t xml:space="preserve"> (აღნიშნული საფასური თანაბრად ვრცელდება როგორც სტანდარტული, ისე გარდამავალი პირობებით გაცემულ სერტიფიკატზე). სერტიფიკატის გაცემის შემდეგ გადახდილი სერტიფიკაციის საფასური (3 000 ლარი) უკან დაბრუნებას არ ექვემდებარება (მათ შორის, სერტიფიკატის მოქმედების შეჩერების, გაუქმების ან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 xml:space="preserve">2.2. ანგარიშსწორება ხორციელდება უნაღდო ანგარიშსწორებით ინსტიტუტის საბანკო ანგარიშზე. გადახდის დანიშნულებაში მიეთითება პირის სახელი, გვარი, განაცხადის ნომერი და ტექსტი: </w:t>
      </w:r>
      <w:r>
        <w:rPr>
          <w:rFonts w:ascii="Sylfaen" w:hAnsi="Sylfaen" w:cs="Sylfaen" w:eastAsia="Sylfaen"/>
          <w:b w:val="0"/>
          <w:i/>
          <w:color w:val="000000"/>
          <w:sz w:val="21"/>
        </w:rPr>
        <w:t>„სერტიფიკატის გაცემის საფასური“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2.3. საფასურის გადახდისა და წინამდებარე ხელშეკრულების ხელმოწერიდან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ააქტიურებს (გასცემს) ელექტრონულ სერტიფიკატს და ასახავს მონაცემებს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3. არქიტექტორის უფლებამოსილება და სქემის მოთხოვნების დაცვა</w:t>
      </w:r>
    </w:p>
    <w:p>
      <w:pPr>
        <w:spacing w:before="0" w:after="60" w:line="276" w:lineRule="auto"/>
        <w:jc w:val="both"/>
      </w:pPr>
      <w:r>
        <w:rPr>
          <w:rFonts w:ascii="Sylfaen" w:hAnsi="Sylfaen" w:cs="Sylfaen" w:eastAsia="Sylfaen"/>
          <w:b w:val="0"/>
          <w:i w:val="0"/>
          <w:color w:val="000000"/>
          <w:sz w:val="21"/>
        </w:rPr>
        <w:t>3.1. A კატეგორიის სერტიფიკატი ანიჭებს არქიტექტორს უფლებამოსილებას, როგორც მთავარმა არქიტექტორმა დაამოწმოს არქიტექტურული პროექტები მშენებლობის ნებართვის მისაღებად და იმუშაოს მთავარ არქიტექტორად საპროექტო ორგანიზაციაში.</w:t>
      </w:r>
    </w:p>
    <w:p>
      <w:pPr>
        <w:spacing w:before="0" w:after="60" w:line="276" w:lineRule="auto"/>
        <w:jc w:val="both"/>
      </w:pPr>
      <w:r>
        <w:rPr>
          <w:rFonts w:ascii="Sylfaen" w:hAnsi="Sylfaen" w:cs="Sylfaen" w:eastAsia="Sylfaen"/>
          <w:b w:val="0"/>
          <w:i/>
          <w:color w:val="000000"/>
          <w:sz w:val="21"/>
        </w:rPr>
        <w:t>შენიშვნა: საქართველოს მთავრობის 2024 წლის 10 აპრილის №134 დადგენილებით დამტკიცებული წესის მე-7 მუხლის შესაბამისად, სერტიფიცირების სავალდებულო წესი არ ვრცელდება V კლასის (განსაკუთრებული მნიშვნელობის) შენობა-ნაგებობებსა და კულტურული მემკვიდრეობის ძეგლებზე.</w:t>
      </w:r>
    </w:p>
    <w:p>
      <w:pPr>
        <w:spacing w:before="0" w:after="60" w:line="276" w:lineRule="auto"/>
        <w:jc w:val="both"/>
      </w:pPr>
      <w:r>
        <w:rPr>
          <w:rFonts w:ascii="Sylfaen" w:hAnsi="Sylfaen" w:cs="Sylfaen" w:eastAsia="Sylfaen"/>
          <w:b w:val="0"/>
          <w:i w:val="0"/>
          <w:color w:val="000000"/>
          <w:sz w:val="21"/>
        </w:rPr>
        <w:t>3.2. არქიტექტორი ვალდებულია მუდმივად დაიცვას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A კატეგორიისთვის განსაზღვრული პროფესიული, ეთიკური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3.3. არქიტექტორი ვალდებულია დაუყოვნებლივ წერილობით აცნობოს ინსტიტუტს ნებისმიერი ისეთი გარემოების შესახებ, რომელმაც შეიძლება გავლენა მოახდინოს მის უნარზე, განაგრძოს სერტიფიცირების მოთხოვნების შესრულება.</w:t>
      </w:r>
    </w:p>
    <w:p>
      <w:pPr>
        <w:spacing w:before="0" w:after="60" w:line="276" w:lineRule="auto"/>
        <w:jc w:val="both"/>
      </w:pPr>
      <w:r>
        <w:rPr>
          <w:rFonts w:ascii="Sylfaen" w:hAnsi="Sylfaen" w:cs="Sylfaen" w:eastAsia="Sylfaen"/>
          <w:b w:val="0"/>
          <w:i w:val="0"/>
          <w:color w:val="000000"/>
          <w:sz w:val="21"/>
        </w:rPr>
        <w:t xml:space="preserve">3.4. სერტიფიკატის მოქმედების ვადის გასვლისას სერტიფიცირებული სტატუსის გასაგრძელებლად არქიტექტორი გადის პერიოდულ რესერტიფიცირებას (დოკუმენტური შეფასება, სრული გამოცდის ჩაბარება, საგამოცდო საფასურისა და ახალი სერტიფიკატის გაცემის საფასურის — 3 000 ლარის გადახდა და ახალი სასერტიფიკაციო ხელშეკრულების გაფორმება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-ის §10-ისა და </w:t>
      </w:r>
      <w:r>
        <w:rPr>
          <w:rFonts w:ascii="Sylfaen" w:hAnsi="Sylfaen" w:cs="Sylfaen" w:eastAsia="Sylfaen"/>
          <w:b/>
          <w:i w:val="0"/>
          <w:color w:val="000000"/>
          <w:sz w:val="21"/>
        </w:rPr>
        <w:t>GIPC-PRO-001</w:t>
      </w:r>
      <w:r>
        <w:rPr>
          <w:rFonts w:ascii="Sylfaen" w:hAnsi="Sylfaen" w:cs="Sylfaen" w:eastAsia="Sylfaen"/>
          <w:b w:val="0"/>
          <w:i w:val="0"/>
          <w:color w:val="000000"/>
          <w:sz w:val="21"/>
        </w:rPr>
        <w:t>-ის §9-ის მიხედვით).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არქიტექტორის პასუხისმგებლობაა (ინსტიტუტი წინასწარ შეხსენებას არ აგზავნის). სტატუსის უწყვეტობისთვის რესერტიფიცირება უნდა დასრულდეს სერტიფიკატის მოქმედების ვადის ამოწურვამდე; ვადის ამოწურვის შემდეგ რესერტიფიცირებისას შუალედურ პერიოდში სერტიფიკატი მოქმედი არ არის. მოქმედი კანონმდებლობის არსებითი ცვლილების შემთხვევაში, რომელიც პირდაპირ გავლენას ახდენს სერტიფიცირებული პირის კომპეტენციაზე (№134 დადგენილებით დამტკიცებული წესის მე-2 მუხლის მე-9 და მე-10 პუნქტები), რესერტიფიცირება შეიძლება დაინიშნოს სერტიფიკატის მოქმედების პერიოდშიც — ასეთ შემთხვევაში არქიტექტორი იხდის მხოლოდ გამოცდის საფასურს (სერტიფიკატის გაცემის საფასურის — 3 000 ლარის ხელახლა გადახდის გარეშე), ხოლო გამოცდის წარმატებით ჩაბარებისას სერტიფიკატი ძალაში რჩება თავდაპირველი მოქმედების დარჩენილი ვადით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§9.6).</w:t>
      </w:r>
    </w:p>
    <w:p>
      <w:pPr>
        <w:keepNext/>
        <w:spacing w:before="240" w:after="80"/>
        <w:jc w:val="left"/>
        <w:pBdr>
          <w:bottom w:val="single" w:sz="4" w:space="2" w:color="000000"/>
        </w:pBdr>
      </w:pPr>
      <w:r>
        <w:rPr>
          <w:rFonts w:ascii="Sylfaen" w:hAnsi="Sylfaen" w:cs="Sylfaen" w:eastAsia="Sylfaen"/>
          <w:b/>
          <w:i w:val="0"/>
          <w:color w:val="000000"/>
          <w:sz w:val="24"/>
        </w:rPr>
        <w:t>4. სერტიფიკატისა და სერტიფიცირებაზე მითითების გამოყენება</w:t>
      </w:r>
    </w:p>
    <w:p>
      <w:pPr>
        <w:spacing w:before="0" w:after="60" w:line="276" w:lineRule="auto"/>
        <w:jc w:val="both"/>
      </w:pPr>
      <w:r>
        <w:rPr>
          <w:rFonts w:ascii="Sylfaen" w:hAnsi="Sylfaen" w:cs="Sylfaen" w:eastAsia="Sylfaen"/>
          <w:b w:val="0"/>
          <w:i w:val="0"/>
          <w:color w:val="000000"/>
          <w:sz w:val="21"/>
        </w:rPr>
        <w:t>არქიტექტორი ვალდებულია:</w:t>
      </w:r>
    </w:p>
    <w:p>
      <w:pPr>
        <w:spacing w:before="0" w:after="60" w:line="276" w:lineRule="auto"/>
        <w:jc w:val="both"/>
      </w:pPr>
      <w:r>
        <w:rPr>
          <w:rFonts w:ascii="Sylfaen" w:hAnsi="Sylfaen" w:cs="Sylfaen" w:eastAsia="Sylfaen"/>
          <w:b w:val="0"/>
          <w:i w:val="0"/>
          <w:color w:val="000000"/>
          <w:sz w:val="21"/>
        </w:rPr>
        <w:t>ა) სერტიფიცირების შესახებ განცხადება გააკეთოს მხოლოდ მისთვის მინიჭებული A კატეგორიისა და მოქმედი სტატუსის ფარგლებში;</w:t>
      </w:r>
    </w:p>
    <w:p>
      <w:pPr>
        <w:spacing w:before="0" w:after="60" w:line="276" w:lineRule="auto"/>
        <w:jc w:val="both"/>
      </w:pPr>
      <w:r>
        <w:rPr>
          <w:rFonts w:ascii="Sylfaen" w:hAnsi="Sylfaen" w:cs="Sylfaen" w:eastAsia="Sylfaen"/>
          <w:b w:val="0"/>
          <w:i w:val="0"/>
          <w:color w:val="000000"/>
          <w:sz w:val="21"/>
        </w:rPr>
        <w:t>ბ) არ გამოიყენოს სერტიფიკატი, მისი ასლი, ინსტიტუტის დასახელება ან ნიშანი შეცდომაში შემყვანი ფორმით; არ დაუშვას სერტიფიკატის მონაცემების თვითნებური ცვლილება ან სხვა პირის საქმიანობის დასადასტურებლად მისი გამოყენება;</w:t>
      </w:r>
    </w:p>
    <w:p>
      <w:pPr>
        <w:spacing w:before="0" w:after="60" w:line="276" w:lineRule="auto"/>
        <w:jc w:val="both"/>
      </w:pPr>
      <w:r>
        <w:rPr>
          <w:rFonts w:ascii="Sylfaen" w:hAnsi="Sylfaen" w:cs="Sylfaen" w:eastAsia="Sylfaen"/>
          <w:b w:val="0"/>
          <w:i w:val="0"/>
          <w:color w:val="000000"/>
          <w:sz w:val="21"/>
        </w:rPr>
        <w:t>გ) არ გამოიყენოს სერტიფიკატი ისეთი ფორმით, რამაც შეიძლება ზიანი მიაყენოს ინსტიტუტის რეპუტაციას, და არ გააკეთოს სერტიფიცირებასთან დაკავშირებით არასანქცირებული ან მცდარი განცხადება;</w:t>
      </w:r>
    </w:p>
    <w:p>
      <w:pPr>
        <w:spacing w:before="0" w:after="60" w:line="276" w:lineRule="auto"/>
        <w:jc w:val="both"/>
      </w:pPr>
      <w:r>
        <w:rPr>
          <w:rFonts w:ascii="Sylfaen" w:hAnsi="Sylfaen" w:cs="Sylfaen" w:eastAsia="Sylfaen"/>
          <w:b w:val="0"/>
          <w:i w:val="0"/>
          <w:color w:val="000000"/>
          <w:sz w:val="21"/>
        </w:rPr>
        <w:t>დ) ინსტიტუტის ლოგო ან სერტიფიცირების ნიშანი გამოიყენოს მხოლოდ დადგენილი წესით და საკუთარი სერტიფიცირება არ წარმოაჩინოს როგორც პირადი აკრედიტაცია;</w:t>
      </w:r>
    </w:p>
    <w:p>
      <w:pPr>
        <w:spacing w:before="0" w:after="60" w:line="276" w:lineRule="auto"/>
        <w:jc w:val="both"/>
      </w:pPr>
      <w:r>
        <w:rPr>
          <w:rFonts w:ascii="Sylfaen" w:hAnsi="Sylfaen" w:cs="Sylfaen" w:eastAsia="Sylfaen"/>
          <w:b w:val="0"/>
          <w:i w:val="0"/>
          <w:color w:val="000000"/>
          <w:sz w:val="21"/>
        </w:rPr>
        <w:t>ე) სერტიფიკატის შეჩერების ან გაუქმების შემთხვევაში (სსტ ისო/იეკ 17024:2012/2014, პ. 9.7.2 „დ“) დაუყოვნებლივ შეწყვიტოს სერტიფიცირების სტატუსზე, ინსტიტუტზე ან სერტიფიკატზე ნებისმიერი მითითების გამოყენება და, თუ მასზე მოთხოვნის საფუძველზე გაცემული იყო ბეჭდური სერტიფიკატის დედანი, დაუბრუნოს იგი ინსტიტუტს §§6.4 და 7.4-ით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5.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5.1. ინსტიტუტი ვალდებულია:</w:t>
      </w:r>
    </w:p>
    <w:p>
      <w:pPr>
        <w:spacing w:before="0" w:after="60" w:line="276" w:lineRule="auto"/>
        <w:jc w:val="both"/>
      </w:pPr>
      <w:r>
        <w:rPr>
          <w:rFonts w:ascii="Sylfaen" w:hAnsi="Sylfaen" w:cs="Sylfaen" w:eastAsia="Sylfaen"/>
          <w:b w:val="0"/>
          <w:i w:val="0"/>
          <w:color w:val="000000"/>
          <w:sz w:val="21"/>
        </w:rPr>
        <w:t>ა) გასცეს სერტიფიკატი და ასახოს მონაცემები საჯარო რეესტრში §2.3-ით განსაზღვრულ ვადაში;</w:t>
      </w:r>
    </w:p>
    <w:p>
      <w:pPr>
        <w:spacing w:before="0" w:after="60" w:line="276" w:lineRule="auto"/>
        <w:jc w:val="both"/>
      </w:pPr>
      <w:r>
        <w:rPr>
          <w:rFonts w:ascii="Sylfaen" w:hAnsi="Sylfaen" w:cs="Sylfaen" w:eastAsia="Sylfaen"/>
          <w:b w:val="0"/>
          <w:i w:val="0"/>
          <w:color w:val="000000"/>
          <w:sz w:val="21"/>
        </w:rPr>
        <w:t>ბ) უზრუნველყოს საჯარო რეესტრის მონაცემების აქტუალურობა და სერტიფიკატის გადამოწმების შესაძლებლობა მესამე პირებისთვის;</w:t>
      </w:r>
    </w:p>
    <w:p>
      <w:pPr>
        <w:spacing w:before="0" w:after="60" w:line="276" w:lineRule="auto"/>
        <w:jc w:val="both"/>
      </w:pPr>
      <w:r>
        <w:rPr>
          <w:rFonts w:ascii="Sylfaen" w:hAnsi="Sylfaen" w:cs="Sylfaen" w:eastAsia="Sylfaen"/>
          <w:b w:val="0"/>
          <w:i w:val="0"/>
          <w:color w:val="000000"/>
          <w:sz w:val="21"/>
        </w:rPr>
        <w:t>გ) სერტიფიკაციის სქემაში ისეთი ცვლილების შეტანის შემთხვევაში, რომელიც მოითხოვს დამატებით შეფასებას, გამოაქვეყნოს შესაბამისი პირობები და ვადები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დაიცვას არქიტექტორის პერსონალური მონაცემები და კონფიდენციალური ინფორმაცია §9-ის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6. სერტიფიკატის შეჩერება</w:t>
      </w:r>
    </w:p>
    <w:p>
      <w:pPr>
        <w:spacing w:before="0" w:after="60" w:line="276" w:lineRule="auto"/>
        <w:jc w:val="both"/>
      </w:pPr>
      <w:r>
        <w:rPr>
          <w:rFonts w:ascii="Sylfaen" w:hAnsi="Sylfaen" w:cs="Sylfaen" w:eastAsia="Sylfaen"/>
          <w:b w:val="0"/>
          <w:i w:val="0"/>
          <w:color w:val="000000"/>
          <w:sz w:val="21"/>
        </w:rPr>
        <w:t>6.1. სერტიფიკატის მოქმედება შეიძლება შეჩერდეს:</w:t>
      </w:r>
    </w:p>
    <w:p>
      <w:pPr>
        <w:spacing w:before="0" w:after="60" w:line="276" w:lineRule="auto"/>
        <w:jc w:val="both"/>
      </w:pPr>
      <w:r>
        <w:rPr>
          <w:rFonts w:ascii="Sylfaen" w:hAnsi="Sylfaen" w:cs="Sylfaen" w:eastAsia="Sylfaen"/>
          <w:b w:val="0"/>
          <w:i w:val="0"/>
          <w:color w:val="000000"/>
          <w:sz w:val="21"/>
        </w:rPr>
        <w:t>ა) არქიტექტორის წერილობითი განცხადებით;</w:t>
      </w:r>
    </w:p>
    <w:p>
      <w:pPr>
        <w:spacing w:before="0" w:after="60" w:line="276" w:lineRule="auto"/>
        <w:jc w:val="both"/>
      </w:pPr>
      <w:r>
        <w:rPr>
          <w:rFonts w:ascii="Sylfaen" w:hAnsi="Sylfaen" w:cs="Sylfaen" w:eastAsia="Sylfaen"/>
          <w:b w:val="0"/>
          <w:i w:val="0"/>
          <w:color w:val="000000"/>
          <w:sz w:val="21"/>
        </w:rPr>
        <w:t xml:space="preserve">ბ) დადასტურებული პროფესიული ან სერტიფიცირების პირობების დარღვევის საფუძველზე, დირექტორის გადაწყვეტილებით (ხოლო საჭიროების შემთხვევაში — მოწვეული დარგობრივი ექსპერტის დასაბუთებული რეკომენდაციით,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w:t>
      </w:r>
    </w:p>
    <w:p>
      <w:pPr>
        <w:spacing w:before="0" w:after="60" w:line="276" w:lineRule="auto"/>
        <w:jc w:val="both"/>
      </w:pPr>
      <w:r>
        <w:rPr>
          <w:rFonts w:ascii="Sylfaen" w:hAnsi="Sylfaen" w:cs="Sylfaen" w:eastAsia="Sylfaen"/>
          <w:b w:val="0"/>
          <w:i w:val="0"/>
          <w:color w:val="000000"/>
          <w:sz w:val="21"/>
        </w:rPr>
        <w:t>ინსტიტუტი არქიტექტორს დაუყოვნებლივ (მაგრამ არაუგვიანეს 5 სამუშაო დღისა) წერილობით აცნობებს შეჩერების საფუძველს, ვადას, აღდგენის პირობებსა და გასაჩივრების წესს.</w:t>
      </w:r>
    </w:p>
    <w:p>
      <w:pPr>
        <w:spacing w:before="0" w:after="60" w:line="276" w:lineRule="auto"/>
        <w:jc w:val="both"/>
      </w:pPr>
      <w:r>
        <w:rPr>
          <w:rFonts w:ascii="Sylfaen" w:hAnsi="Sylfaen" w:cs="Sylfaen" w:eastAsia="Sylfaen"/>
          <w:b w:val="0"/>
          <w:i w:val="0"/>
          <w:color w:val="000000"/>
          <w:sz w:val="21"/>
        </w:rPr>
        <w:t>6.2. შეჩერების პერიოდში არქიტექტორს ეკრძალება სერტიფიკატით მინიჭებული უფლებამოსილების განხორციელება. შეჩერების პერიოდი არ ახანგრძლივებს სერტიფიკატის მოქმედების საერთო ვადას.</w:t>
      </w:r>
    </w:p>
    <w:p>
      <w:pPr>
        <w:spacing w:before="0" w:after="60" w:line="276" w:lineRule="auto"/>
        <w:jc w:val="both"/>
      </w:pPr>
      <w:r>
        <w:rPr>
          <w:rFonts w:ascii="Sylfaen" w:hAnsi="Sylfaen" w:cs="Sylfaen" w:eastAsia="Sylfaen"/>
          <w:b w:val="0"/>
          <w:i w:val="0"/>
          <w:color w:val="000000"/>
          <w:sz w:val="21"/>
        </w:rPr>
        <w:t xml:space="preserve">6.3. საკუთარი განცხადებით შეჩერებული სერტიფიკატი აღდგება არქიტექტორის წერილობითი მოთხოვნის საფუძველზე, ხოლო დარღვევის გამო შეჩერებული სერტიფიკატი — შეჩერების ვადის გასვლისა და დარღვევის აღმოფხვრის შესახებ მოთხოვნისა და მტკიცებულებების წარდგენიდან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დირექტორის გადაწყვეტილებით (საჭიროების შემთხვევაში — მოწვეული დარგობრივი ექსპერტის დასკვნის საფუძველზე,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§7.4).</w:t>
      </w:r>
    </w:p>
    <w:p>
      <w:pPr>
        <w:spacing w:before="0" w:after="60" w:line="276" w:lineRule="auto"/>
        <w:jc w:val="both"/>
      </w:pPr>
      <w:r>
        <w:rPr>
          <w:rFonts w:ascii="Sylfaen" w:hAnsi="Sylfaen" w:cs="Sylfaen" w:eastAsia="Sylfaen"/>
          <w:b w:val="0"/>
          <w:i w:val="0"/>
          <w:color w:val="000000"/>
          <w:sz w:val="21"/>
        </w:rPr>
        <w:t>6.4. შეჩერების გადაწყვეტილების ძალაში შესვლისთანავე არქიტექტორი ვალდებულია დაუყოვნებლივ შეწყვიტოს სერტიფიცირების სტატუსზე მითითება ყველა საჯარო და საქმიან დოკუმენტში, პროფესიულ პროფილსა და ვებგვერდზე და, თუ მასზე მოთხოვნის საფუძველზე გაცემული იყო ბეჭდური სერტიფიკატის დედანი, შეტყობინებაში მითითებულ ვადაში დაუბრუნოს იგი ინსტიტუტს (სსტ ისო/იეკ 17024:2012/2014, პ. 9.7.2 „დ“). სერტიფიკატით სარგებლობა დასაშვებია მხოლოდ სტატუსის ოფიციალურად აღდგენისა და საჯარო რეესტრში ასახვის შემდეგ.</w:t>
      </w:r>
    </w:p>
    <w:p>
      <w:pPr>
        <w:keepNext/>
        <w:spacing w:before="240" w:after="80"/>
        <w:jc w:val="left"/>
        <w:pBdr>
          <w:bottom w:val="single" w:sz="4" w:space="2" w:color="000000"/>
        </w:pBdr>
      </w:pPr>
      <w:r>
        <w:rPr>
          <w:rFonts w:ascii="Sylfaen" w:hAnsi="Sylfaen" w:cs="Sylfaen" w:eastAsia="Sylfaen"/>
          <w:b/>
          <w:i w:val="0"/>
          <w:color w:val="000000"/>
          <w:sz w:val="24"/>
        </w:rPr>
        <w:t>7. სერტიფიკატის გაუქმება</w:t>
      </w:r>
    </w:p>
    <w:p>
      <w:pPr>
        <w:spacing w:before="0" w:after="60" w:line="276" w:lineRule="auto"/>
        <w:jc w:val="both"/>
      </w:pPr>
      <w:r>
        <w:rPr>
          <w:rFonts w:ascii="Sylfaen" w:hAnsi="Sylfaen" w:cs="Sylfaen" w:eastAsia="Sylfaen"/>
          <w:b w:val="0"/>
          <w:i w:val="0"/>
          <w:color w:val="000000"/>
          <w:sz w:val="21"/>
        </w:rPr>
        <w:t>7.1. სერტიფიკატის გაუქმების საფუძვლებია:</w:t>
      </w:r>
    </w:p>
    <w:p>
      <w:pPr>
        <w:spacing w:before="0" w:after="60" w:line="276" w:lineRule="auto"/>
        <w:jc w:val="both"/>
      </w:pPr>
      <w:r>
        <w:rPr>
          <w:rFonts w:ascii="Sylfaen" w:hAnsi="Sylfaen" w:cs="Sylfaen" w:eastAsia="Sylfaen"/>
          <w:b w:val="0"/>
          <w:i w:val="0"/>
          <w:color w:val="000000"/>
          <w:sz w:val="21"/>
        </w:rPr>
        <w:t>ა) თუ სერტიფიკატის გაცემის შემდგომ გამოვლინდა, რომ პირმა სერტიფიკატის მისაღებად განზრახ წარადგინა ცრუ ინფორმაცია ან ყალბი დოკუმენტი;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პირის პროფესიულ საქმიანობასთან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წერილობითი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პროექტზე ხელი მოაწერა სერტიფიცირებულმა პირმა, რომელიც რეალურად არ არის ამ პროექტის მთავარი არქიტექტორი;</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რესერტიფიცირებას;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7.2. გაუქმების საფუძვლის მტკიცების ტვირთი ეკისრება ინსტიტუტს. გაუქმების შესახებ ინფორმაცია დაუყოვნებლივ (მაგრამ არაუგვიანეს 5 სამუშაო დღისა) აისახება საჯარო რეესტრში.</w:t>
      </w:r>
    </w:p>
    <w:p>
      <w:pPr>
        <w:spacing w:before="0" w:after="60" w:line="276" w:lineRule="auto"/>
        <w:jc w:val="both"/>
      </w:pPr>
      <w:r>
        <w:rPr>
          <w:rFonts w:ascii="Sylfaen" w:hAnsi="Sylfaen" w:cs="Sylfaen" w:eastAsia="Sylfaen"/>
          <w:b w:val="0"/>
          <w:i w:val="0"/>
          <w:color w:val="000000"/>
          <w:sz w:val="21"/>
        </w:rPr>
        <w:t>7.3. სერტიფიკატის გაუქმების შემდეგ პირს უფლება აქვს ხელახლა მიმართოს ინსტიტუტს სერტიფიცირების მოთხოვნით საერთო წესით (ახალი განაცხადის წარდგენისა და სრული სასერტიფიკაციო პროცესის გავლის გზით), ხოლო §7.1-ის „ბ“ ქვეპუნქტის შემთხვევაში — სასამართლოს მიერ განსაზღვრული სასჯელის/შეზღუდვის ვადის გასვლის შემდეგ.</w:t>
      </w:r>
    </w:p>
    <w:p>
      <w:pPr>
        <w:spacing w:before="0" w:after="60" w:line="276" w:lineRule="auto"/>
        <w:jc w:val="both"/>
      </w:pPr>
      <w:r>
        <w:rPr>
          <w:rFonts w:ascii="Sylfaen" w:hAnsi="Sylfaen" w:cs="Sylfaen" w:eastAsia="Sylfaen"/>
          <w:b w:val="0"/>
          <w:i w:val="0"/>
          <w:color w:val="000000"/>
          <w:sz w:val="21"/>
        </w:rPr>
        <w:t>7.4. სერტიფიკატის ვადამდე გაუქმების შემთხვევაში (§7.1-ის „ა“–„ე“ ქვეპუნქტები) ინსტიტუტი პირს დაუყოვნებლივ (მაგრამ არაუგვიანეს 5 სამუშაო დღისა) უგზავნის წერილობით შეტყობინებას სერტიფიკატის გაუქმების, მისი საფუძვლის, ძალაში შესვლის თარიღისა და გასაჩივრების წესის შესახებ. გაუქმების გადაწყვეტილების ძალაში შესვლისთანავე პირი ვალდებულია დაუყოვნებლივ შეწყვიტოს სერტიფიკატის, ინსტიტუტის სახელისა და ნიშნების გამოყენება და ამოიღოს მოქმედ სტატუსზე მითითება ყველა საჯარო, სარეკლამო და საქმიანი მასალიდან, ხოლო ბეჭდური დედნის არსებობის შემთხვევაში — შეტყობინებაში მითითებულ ვადაში დაუბრუნოს ინსტიტუტს გაცემული ბეჭდური სერტიფიკატი.</w:t>
      </w:r>
    </w:p>
    <w:p>
      <w:pPr>
        <w:keepNext/>
        <w:spacing w:before="240" w:after="80"/>
        <w:jc w:val="left"/>
        <w:pBdr>
          <w:bottom w:val="single" w:sz="4" w:space="2" w:color="000000"/>
        </w:pBdr>
      </w:pPr>
      <w:r>
        <w:rPr>
          <w:rFonts w:ascii="Sylfaen" w:hAnsi="Sylfaen" w:cs="Sylfaen" w:eastAsia="Sylfaen"/>
          <w:b/>
          <w:i w:val="0"/>
          <w:color w:val="000000"/>
          <w:sz w:val="24"/>
        </w:rPr>
        <w:t>8. ინსტიტუტის აკრედიტაციის გაუქმება ან სფეროს შემცირება</w:t>
      </w:r>
    </w:p>
    <w:p>
      <w:pPr>
        <w:spacing w:before="0" w:after="60" w:line="276" w:lineRule="auto"/>
        <w:jc w:val="both"/>
      </w:pPr>
      <w:r>
        <w:rPr>
          <w:rFonts w:ascii="Sylfaen" w:hAnsi="Sylfaen" w:cs="Sylfaen" w:eastAsia="Sylfaen"/>
          <w:b w:val="0"/>
          <w:i w:val="0"/>
          <w:color w:val="000000"/>
          <w:sz w:val="21"/>
        </w:rPr>
        <w:t>8.1. ინსტიტუტის აკრედიტაციის გაუქმების ან სფეროს შემცირების შემთხვევაში მოქმედებს საქართველოს მთავრობის 2024 წლის 10 აპრილის №134 დადგენილებით დამტკიცებული წესის მე-11 მუხლი.</w:t>
      </w:r>
    </w:p>
    <w:p>
      <w:pPr>
        <w:spacing w:before="0" w:after="60" w:line="276" w:lineRule="auto"/>
        <w:jc w:val="both"/>
      </w:pPr>
      <w:r>
        <w:rPr>
          <w:rFonts w:ascii="Sylfaen" w:hAnsi="Sylfaen" w:cs="Sylfaen" w:eastAsia="Sylfaen"/>
          <w:b w:val="0"/>
          <w:i w:val="0"/>
          <w:color w:val="000000"/>
          <w:sz w:val="21"/>
        </w:rPr>
        <w:t xml:space="preserve">8.2. გაცემული სერტიფიკატი ინარჩუნებს იურიდიულ ძალას ინსტიტუტის აკრედიტაციის გაუქმებიდან ან სფეროს შემცირებიდან </w:t>
      </w:r>
      <w:r>
        <w:rPr>
          <w:rFonts w:ascii="Sylfaen" w:hAnsi="Sylfaen" w:cs="Sylfaen" w:eastAsia="Sylfaen"/>
          <w:b/>
          <w:i w:val="0"/>
          <w:color w:val="000000"/>
          <w:sz w:val="21"/>
        </w:rPr>
        <w:t>1 (ერთი) წლის განმავლობაში</w:t>
      </w:r>
      <w:r>
        <w:rPr>
          <w:rFonts w:ascii="Sylfaen" w:hAnsi="Sylfaen" w:cs="Sylfaen" w:eastAsia="Sylfaen"/>
          <w:b w:val="0"/>
          <w:i w:val="0"/>
          <w:color w:val="000000"/>
          <w:sz w:val="21"/>
        </w:rPr>
        <w:t xml:space="preserve"> (მაგრამ არაუმეტეს სერტიფიკატის თავდაპირველი მოქმედების ვადისა). თუ აკრედიტაციის გაუქმება გამოწვეულია ინსტიტუტის არაკეთილსინდისიერი/თაღლითური ქმედებით (ყალბი ჩანაწერების ან სერტიფიკატების გაცემა), არაკეთილსინდისიერად გაცემული სერტიფიკატები ბათილია აკრედიტაციის გაუქმების დღიდან.</w:t>
      </w:r>
    </w:p>
    <w:p>
      <w:pPr>
        <w:spacing w:before="0" w:after="60" w:line="276" w:lineRule="auto"/>
        <w:jc w:val="both"/>
      </w:pPr>
      <w:r>
        <w:rPr>
          <w:rFonts w:ascii="Sylfaen" w:hAnsi="Sylfaen" w:cs="Sylfaen" w:eastAsia="Sylfaen"/>
          <w:b w:val="0"/>
          <w:i w:val="0"/>
          <w:color w:val="000000"/>
          <w:sz w:val="21"/>
        </w:rPr>
        <w:t>8.3. ინსტიტუტი წერილობით აცნობებს არქიტექტორს აკრედიტაციის სტატუსის ცვლილებისა და სერტიფიკატის დარჩენილი მოქმედების ვადის შესახებ და მისი წერილობითი თანხმობით გადასცემს სასერტიფიკაციო დოსიეს სხვა აკრედიტებულ პერსონალის სერტიფიკაციის ორგანოს. უკვე გაწეული მომსახურების — გაცემული სერტიფიკატის საფასური უკან დაბრუნებას არ ექვემდებარება. თუ სერტიფიკაციის საფასურის გადახდის შემდეგ სერტიფიკატი ვერ გაიცა ინსტიტუტის მიზეზით (მათ შორის, აკრედიტაციის შეჩერების/გაუქმების გამო) ან ადგილი აქვს თანხის ზედმეტად გადახდას, გადახდილი/ზედმეტად გადახდილი თანხა ექვემდებარება სრულად დაბრუნებას 10 სამუშაო დღის ვადაში.</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spacing w:before="0" w:after="60" w:line="276" w:lineRule="auto"/>
        <w:jc w:val="both"/>
      </w:pPr>
      <w:r>
        <w:rPr>
          <w:rFonts w:ascii="Sylfaen" w:hAnsi="Sylfaen" w:cs="Sylfaen" w:eastAsia="Sylfaen"/>
          <w:b w:val="0"/>
          <w:i w:val="0"/>
          <w:color w:val="000000"/>
          <w:sz w:val="21"/>
        </w:rPr>
        <w:t>9.1. ინსტიტუტი ამუშავებს და იცავს არქიტექტორის პერსონალურ მონაცემებს საქართველოს კანონმდებლობის,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შესაბამისად.</w:t>
      </w:r>
    </w:p>
    <w:p>
      <w:pPr>
        <w:spacing w:before="0" w:after="60" w:line="276" w:lineRule="auto"/>
        <w:jc w:val="both"/>
      </w:pPr>
      <w:r>
        <w:rPr>
          <w:rFonts w:ascii="Sylfaen" w:hAnsi="Sylfaen" w:cs="Sylfaen" w:eastAsia="Sylfaen"/>
          <w:b w:val="0"/>
          <w:i w:val="0"/>
          <w:color w:val="000000"/>
          <w:sz w:val="21"/>
        </w:rPr>
        <w:t>9.2.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საქართველოს მთავრობის №134 დადგენილებით დამტკიცებული წესის მე-2 მუხლის მე-5 და მე-6 პუნქტების შესაბამისად, საჯაროდ ქვეყნდება გაცემული სერტიფიკატი (ჩამოტვირთვის ფუნქციით) და შემდეგი მონაცემები: სახელი, გვარი, პირადი ნომერი, ელფოსტა, რეგისტრაციის დრო, სერტიფიკატის უნიკალური კოდი, კვალიფიკაცია (კატეგორია, სფერო და სქემის იდენტიფიკაცია), სერტიფიკატის სტატუსი, გაცემის თარიღი, ვადა (წელი) და მოქმედების ბოლო თარიღი, აგრეთვე სერტიფიკატის მოქმედი პირობები და შეზღუდვები (არსებობისას)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§8.3;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§8.1). არქიტექტორის ტელეფონის ნომერი, საგამოცდო ქულები და სასერტიფიკაციო საქმის სხვა მასალები საჯაროდ არ ქვეყნდება.</w:t>
      </w:r>
    </w:p>
    <w:p>
      <w:pPr>
        <w:keepNext/>
        <w:spacing w:before="240" w:after="80"/>
        <w:jc w:val="left"/>
        <w:pBdr>
          <w:bottom w:val="single" w:sz="4" w:space="2" w:color="000000"/>
        </w:pBdr>
      </w:pPr>
      <w:r>
        <w:rPr>
          <w:rFonts w:ascii="Sylfaen" w:hAnsi="Sylfaen" w:cs="Sylfaen" w:eastAsia="Sylfaen"/>
          <w:b/>
          <w:i w:val="0"/>
          <w:color w:val="000000"/>
          <w:sz w:val="24"/>
        </w:rPr>
        <w:t>10. ხელშეკრულების მოქმედების ვადა</w:t>
      </w:r>
    </w:p>
    <w:p>
      <w:pPr>
        <w:spacing w:before="0" w:after="60" w:line="276" w:lineRule="auto"/>
        <w:jc w:val="both"/>
      </w:pPr>
      <w:r>
        <w:rPr>
          <w:rFonts w:ascii="Sylfaen" w:hAnsi="Sylfaen" w:cs="Sylfaen" w:eastAsia="Sylfaen"/>
          <w:b w:val="0"/>
          <w:i w:val="0"/>
          <w:color w:val="000000"/>
          <w:sz w:val="21"/>
        </w:rPr>
        <w:t>10.1. ხელშეკრულება ძალაში შედის მხარეთა მიერ ხელმოწერის (მათ შორის, კვალიფიციური ელექტრონული ხელმოწერის) დღიდან.</w:t>
      </w:r>
    </w:p>
    <w:p>
      <w:pPr>
        <w:spacing w:before="0" w:after="60" w:line="276" w:lineRule="auto"/>
        <w:jc w:val="both"/>
      </w:pPr>
      <w:r>
        <w:rPr>
          <w:rFonts w:ascii="Sylfaen" w:hAnsi="Sylfaen" w:cs="Sylfaen" w:eastAsia="Sylfaen"/>
          <w:b w:val="0"/>
          <w:i w:val="0"/>
          <w:color w:val="000000"/>
          <w:sz w:val="21"/>
        </w:rPr>
        <w:t>10.2. ხელშეკრულება მოქმედებს სერტიფიკატის მოქმედების ვადის განმავლობაში.</w:t>
      </w:r>
    </w:p>
    <w:p>
      <w:pPr>
        <w:spacing w:before="0" w:after="60" w:line="276" w:lineRule="auto"/>
        <w:jc w:val="both"/>
      </w:pPr>
      <w:r>
        <w:rPr>
          <w:rFonts w:ascii="Sylfaen" w:hAnsi="Sylfaen" w:cs="Sylfaen" w:eastAsia="Sylfaen"/>
          <w:b w:val="0"/>
          <w:i w:val="0"/>
          <w:color w:val="000000"/>
          <w:sz w:val="21"/>
        </w:rPr>
        <w:t>10.3. სერტიფიკატის გაუქმება იწვევს ხელშეკრულების შეწყვეტას, თუმცა §7.4-ით გათვალისწინებული ვალდებულებები (სტატუსზე მითითების შეწყვეტა და ბეჭდური დედნის არსებობისას სერტიფიკატის დაბრუნება) სავალდებულოა შესასრულებლად ხელშეკრულების შეწყვეტის შემდეგაც.</w:t>
      </w:r>
    </w:p>
    <w:p>
      <w:pPr>
        <w:keepNext/>
        <w:spacing w:before="240" w:after="80"/>
        <w:jc w:val="left"/>
        <w:pBdr>
          <w:bottom w:val="single" w:sz="4" w:space="2" w:color="000000"/>
        </w:pBdr>
      </w:pPr>
      <w:r>
        <w:rPr>
          <w:rFonts w:ascii="Sylfaen" w:hAnsi="Sylfaen" w:cs="Sylfaen" w:eastAsia="Sylfaen"/>
          <w:b/>
          <w:i w:val="0"/>
          <w:color w:val="000000"/>
          <w:sz w:val="24"/>
        </w:rPr>
        <w:t>11. საჩივრები, აპელაციები და დავების გადაწყვეტა</w:t>
      </w:r>
    </w:p>
    <w:p>
      <w:pPr>
        <w:spacing w:before="0" w:after="60" w:line="276" w:lineRule="auto"/>
        <w:jc w:val="both"/>
      </w:pPr>
      <w:r>
        <w:rPr>
          <w:rFonts w:ascii="Sylfaen" w:hAnsi="Sylfaen" w:cs="Sylfaen" w:eastAsia="Sylfaen"/>
          <w:b w:val="0"/>
          <w:i w:val="0"/>
          <w:color w:val="000000"/>
          <w:sz w:val="21"/>
        </w:rPr>
        <w:t>11.1. არქიტექტორს უფლება აქვს წარადგინოს საჩივარი ან გაასაჩივროს ინსტიტუტის გადაწყვეტილება აპელაციის წესით (</w:t>
      </w:r>
      <w:r>
        <w:rPr>
          <w:rFonts w:ascii="Sylfaen" w:hAnsi="Sylfaen" w:cs="Sylfaen" w:eastAsia="Sylfaen"/>
          <w:b/>
          <w:i w:val="0"/>
          <w:color w:val="000000"/>
          <w:sz w:val="21"/>
        </w:rPr>
        <w:t>GIPC-PRO-003</w:t>
      </w:r>
      <w:r>
        <w:rPr>
          <w:rFonts w:ascii="Sylfaen" w:hAnsi="Sylfaen" w:cs="Sylfaen" w:eastAsia="Sylfaen"/>
          <w:b w:val="0"/>
          <w:i w:val="0"/>
          <w:color w:val="000000"/>
          <w:sz w:val="21"/>
        </w:rPr>
        <w:t>, გადაწყვეტილების ჩაბარებიდან 20 სამუშაო დღის ვადაში).</w:t>
      </w:r>
    </w:p>
    <w:p>
      <w:pPr>
        <w:spacing w:before="0" w:after="60" w:line="276" w:lineRule="auto"/>
        <w:jc w:val="both"/>
      </w:pPr>
      <w:r>
        <w:rPr>
          <w:rFonts w:ascii="Sylfaen" w:hAnsi="Sylfaen" w:cs="Sylfaen" w:eastAsia="Sylfaen"/>
          <w:b w:val="0"/>
          <w:i w:val="0"/>
          <w:color w:val="000000"/>
          <w:sz w:val="21"/>
        </w:rPr>
        <w:t>11.2. მხარეთა შორის წარმოშობილი ნებისმიერი დავა წყდება მოლაპარაკების გზით, ხოლო შეთანხმების მიუღწევლობის შემთხვევაში — საქართველოს კანონმდებლობით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12. ხელმოწერები</w:t>
      </w:r>
    </w:p>
    <w:p>
      <w:pPr>
        <w:spacing w:before="0" w:after="60" w:line="276" w:lineRule="auto"/>
        <w:jc w:val="both"/>
      </w:pPr>
      <w:r>
        <w:rPr>
          <w:rFonts w:ascii="Sylfaen" w:hAnsi="Sylfaen" w:cs="Sylfaen" w:eastAsia="Sylfaen"/>
          <w:b w:val="0"/>
          <w:i w:val="0"/>
          <w:color w:val="000000"/>
          <w:sz w:val="21"/>
        </w:rPr>
        <w:t>ხელმოწერით ვადასტურებ, რომ გავეცანი და ვეთანხმები წინამდებარე ხელშეკრულების პირობებსა და სერტიფიკაციის სქემის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მოქმედი რედაქცია, გამოქვეყნებულია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A კატეგორიის მოთხოვნებს, მათ შორის სერტიფიკატის გამოყენების, შეჩერების, გაუქმებისა და დაბრუნების წესებს.</w:t>
      </w:r>
    </w:p>
    <w:p>
      <w:pPr>
        <w:spacing w:before="0" w:after="60" w:line="276" w:lineRule="auto"/>
        <w:jc w:val="both"/>
      </w:pPr>
      <w:r>
        <w:rPr>
          <w:rFonts w:ascii="Sylfaen" w:hAnsi="Sylfaen" w:cs="Sylfaen" w:eastAsia="Sylfaen"/>
          <w:b/>
          <w:i w:val="0"/>
          <w:color w:val="000000"/>
          <w:sz w:val="21"/>
        </w:rPr>
        <w:t>ინსტიტუტის სახელით:</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i w:val="0"/>
          <w:color w:val="000000"/>
          <w:sz w:val="21"/>
        </w:rPr>
        <w:t>არქიტექტორი: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val="0"/>
          <w:i/>
          <w:color w:val="000000"/>
          <w:sz w:val="21"/>
        </w:rPr>
        <w:t>წინამდებარე ხელშეკრულება ფორმდება მატერიალური ფორმით (თანაბარი იურიდიული ძალის მქონე ორ იდენტურ ეგზემპლარად, თითოეული მხარისთვის) ან ელექტრონულად — კვალიფიციური ელექტრონული ხელმოწერით (`GIPC-PRO-001` §5.8.2).</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