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ხელშეკრულება</w:t>
      </w:r>
    </w:p>
    <w:p>
      <w:pPr>
        <w:keepNext/>
        <w:spacing w:before="0" w:after="160"/>
        <w:jc w:val="center"/>
      </w:pPr>
      <w:r>
        <w:rPr>
          <w:rFonts w:ascii="Sylfaen" w:hAnsi="Sylfaen" w:cs="Sylfaen" w:eastAsia="Sylfaen"/>
          <w:b/>
          <w:i w:val="0"/>
          <w:color w:val="000000"/>
          <w:sz w:val="23"/>
        </w:rPr>
        <w:t>კატეგორია B: არქიტექტურული პროექტის შემსწავლელი სპეციალისტი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იურიდიული მისამართი: საქართველო, თბილისი, საბურთალოს რაიონი, იოსებიძის ქუჩა, №69, ბინა №28</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„სპეციალისტი“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 xml:space="preserve">1.1. წინამდებარე ხელშეკრულება განსაზღვრავს მხარეთა უფლება-მოვალეობებს </w:t>
      </w:r>
      <w:r>
        <w:rPr>
          <w:rFonts w:ascii="Sylfaen" w:hAnsi="Sylfaen" w:cs="Sylfaen" w:eastAsia="Sylfaen"/>
          <w:b/>
          <w:i w:val="0"/>
          <w:color w:val="000000"/>
          <w:sz w:val="21"/>
        </w:rPr>
        <w:t>არქიტექტურული პროექტის შემსწავლელი სპეციალისტის (კატეგორია B)</w:t>
      </w:r>
      <w:r>
        <w:rPr>
          <w:rFonts w:ascii="Sylfaen" w:hAnsi="Sylfaen" w:cs="Sylfaen" w:eastAsia="Sylfaen"/>
          <w:b w:val="0"/>
          <w:i w:val="0"/>
          <w:color w:val="000000"/>
          <w:sz w:val="21"/>
        </w:rPr>
        <w:t xml:space="preserve"> სერტიფიკატის გაცემასთან, გამოყენებასა და მოქმედებასთან დაკავშირებით.</w:t>
      </w:r>
    </w:p>
    <w:p>
      <w:pPr>
        <w:spacing w:before="0" w:after="60" w:line="276" w:lineRule="auto"/>
        <w:jc w:val="both"/>
      </w:pPr>
      <w:r>
        <w:rPr>
          <w:rFonts w:ascii="Sylfaen" w:hAnsi="Sylfaen" w:cs="Sylfaen" w:eastAsia="Sylfaen"/>
          <w:b w:val="0"/>
          <w:i w:val="0"/>
          <w:color w:val="000000"/>
          <w:sz w:val="21"/>
        </w:rPr>
        <w:t>1.2. წინამდებარე ხელშეკრულების გაფორმებისა და სერტიფიკატის გაცემის საფასურის გადახდის შემდეგ (§2.3), ინსტიტუტი სპეციალისტზე გასცემს სერტიფიკატს და ასახავს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შემდეგი რეკვიზიტებით: უნიკალური სერტიფიკატის ნომერი, კატეგორია (</w:t>
      </w:r>
      <w:r>
        <w:rPr>
          <w:rFonts w:ascii="Sylfaen" w:hAnsi="Sylfaen" w:cs="Sylfaen" w:eastAsia="Sylfaen"/>
          <w:b/>
          <w:i w:val="0"/>
          <w:color w:val="000000"/>
          <w:sz w:val="21"/>
        </w:rPr>
        <w:t>B — არქიტექტურული პროექტის შემსწავლელი სპეციალისტი</w:t>
      </w:r>
      <w:r>
        <w:rPr>
          <w:rFonts w:ascii="Sylfaen" w:hAnsi="Sylfaen" w:cs="Sylfaen" w:eastAsia="Sylfaen"/>
          <w:b w:val="0"/>
          <w:i w:val="0"/>
          <w:color w:val="000000"/>
          <w:sz w:val="21"/>
        </w:rPr>
        <w:t>), გაცემის თარიღი, მოქმედების ვადა და ვადის ამოწურვის თარიღი. გაცემული სერტიფიკატი წარმოადგენს ინსტიტუტის (სერტიფიკაციის ორგანოს) ექსკლუზიურ საკუთრებას (სსტ ისო/იეკ 17024:2012/2014, პ. 9.4.7).</w:t>
      </w:r>
    </w:p>
    <w:p>
      <w:pPr>
        <w:spacing w:before="0" w:after="60" w:line="276" w:lineRule="auto"/>
        <w:jc w:val="both"/>
      </w:pPr>
      <w:r>
        <w:rPr>
          <w:rFonts w:ascii="Sylfaen" w:hAnsi="Sylfaen" w:cs="Sylfaen" w:eastAsia="Sylfaen"/>
          <w:b w:val="0"/>
          <w:i w:val="0"/>
          <w:color w:val="000000"/>
          <w:sz w:val="21"/>
        </w:rPr>
        <w:t xml:space="preserve">1.3. სერტიფიკატი მოქმედებს გაცემის თარიღიდან </w:t>
      </w:r>
      <w:r>
        <w:rPr>
          <w:rFonts w:ascii="Sylfaen" w:hAnsi="Sylfaen" w:cs="Sylfaen" w:eastAsia="Sylfaen"/>
          <w:b/>
          <w:i w:val="0"/>
          <w:color w:val="000000"/>
          <w:sz w:val="21"/>
        </w:rPr>
        <w:t>5 (ხუთი) წლის განმავლობაში</w:t>
      </w:r>
      <w:r>
        <w:rPr>
          <w:rFonts w:ascii="Sylfaen" w:hAnsi="Sylfaen" w:cs="Sylfaen" w:eastAsia="Sylfaen"/>
          <w:b w:val="0"/>
          <w:i w:val="0"/>
          <w:color w:val="000000"/>
          <w:sz w:val="21"/>
        </w:rPr>
        <w:t>. თუ პირმა სერტიფიკატი მიიღო გარდამავალი დებულებით — უმაღლესი არქიტექტურული განათლების მოთხოვნის გარეშე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§2.5) — სერტიფიკატი მოქმედებს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სერტიფიკატის მოქმედების ზუსტი ვადა და დასრულების თარიღი მიეთითება თავად სერტიფიკატსა და სერტიფიცირებულ პირთა საჯარო რეესტრში.</w:t>
      </w:r>
    </w:p>
    <w:p>
      <w:pPr>
        <w:keepNext/>
        <w:spacing w:before="240" w:after="80"/>
        <w:jc w:val="left"/>
        <w:pBdr>
          <w:bottom w:val="single" w:sz="4" w:space="2" w:color="000000"/>
        </w:pBdr>
      </w:pPr>
      <w:r>
        <w:rPr>
          <w:rFonts w:ascii="Sylfaen" w:hAnsi="Sylfaen" w:cs="Sylfaen" w:eastAsia="Sylfaen"/>
          <w:b/>
          <w:i w:val="0"/>
          <w:color w:val="000000"/>
          <w:sz w:val="24"/>
        </w:rPr>
        <w:t>2. სერტიფიკატის გაცემა და საფასური</w:t>
      </w:r>
    </w:p>
    <w:p>
      <w:pPr>
        <w:spacing w:before="0" w:after="60" w:line="276" w:lineRule="auto"/>
        <w:jc w:val="both"/>
      </w:pPr>
      <w:r>
        <w:rPr>
          <w:rFonts w:ascii="Sylfaen" w:hAnsi="Sylfaen" w:cs="Sylfaen" w:eastAsia="Sylfaen"/>
          <w:b w:val="0"/>
          <w:i w:val="0"/>
          <w:color w:val="000000"/>
          <w:sz w:val="21"/>
        </w:rPr>
        <w:t xml:space="preserve">2.1. სერტიფიკატის გაცემის ერთჯერადი საფასური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xml:space="preserve"> (აღნიშნული საფასური თანაბრად ვრცელდება როგორც სტანდარტული, ისე გარდამავალი პირობებით გაცემულ სერტიფიკატზე).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სერტიფიკატის მოქმედების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2.2. ანგარიშსწორება ხორციელდება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2.3. საფასურის გადახდისა და წინამდებარე ხელშეკრულების ხელმოწერიდან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და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სპეციალისტის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3.1. B კატეგორიის სერტიფიკატი ანიჭებს სპეციალისტს უფლებამოსილებას, შეისწავლოს არქიტექტურული პროექტები მშენებლობის ნებართვის გამცემ ადმინისტრაციულ ორგანოში ნებართვის გაცემის მიზნით. აღნიშნული სერტიფიკატი სპეციალისტს არ ანიჭებს არქიტექტურული პროექტის მთავარი არქიტექტორის სტატუსით დამოწმების ან პროექტის ექსპერტიზის ჩატარების უფლებამოსილებას.</w:t>
      </w:r>
    </w:p>
    <w:p>
      <w:pPr>
        <w:spacing w:before="0" w:after="60" w:line="276" w:lineRule="auto"/>
        <w:jc w:val="both"/>
      </w:pPr>
      <w:r>
        <w:rPr>
          <w:rFonts w:ascii="Sylfaen" w:hAnsi="Sylfaen" w:cs="Sylfaen" w:eastAsia="Sylfaen"/>
          <w:b w:val="0"/>
          <w:i/>
          <w:color w:val="000000"/>
          <w:sz w:val="21"/>
        </w:rPr>
        <w:t>შენიშვნა: საქართველოს მთავრობის 2024 წლის 10 აპრილის №134 დადგენილებით დამტკიცებული წესის მე-7 მუხლის შესაბამისად, სერტიფიცირების სავალდებულო წესი არ ვრცელდება V კლასის (განსაკუთრებული მნიშვნელობის) შენობა-ნაგებობებსა და კულტურული მემკვიდრეობის ძეგლებზე.</w:t>
      </w:r>
    </w:p>
    <w:p>
      <w:pPr>
        <w:spacing w:before="0" w:after="60" w:line="276" w:lineRule="auto"/>
        <w:jc w:val="both"/>
      </w:pPr>
      <w:r>
        <w:rPr>
          <w:rFonts w:ascii="Sylfaen" w:hAnsi="Sylfaen" w:cs="Sylfaen" w:eastAsia="Sylfaen"/>
          <w:b w:val="0"/>
          <w:i w:val="0"/>
          <w:color w:val="000000"/>
          <w:sz w:val="21"/>
        </w:rPr>
        <w:t>3.2. სპეციალისტი ვალდებულია მუდმივად დაიცვას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B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3.3. სპეციალისტი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 xml:space="preserve">3.4. სერტიფიკატის მოქმედების ვადის გასვლისას სერტიფიცირებული სტატუსის გასაგრძელებლად სპეციალისტი გადის პერიოდულ რესერტიფიცირებას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სასერტიფიკაციო ხელშეკრულების გაფორმება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-ის §10-ისა და </w:t>
      </w:r>
      <w:r>
        <w:rPr>
          <w:rFonts w:ascii="Sylfaen" w:hAnsi="Sylfaen" w:cs="Sylfaen" w:eastAsia="Sylfaen"/>
          <w:b/>
          <w:i w:val="0"/>
          <w:color w:val="000000"/>
          <w:sz w:val="21"/>
        </w:rPr>
        <w:t>GIPC-PRO-001</w:t>
      </w:r>
      <w:r>
        <w:rPr>
          <w:rFonts w:ascii="Sylfaen" w:hAnsi="Sylfaen" w:cs="Sylfaen" w:eastAsia="Sylfaen"/>
          <w:b w:val="0"/>
          <w:i w:val="0"/>
          <w:color w:val="000000"/>
          <w:sz w:val="21"/>
        </w:rPr>
        <w:t>-ის §9-ის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სპეციალისტის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სპეციალისტი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თავდაპირველი მოქმედების დარჩენილი ვადით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§9.6).</w:t>
      </w:r>
    </w:p>
    <w:p>
      <w:pPr>
        <w:keepNext/>
        <w:spacing w:before="240" w:after="80"/>
        <w:jc w:val="left"/>
        <w:pBdr>
          <w:bottom w:val="single" w:sz="4" w:space="2" w:color="000000"/>
        </w:pBdr>
      </w:pPr>
      <w:r>
        <w:rPr>
          <w:rFonts w:ascii="Sylfaen" w:hAnsi="Sylfaen" w:cs="Sylfaen" w:eastAsia="Sylfaen"/>
          <w:b/>
          <w:i w:val="0"/>
          <w:color w:val="000000"/>
          <w:sz w:val="24"/>
        </w:rPr>
        <w:t>4. სერტიფიკატისა და სერტიფიცირებაზე მითითების გამოყენება</w:t>
      </w:r>
    </w:p>
    <w:p>
      <w:pPr>
        <w:spacing w:before="0" w:after="60" w:line="276" w:lineRule="auto"/>
        <w:jc w:val="both"/>
      </w:pPr>
      <w:r>
        <w:rPr>
          <w:rFonts w:ascii="Sylfaen" w:hAnsi="Sylfaen" w:cs="Sylfaen" w:eastAsia="Sylfaen"/>
          <w:b w:val="0"/>
          <w:i w:val="0"/>
          <w:color w:val="000000"/>
          <w:sz w:val="21"/>
        </w:rPr>
        <w:t>სპეციალისტი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B კატეგორიისა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ან გაუქმების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§§6.4 და 7.4-ით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5.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5.1.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§2.3-ით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სპეციალისტის პერსონალური მონაცემები და კონფიდენციალური ინფორმაცია §9-ის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შეჩერება</w:t>
      </w:r>
    </w:p>
    <w:p>
      <w:pPr>
        <w:spacing w:before="0" w:after="60" w:line="276" w:lineRule="auto"/>
        <w:jc w:val="both"/>
      </w:pPr>
      <w:r>
        <w:rPr>
          <w:rFonts w:ascii="Sylfaen" w:hAnsi="Sylfaen" w:cs="Sylfaen" w:eastAsia="Sylfaen"/>
          <w:b w:val="0"/>
          <w:i w:val="0"/>
          <w:color w:val="000000"/>
          <w:sz w:val="21"/>
        </w:rPr>
        <w:t>6.1.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სპეციალისტის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 xml:space="preserve">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w:t>
      </w:r>
    </w:p>
    <w:p>
      <w:pPr>
        <w:spacing w:before="0" w:after="60" w:line="276" w:lineRule="auto"/>
        <w:jc w:val="both"/>
      </w:pPr>
      <w:r>
        <w:rPr>
          <w:rFonts w:ascii="Sylfaen" w:hAnsi="Sylfaen" w:cs="Sylfaen" w:eastAsia="Sylfaen"/>
          <w:b w:val="0"/>
          <w:i w:val="0"/>
          <w:color w:val="000000"/>
          <w:sz w:val="21"/>
        </w:rPr>
        <w:t>ინსტიტუტი სპეციალისტს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6.2. შეჩერების პერიოდში სპეციალისტს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ვადას.</w:t>
      </w:r>
    </w:p>
    <w:p>
      <w:pPr>
        <w:spacing w:before="0" w:after="60" w:line="276" w:lineRule="auto"/>
        <w:jc w:val="both"/>
      </w:pPr>
      <w:r>
        <w:rPr>
          <w:rFonts w:ascii="Sylfaen" w:hAnsi="Sylfaen" w:cs="Sylfaen" w:eastAsia="Sylfaen"/>
          <w:b w:val="0"/>
          <w:i w:val="0"/>
          <w:color w:val="000000"/>
          <w:sz w:val="21"/>
        </w:rPr>
        <w:t xml:space="preserve">6.3. საკუთარი განცხადებით შეჩერებული სერტიფიკატი აღდგება სპეციალისტის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§7.4).</w:t>
      </w:r>
    </w:p>
    <w:p>
      <w:pPr>
        <w:spacing w:before="0" w:after="60" w:line="276" w:lineRule="auto"/>
        <w:jc w:val="both"/>
      </w:pPr>
      <w:r>
        <w:rPr>
          <w:rFonts w:ascii="Sylfaen" w:hAnsi="Sylfaen" w:cs="Sylfaen" w:eastAsia="Sylfaen"/>
          <w:b w:val="0"/>
          <w:i w:val="0"/>
          <w:color w:val="000000"/>
          <w:sz w:val="21"/>
        </w:rPr>
        <w:t>6.4. შეჩერების გადაწყვეტილების ძალაში შესვლისთანავე სპეციალისტი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7. სერტიფიკატის გაუქმება</w:t>
      </w:r>
    </w:p>
    <w:p>
      <w:pPr>
        <w:spacing w:before="0" w:after="60" w:line="276" w:lineRule="auto"/>
        <w:jc w:val="both"/>
      </w:pPr>
      <w:r>
        <w:rPr>
          <w:rFonts w:ascii="Sylfaen" w:hAnsi="Sylfaen" w:cs="Sylfaen" w:eastAsia="Sylfaen"/>
          <w:b w:val="0"/>
          <w:i w:val="0"/>
          <w:color w:val="000000"/>
          <w:sz w:val="21"/>
        </w:rPr>
        <w:t>7.1.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სერტიფიცირებულმა პირმა დაარღვია B კატეგორიის სერტიფიკატით განსაზღვრული უფლებამოსილების ფარგლები (მათ შორის, მთავარი არქიტექტორის ან ექსპერტის სტატუსით დაამოწმა პროექტი/ექსპერტიზის დასკვნა, ან სხვა პირის მიერ შესწავლილ პროექტზე მოაწერა ხელი);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w:t>
      </w:r>
    </w:p>
    <w:p>
      <w:pPr>
        <w:spacing w:before="0" w:after="60" w:line="276" w:lineRule="auto"/>
        <w:jc w:val="both"/>
      </w:pPr>
      <w:r>
        <w:rPr>
          <w:rFonts w:ascii="Sylfaen" w:hAnsi="Sylfaen" w:cs="Sylfaen" w:eastAsia="Sylfaen"/>
          <w:b w:val="0"/>
          <w:i w:val="0"/>
          <w:color w:val="000000"/>
          <w:sz w:val="21"/>
        </w:rPr>
        <w:t>7.2.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7.3.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(ახალი განაცხადის წარდგენისა და სრული სასერტიფიკაციო პროცესის გავლის გზით), ხოლო §7.1-ის „ბ“ ქვეპუნქტის შემთხვევაში — სასამართლოს მიერ განსაზღვრული სასჯელის/შეზღუდვის ვადის გასვლის შემდეგ.</w:t>
      </w:r>
    </w:p>
    <w:p>
      <w:pPr>
        <w:spacing w:before="0" w:after="60" w:line="276" w:lineRule="auto"/>
        <w:jc w:val="both"/>
      </w:pPr>
      <w:r>
        <w:rPr>
          <w:rFonts w:ascii="Sylfaen" w:hAnsi="Sylfaen" w:cs="Sylfaen" w:eastAsia="Sylfaen"/>
          <w:b w:val="0"/>
          <w:i w:val="0"/>
          <w:color w:val="000000"/>
          <w:sz w:val="21"/>
        </w:rPr>
        <w:t>7.4. სერტიფიკატის ვადამდე გაუქმების შემთხვევაში (§7.1-ის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შეტყობინებაში მითითებულ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8.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8.1.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8.2.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სერტიფიკატის თავდაპირველი მოქმედების ვადისა).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8.3. ინსტიტუტი წერილობით აცნობებს სპეციალისტს აკრედიტაციის სტატუსის ცვლილებისა და სერტიფიკატის დარჩენილი მოქმედების ვადის შესახებ და მისი წერილობითი თანხმობით გადასცემს სასერტიფიკაციო დოსიეს სხვა აკრედიტებულ პერსონალის სერტიფიკაციის ორგანოს. უკვე გაწეული მომსახურების — გაცემული სერტიფიკატის საფასური უკან დაბრუნებას არ ექვემდებარება.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spacing w:before="0" w:after="60" w:line="276" w:lineRule="auto"/>
        <w:jc w:val="both"/>
      </w:pPr>
      <w:r>
        <w:rPr>
          <w:rFonts w:ascii="Sylfaen" w:hAnsi="Sylfaen" w:cs="Sylfaen" w:eastAsia="Sylfaen"/>
          <w:b w:val="0"/>
          <w:i w:val="0"/>
          <w:color w:val="000000"/>
          <w:sz w:val="21"/>
        </w:rPr>
        <w:t>9.1. ინსტიტუტი ამუშავებს და იცავს სპეციალისტის პერსონალურ მონაცემებს საქართველოს კანონმდებლობის,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შესაბამისად.</w:t>
      </w:r>
    </w:p>
    <w:p>
      <w:pPr>
        <w:spacing w:before="0" w:after="60" w:line="276" w:lineRule="auto"/>
        <w:jc w:val="both"/>
      </w:pPr>
      <w:r>
        <w:rPr>
          <w:rFonts w:ascii="Sylfaen" w:hAnsi="Sylfaen" w:cs="Sylfaen" w:eastAsia="Sylfaen"/>
          <w:b w:val="0"/>
          <w:i w:val="0"/>
          <w:color w:val="000000"/>
          <w:sz w:val="21"/>
        </w:rPr>
        <w:t>9.2.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და მოქმედების ბოლო თარიღი, აგრეთვე სერტიფიკატის მოქმედი პირობები და შეზღუდვები (არსებობისას)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§8.3;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§8.1). სპეციალისტის ტელეფონის ნომერი, საგამოცდო ქულები და სასერტიფიკაციო საქმის სხვა მასალები საჯაროდ არ ქვეყნდება.</w:t>
      </w:r>
    </w:p>
    <w:p>
      <w:pPr>
        <w:keepNext/>
        <w:spacing w:before="240" w:after="80"/>
        <w:jc w:val="left"/>
        <w:pBdr>
          <w:bottom w:val="single" w:sz="4" w:space="2" w:color="000000"/>
        </w:pBdr>
      </w:pPr>
      <w:r>
        <w:rPr>
          <w:rFonts w:ascii="Sylfaen" w:hAnsi="Sylfaen" w:cs="Sylfaen" w:eastAsia="Sylfaen"/>
          <w:b/>
          <w:i w:val="0"/>
          <w:color w:val="000000"/>
          <w:sz w:val="24"/>
        </w:rPr>
        <w:t>10. ხელშეკრულების მოქმედების ვადა</w:t>
      </w:r>
    </w:p>
    <w:p>
      <w:pPr>
        <w:spacing w:before="0" w:after="60" w:line="276" w:lineRule="auto"/>
        <w:jc w:val="both"/>
      </w:pPr>
      <w:r>
        <w:rPr>
          <w:rFonts w:ascii="Sylfaen" w:hAnsi="Sylfaen" w:cs="Sylfaen" w:eastAsia="Sylfaen"/>
          <w:b w:val="0"/>
          <w:i w:val="0"/>
          <w:color w:val="000000"/>
          <w:sz w:val="21"/>
        </w:rPr>
        <w:t>10.1. ხელშეკრულება ძალაში შედის მხარეთა მიერ ხელმოწერის (მათ შორის, კვალიფიციური ელექტრონული ხელმოწერის) დღიდან.</w:t>
      </w:r>
    </w:p>
    <w:p>
      <w:pPr>
        <w:spacing w:before="0" w:after="60" w:line="276" w:lineRule="auto"/>
        <w:jc w:val="both"/>
      </w:pPr>
      <w:r>
        <w:rPr>
          <w:rFonts w:ascii="Sylfaen" w:hAnsi="Sylfaen" w:cs="Sylfaen" w:eastAsia="Sylfaen"/>
          <w:b w:val="0"/>
          <w:i w:val="0"/>
          <w:color w:val="000000"/>
          <w:sz w:val="21"/>
        </w:rPr>
        <w:t>10.2. ხელშეკრულება მოქმედებს სერტიფიკატის მოქმედების ვადის განმავლობაში.</w:t>
      </w:r>
    </w:p>
    <w:p>
      <w:pPr>
        <w:spacing w:before="0" w:after="60" w:line="276" w:lineRule="auto"/>
        <w:jc w:val="both"/>
      </w:pPr>
      <w:r>
        <w:rPr>
          <w:rFonts w:ascii="Sylfaen" w:hAnsi="Sylfaen" w:cs="Sylfaen" w:eastAsia="Sylfaen"/>
          <w:b w:val="0"/>
          <w:i w:val="0"/>
          <w:color w:val="000000"/>
          <w:sz w:val="21"/>
        </w:rPr>
        <w:t>10.3. სერტიფიკატის გაუქმება იწვევს ხელშეკრულების შეწყვეტას, თუმცა §7.4-ით გათვალისწინებული ვალდებულებები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keepNext/>
        <w:spacing w:before="240" w:after="80"/>
        <w:jc w:val="left"/>
        <w:pBdr>
          <w:bottom w:val="single" w:sz="4" w:space="2" w:color="000000"/>
        </w:pBdr>
      </w:pPr>
      <w:r>
        <w:rPr>
          <w:rFonts w:ascii="Sylfaen" w:hAnsi="Sylfaen" w:cs="Sylfaen" w:eastAsia="Sylfaen"/>
          <w:b/>
          <w:i w:val="0"/>
          <w:color w:val="000000"/>
          <w:sz w:val="24"/>
        </w:rPr>
        <w:t>11.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11.1. სპეციალისტს უფლება აქვს წარადგინოს საჩივარი ან გაასაჩივროს ინსტიტუტის გადაწყვეტილება აპელაციის წესით (</w:t>
      </w:r>
      <w:r>
        <w:rPr>
          <w:rFonts w:ascii="Sylfaen" w:hAnsi="Sylfaen" w:cs="Sylfaen" w:eastAsia="Sylfaen"/>
          <w:b/>
          <w:i w:val="0"/>
          <w:color w:val="000000"/>
          <w:sz w:val="21"/>
        </w:rPr>
        <w:t>GIPC-PRO-003</w:t>
      </w:r>
      <w:r>
        <w:rPr>
          <w:rFonts w:ascii="Sylfaen" w:hAnsi="Sylfaen" w:cs="Sylfaen" w:eastAsia="Sylfaen"/>
          <w:b w:val="0"/>
          <w:i w:val="0"/>
          <w:color w:val="000000"/>
          <w:sz w:val="21"/>
        </w:rPr>
        <w:t>, გადაწყვეტილების ჩაბარებიდან 20 სამუშაო დღის ვადაში).</w:t>
      </w:r>
    </w:p>
    <w:p>
      <w:pPr>
        <w:spacing w:before="0" w:after="60" w:line="276" w:lineRule="auto"/>
        <w:jc w:val="both"/>
      </w:pPr>
      <w:r>
        <w:rPr>
          <w:rFonts w:ascii="Sylfaen" w:hAnsi="Sylfaen" w:cs="Sylfaen" w:eastAsia="Sylfaen"/>
          <w:b w:val="0"/>
          <w:i w:val="0"/>
          <w:color w:val="000000"/>
          <w:sz w:val="21"/>
        </w:rPr>
        <w:t>11.2.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12. ხელმოწერები</w:t>
      </w:r>
    </w:p>
    <w:p>
      <w:pPr>
        <w:spacing w:before="0" w:after="60" w:line="276" w:lineRule="auto"/>
        <w:jc w:val="both"/>
      </w:pPr>
      <w:r>
        <w:rPr>
          <w:rFonts w:ascii="Sylfaen" w:hAnsi="Sylfaen" w:cs="Sylfaen" w:eastAsia="Sylfaen"/>
          <w:b w:val="0"/>
          <w:i w:val="0"/>
          <w:color w:val="000000"/>
          <w:sz w:val="21"/>
        </w:rPr>
        <w:t>ხელმოწერით ვადასტურებ, რომ გავეცანი და ვეთანხმები წინამდებარე ხელშეკრულების პირობებსა და სერტიფიკაციის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B კატეგორიის მოთხოვნებს, მათ შორის სერტიფიკატის გამოყენების, შეჩერების, გაუქმებისა და დაბრუნების წესებს.</w:t>
      </w:r>
    </w:p>
    <w:p>
      <w:pPr>
        <w:spacing w:before="0" w:after="60" w:line="276" w:lineRule="auto"/>
        <w:jc w:val="both"/>
      </w:pPr>
      <w:r>
        <w:rPr>
          <w:rFonts w:ascii="Sylfaen" w:hAnsi="Sylfaen" w:cs="Sylfaen" w:eastAsia="Sylfaen"/>
          <w:b/>
          <w:i w:val="0"/>
          <w:color w:val="000000"/>
          <w:sz w:val="21"/>
        </w:rPr>
        <w:t>ინსტიტუტის სახელით:</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i w:val="0"/>
          <w:color w:val="000000"/>
          <w:sz w:val="21"/>
        </w:rPr>
        <w:t>სპეციალისტი: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 (`GIPC-PRO-001` §5.8.2).</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