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სერტიფიცირების ხელშეკრულება</w:t>
      </w:r>
    </w:p>
    <w:p>
      <w:pPr>
        <w:keepNext/>
        <w:spacing w:before="0" w:after="160"/>
        <w:jc w:val="center"/>
      </w:pPr>
      <w:r>
        <w:rPr>
          <w:rFonts w:ascii="Sylfaen" w:hAnsi="Sylfaen" w:cs="Sylfaen" w:eastAsia="Sylfaen"/>
          <w:b/>
          <w:i w:val="0"/>
          <w:color w:val="000000"/>
          <w:sz w:val="23"/>
        </w:rPr>
        <w:t>კატეგორია A: შენობა-ნაგებობის არქიტექტორი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GIPC-CON-001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 (შაბლონი)</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ხელშეკრულების მხარეები</w:t>
      </w:r>
    </w:p>
    <w:p>
      <w:pPr>
        <w:spacing w:before="0" w:after="60" w:line="276" w:lineRule="auto"/>
        <w:jc w:val="both"/>
      </w:pPr>
      <w:r>
        <w:rPr>
          <w:rFonts w:ascii="Sylfaen" w:hAnsi="Sylfaen" w:cs="Sylfaen" w:eastAsia="Sylfaen"/>
          <w:b/>
          <w:i w:val="0"/>
          <w:color w:val="000000"/>
          <w:sz w:val="21"/>
        </w:rPr>
        <w:t>შპს „საქართველოს პროფესიული სერტიფიცირების ინსტიტუტი“</w:t>
      </w:r>
    </w:p>
    <w:p>
      <w:pPr>
        <w:spacing w:before="0" w:after="60" w:line="276" w:lineRule="auto"/>
        <w:jc w:val="both"/>
      </w:pPr>
      <w:r>
        <w:rPr>
          <w:rFonts w:ascii="Sylfaen" w:hAnsi="Sylfaen" w:cs="Sylfaen" w:eastAsia="Sylfaen"/>
          <w:b w:val="0"/>
          <w:i w:val="0"/>
          <w:color w:val="000000"/>
          <w:sz w:val="21"/>
        </w:rPr>
        <w:t>საიდენტიფიკაციო კოდი: 405773854</w:t>
      </w:r>
    </w:p>
    <w:p>
      <w:pPr>
        <w:spacing w:before="0" w:after="60" w:line="276" w:lineRule="auto"/>
        <w:jc w:val="both"/>
      </w:pPr>
      <w:r>
        <w:rPr>
          <w:rFonts w:ascii="Sylfaen" w:hAnsi="Sylfaen" w:cs="Sylfaen" w:eastAsia="Sylfaen"/>
          <w:b w:val="0"/>
          <w:i w:val="0"/>
          <w:color w:val="000000"/>
          <w:sz w:val="21"/>
        </w:rPr>
        <w:t>მისამართი (ოფისი და საგამოცდო ცენტრი): საქართველო, ქ. თბილისი, მირიან მეფის ქ. №98, მე-2 სართული, საოფისე ფართი №6</w:t>
      </w:r>
    </w:p>
    <w:p>
      <w:pPr>
        <w:spacing w:before="0" w:after="60" w:line="276" w:lineRule="auto"/>
        <w:jc w:val="both"/>
      </w:pPr>
      <w:r>
        <w:rPr>
          <w:rFonts w:ascii="Sylfaen" w:hAnsi="Sylfaen" w:cs="Sylfaen" w:eastAsia="Sylfaen"/>
          <w:b w:val="0"/>
          <w:i w:val="0"/>
          <w:color w:val="000000"/>
          <w:sz w:val="21"/>
        </w:rPr>
        <w:t>წარმომადგენელი: დირექტორი</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„ინსტიტუტი“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და</w:t>
      </w:r>
    </w:p>
    <w:p>
      <w:pPr>
        <w:spacing w:before="0" w:after="60" w:line="276" w:lineRule="auto"/>
        <w:jc w:val="both"/>
      </w:pPr>
      <w:r>
        <w:rPr>
          <w:rFonts w:ascii="Sylfaen" w:hAnsi="Sylfaen" w:cs="Sylfaen" w:eastAsia="Sylfaen"/>
          <w:b/>
          <w:i w:val="0"/>
          <w:color w:val="000000"/>
          <w:sz w:val="21"/>
        </w:rPr>
        <w:t>ფიზიკური პირი:</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პირადი ნომერი: _________________________</w:t>
      </w:r>
    </w:p>
    <w:p>
      <w:pPr>
        <w:spacing w:before="0" w:after="60" w:line="276" w:lineRule="auto"/>
        <w:jc w:val="left"/>
      </w:pPr>
      <w:r>
        <w:rPr>
          <w:rFonts w:ascii="Sylfaen" w:hAnsi="Sylfaen" w:cs="Sylfaen" w:eastAsia="Sylfaen"/>
          <w:b w:val="0"/>
          <w:i w:val="0"/>
          <w:color w:val="000000"/>
          <w:sz w:val="21"/>
        </w:rPr>
        <w:t>ტელეფონი: _________________________</w:t>
      </w:r>
    </w:p>
    <w:p>
      <w:pPr>
        <w:spacing w:before="0" w:after="60" w:line="276" w:lineRule="auto"/>
        <w:jc w:val="left"/>
      </w:pPr>
      <w:r>
        <w:rPr>
          <w:rFonts w:ascii="Sylfaen" w:hAnsi="Sylfaen" w:cs="Sylfaen" w:eastAsia="Sylfaen"/>
          <w:b w:val="0"/>
          <w:i w:val="0"/>
          <w:color w:val="000000"/>
          <w:sz w:val="21"/>
        </w:rPr>
        <w:t>ელ. ფოსტა: _________________________</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„არქიტექტორი“</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1. ხელშეკრულების საგანი</w:t>
      </w:r>
    </w:p>
    <w:p>
      <w:pPr>
        <w:spacing w:before="0" w:after="60" w:line="276" w:lineRule="auto"/>
        <w:jc w:val="both"/>
      </w:pPr>
      <w:r>
        <w:rPr>
          <w:rFonts w:ascii="Sylfaen" w:hAnsi="Sylfaen" w:cs="Sylfaen" w:eastAsia="Sylfaen"/>
          <w:b w:val="0"/>
          <w:i w:val="0"/>
          <w:color w:val="000000"/>
          <w:sz w:val="21"/>
        </w:rPr>
        <w:t xml:space="preserve">1.1. წინამდებარე ხელშეკრულება განსაზღვრავს მხარეთა უფლება-მოვალეობებს </w:t>
      </w:r>
      <w:r>
        <w:rPr>
          <w:rFonts w:ascii="Sylfaen" w:hAnsi="Sylfaen" w:cs="Sylfaen" w:eastAsia="Sylfaen"/>
          <w:b/>
          <w:i w:val="0"/>
          <w:color w:val="000000"/>
          <w:sz w:val="21"/>
        </w:rPr>
        <w:t>შენობა-ნაგებობის არქიტექტორის (კატეგორია A)</w:t>
      </w:r>
      <w:r>
        <w:rPr>
          <w:rFonts w:ascii="Sylfaen" w:hAnsi="Sylfaen" w:cs="Sylfaen" w:eastAsia="Sylfaen"/>
          <w:b w:val="0"/>
          <w:i w:val="0"/>
          <w:color w:val="000000"/>
          <w:sz w:val="21"/>
        </w:rPr>
        <w:t xml:space="preserve"> სერტიფიკატის გაცემასთან, გამოყენებასა და მოქმედებასთან დაკავშირებით.</w:t>
      </w:r>
    </w:p>
    <w:p>
      <w:pPr>
        <w:spacing w:before="0" w:after="60" w:line="276" w:lineRule="auto"/>
        <w:jc w:val="both"/>
      </w:pPr>
      <w:r>
        <w:rPr>
          <w:rFonts w:ascii="Sylfaen" w:hAnsi="Sylfaen" w:cs="Sylfaen" w:eastAsia="Sylfaen"/>
          <w:b w:val="0"/>
          <w:i w:val="0"/>
          <w:color w:val="000000"/>
          <w:sz w:val="21"/>
        </w:rPr>
        <w:t>1.2. წინამდებარე ხელშეკრულების გაფორმებისა და სერტიფიკატის გაცემის საფასურის გადახდის შემდეგ (§2.3), ინსტიტუტი არქიტექტორზე გასცემს სერტიფიკატს და ასახავს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შემდეგი რეკვიზიტებით: უნიკალური სერტიფიკატის ნომერი, კატეგორია (</w:t>
      </w:r>
      <w:r>
        <w:rPr>
          <w:rFonts w:ascii="Sylfaen" w:hAnsi="Sylfaen" w:cs="Sylfaen" w:eastAsia="Sylfaen"/>
          <w:b/>
          <w:i w:val="0"/>
          <w:color w:val="000000"/>
          <w:sz w:val="21"/>
        </w:rPr>
        <w:t>A — შენობა-ნაგებობის არქიტექტორი</w:t>
      </w:r>
      <w:r>
        <w:rPr>
          <w:rFonts w:ascii="Sylfaen" w:hAnsi="Sylfaen" w:cs="Sylfaen" w:eastAsia="Sylfaen"/>
          <w:b w:val="0"/>
          <w:i w:val="0"/>
          <w:color w:val="000000"/>
          <w:sz w:val="21"/>
        </w:rPr>
        <w:t>), გაცემის თარიღი, მოქმედების ვადა და ვადის ამოწურვის თარიღი. გაცემული სერტიფიკატი წარმოადგენს ინსტიტუტის (სერტიფიკაციის ორგანოს) ექსკლუზიურ საკუთრებას (სსტ ისო/იეკ 17024:2012/2014, პ. 9.4.7).</w:t>
      </w:r>
    </w:p>
    <w:p>
      <w:pPr>
        <w:spacing w:before="0" w:after="60" w:line="276" w:lineRule="auto"/>
        <w:jc w:val="both"/>
      </w:pPr>
      <w:r>
        <w:rPr>
          <w:rFonts w:ascii="Sylfaen" w:hAnsi="Sylfaen" w:cs="Sylfaen" w:eastAsia="Sylfaen"/>
          <w:b w:val="0"/>
          <w:i w:val="0"/>
          <w:color w:val="000000"/>
          <w:sz w:val="21"/>
        </w:rPr>
        <w:t xml:space="preserve">1.3. სერტიფიკატი მოქმედებს გაცემის თარიღიდან </w:t>
      </w:r>
      <w:r>
        <w:rPr>
          <w:rFonts w:ascii="Sylfaen" w:hAnsi="Sylfaen" w:cs="Sylfaen" w:eastAsia="Sylfaen"/>
          <w:b/>
          <w:i w:val="0"/>
          <w:color w:val="000000"/>
          <w:sz w:val="21"/>
        </w:rPr>
        <w:t>5 (ხუთი) წლის განმავლობაში</w:t>
      </w:r>
      <w:r>
        <w:rPr>
          <w:rFonts w:ascii="Sylfaen" w:hAnsi="Sylfaen" w:cs="Sylfaen" w:eastAsia="Sylfaen"/>
          <w:b w:val="0"/>
          <w:i w:val="0"/>
          <w:color w:val="000000"/>
          <w:sz w:val="21"/>
        </w:rPr>
        <w:t xml:space="preserve"> (საქართველოს მთავრობის 2024 წლის 10 აპრილის №134 დადგენილებით დამტკიცებული წესის მე-2 მუხლის მე-3 პუნქტი). სერტიფიკატის მოქმედების ზუსტი ვადა და დასრულების თარიღი მიეთითება თავად სერტიფიკატსა და სერტიფიცირებულ პირთა საჯარო რეესტრში.</w:t>
      </w:r>
    </w:p>
    <w:p>
      <w:pPr>
        <w:keepNext/>
        <w:spacing w:before="240" w:after="80"/>
        <w:jc w:val="left"/>
        <w:pBdr>
          <w:bottom w:val="single" w:sz="4" w:space="2" w:color="000000"/>
        </w:pBdr>
      </w:pPr>
      <w:r>
        <w:rPr>
          <w:rFonts w:ascii="Sylfaen" w:hAnsi="Sylfaen" w:cs="Sylfaen" w:eastAsia="Sylfaen"/>
          <w:b/>
          <w:i w:val="0"/>
          <w:color w:val="000000"/>
          <w:sz w:val="24"/>
        </w:rPr>
        <w:t>2. სერტიფიკატის გაცემა და საფასური</w:t>
      </w:r>
    </w:p>
    <w:p>
      <w:pPr>
        <w:spacing w:before="0" w:after="60" w:line="276" w:lineRule="auto"/>
        <w:jc w:val="both"/>
      </w:pPr>
      <w:r>
        <w:rPr>
          <w:rFonts w:ascii="Sylfaen" w:hAnsi="Sylfaen" w:cs="Sylfaen" w:eastAsia="Sylfaen"/>
          <w:b w:val="0"/>
          <w:i w:val="0"/>
          <w:color w:val="000000"/>
          <w:sz w:val="21"/>
        </w:rPr>
        <w:t xml:space="preserve">2.1. სერტიფიკატის გაცემის ერთჯერადი საფასური შეადგენს </w:t>
      </w:r>
      <w:r>
        <w:rPr>
          <w:rFonts w:ascii="Sylfaen" w:hAnsi="Sylfaen" w:cs="Sylfaen" w:eastAsia="Sylfaen"/>
          <w:b/>
          <w:i w:val="0"/>
          <w:color w:val="000000"/>
          <w:sz w:val="21"/>
        </w:rPr>
        <w:t>3 000 (სამი ათას) ლარს</w:t>
      </w:r>
      <w:r>
        <w:rPr>
          <w:rFonts w:ascii="Sylfaen" w:hAnsi="Sylfaen" w:cs="Sylfaen" w:eastAsia="Sylfaen"/>
          <w:b w:val="0"/>
          <w:i w:val="0"/>
          <w:color w:val="000000"/>
          <w:sz w:val="21"/>
        </w:rPr>
        <w:t>. სერტიფიკატის გაცემის შემდეგ გადახდილი სერტიფიკაციის საფასური (3 000 ლარი) უკან დაბრუნებას არ ექვემდებარება (მათ შორის, სერტიფიკატის მოქმედების შეჩერების, გაუქმების ან კატეგორიის ცვლილების შემთხვევაში).</w:t>
      </w:r>
    </w:p>
    <w:p>
      <w:pPr>
        <w:spacing w:before="0" w:after="60" w:line="276" w:lineRule="auto"/>
        <w:jc w:val="both"/>
      </w:pPr>
      <w:r>
        <w:rPr>
          <w:rFonts w:ascii="Sylfaen" w:hAnsi="Sylfaen" w:cs="Sylfaen" w:eastAsia="Sylfaen"/>
          <w:b w:val="0"/>
          <w:i w:val="0"/>
          <w:color w:val="000000"/>
          <w:sz w:val="21"/>
        </w:rPr>
        <w:t xml:space="preserve">2.2. ანგარიშსწორება ხორციელდება უნაღდო ანგარიშსწორებით ინსტიტუტის საბანკო ანგარიშზე. გადახდის დანიშნულებაში მიეთითება პირის სახელი, გვარი, განაცხადის ნომერი და ტექსტი: </w:t>
      </w:r>
      <w:r>
        <w:rPr>
          <w:rFonts w:ascii="Sylfaen" w:hAnsi="Sylfaen" w:cs="Sylfaen" w:eastAsia="Sylfaen"/>
          <w:b w:val="0"/>
          <w:i/>
          <w:color w:val="000000"/>
          <w:sz w:val="21"/>
        </w:rPr>
        <w:t>„სერტიფიკატის გაცემის საფასური“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2.3. საფასურის გადახდისა და წინამდებარე ხელშეკრულების ხელმოწერიდან არაუმეტეს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ინსტიტუტი ააქტიურებს (გასცემს) ელექტრონულ სერტიფიკატს და ასახავს მონაცემებს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3. არქიტექტორის უფლებამოსილება და სქემის მოთხოვნების დაცვა</w:t>
      </w:r>
    </w:p>
    <w:p>
      <w:pPr>
        <w:spacing w:before="0" w:after="60" w:line="276" w:lineRule="auto"/>
        <w:jc w:val="both"/>
      </w:pPr>
      <w:r>
        <w:rPr>
          <w:rFonts w:ascii="Sylfaen" w:hAnsi="Sylfaen" w:cs="Sylfaen" w:eastAsia="Sylfaen"/>
          <w:b w:val="0"/>
          <w:i w:val="0"/>
          <w:color w:val="000000"/>
          <w:sz w:val="21"/>
        </w:rPr>
        <w:t>3.1. A კატეგორიის სერტიფიკატი ანიჭებს არქიტექტორს უფლებამოსილებას, როგორც მთავარმა არქიტექტორმა დაამოწმოს არქიტექტურული პროექტები მშენებლობის ნებართვის მისაღებად და იმუშაოს მთავარ არქიტექტორად საპროექტო ორგანიზაციაში.</w:t>
      </w:r>
    </w:p>
    <w:p>
      <w:pPr>
        <w:spacing w:before="0" w:after="60" w:line="276" w:lineRule="auto"/>
        <w:jc w:val="both"/>
      </w:pPr>
      <w:r>
        <w:rPr>
          <w:rFonts w:ascii="Sylfaen" w:hAnsi="Sylfaen" w:cs="Sylfaen" w:eastAsia="Sylfaen"/>
          <w:b w:val="0"/>
          <w:i/>
          <w:color w:val="000000"/>
          <w:sz w:val="21"/>
        </w:rPr>
        <w:t>შენიშვნა: სერტიფიცირების სავალდებულო მოთხოვნიდან გამონაკლისები — მათ შორის, V კლასის (განსაკუთრებული მნიშვნელობის) შენობა-ნაგებობებსა და კულტურული მემკვიდრეობის უძრავ ძეგლებზე (დადგენილების მე-7 მუხლი), საერთაშორისო საფინანსო ინსტიტუტების მიერ დაფინანსებულ პროექტებსა და ევროკავშირის/OECD-ის წევრ ქვეყნებში ავტორიზებულ პირებზე (დადგენილების მე-3 მუხლი), აგრეთვე 2026 წლის 1 სექტემბრამდე შეთანხმებული პროექტების კორექტირებაზე (დადგენილების მე-6 მუხლი) — განისაზღვრება საქართველოს მთავრობის 2024 წლის 10 აპრილის №134 დადგენილებითა და მოქმედი კანონმდებლობით.</w:t>
      </w:r>
    </w:p>
    <w:p>
      <w:pPr>
        <w:spacing w:before="0" w:after="60" w:line="276" w:lineRule="auto"/>
        <w:jc w:val="both"/>
      </w:pPr>
      <w:r>
        <w:rPr>
          <w:rFonts w:ascii="Sylfaen" w:hAnsi="Sylfaen" w:cs="Sylfaen" w:eastAsia="Sylfaen"/>
          <w:b w:val="0"/>
          <w:i w:val="0"/>
          <w:color w:val="000000"/>
          <w:sz w:val="21"/>
        </w:rPr>
        <w:t>3.2. არქიტექტორი ვალდებულია მუდმივად დაიცვას სერტიფიკაციის სქემით (</w:t>
      </w:r>
      <w:r>
        <w:rPr>
          <w:rFonts w:ascii="Sylfaen" w:hAnsi="Sylfaen" w:cs="Sylfaen" w:eastAsia="Sylfaen"/>
          <w:b/>
          <w:i w:val="0"/>
          <w:color w:val="000000"/>
          <w:sz w:val="21"/>
        </w:rPr>
        <w:t>GIPC-SCH-001</w:t>
      </w:r>
      <w:r>
        <w:rPr>
          <w:rFonts w:ascii="Sylfaen" w:hAnsi="Sylfaen" w:cs="Sylfaen" w:eastAsia="Sylfaen"/>
          <w:b w:val="0"/>
          <w:i w:val="0"/>
          <w:color w:val="000000"/>
          <w:sz w:val="21"/>
        </w:rPr>
        <w:t>) A კატეგორიისთვის განსაზღვრული პროფესიული, ეთიკური და საკვალიფიკაციო მოთხოვნები.</w:t>
      </w:r>
    </w:p>
    <w:p>
      <w:pPr>
        <w:spacing w:before="0" w:after="60" w:line="276" w:lineRule="auto"/>
        <w:jc w:val="both"/>
      </w:pPr>
      <w:r>
        <w:rPr>
          <w:rFonts w:ascii="Sylfaen" w:hAnsi="Sylfaen" w:cs="Sylfaen" w:eastAsia="Sylfaen"/>
          <w:b w:val="0"/>
          <w:i w:val="0"/>
          <w:color w:val="000000"/>
          <w:sz w:val="21"/>
        </w:rPr>
        <w:t>3.3. არქიტექტორი ვალდებულია დაუყოვნებლივ წერილობით აცნობოს ინსტიტუტს ნებისმიერი ისეთი გარემოების შესახებ, რომელმაც შეიძლება გავლენა მოახდინოს მის უნარზე, განაგრძოს სერტიფიცირების მოთხოვნების შესრულება.</w:t>
      </w:r>
    </w:p>
    <w:p>
      <w:pPr>
        <w:spacing w:before="0" w:after="60" w:line="276" w:lineRule="auto"/>
        <w:jc w:val="both"/>
      </w:pPr>
      <w:r>
        <w:rPr>
          <w:rFonts w:ascii="Sylfaen" w:hAnsi="Sylfaen" w:cs="Sylfaen" w:eastAsia="Sylfaen"/>
          <w:b w:val="0"/>
          <w:i w:val="0"/>
          <w:color w:val="000000"/>
          <w:sz w:val="21"/>
        </w:rPr>
        <w:t xml:space="preserve">3.4. სერტიფიკატის მოქმედების ვადის გასვლისას სერტიფიცირებული სტატუსის გასაგრძელებლად არქიტექტორი გადის პერიოდულ რესერტიფიცირებას (დოკუმენტური შეფასება, სრული გამოცდის ჩაბარება, საგამოცდო საფასურისა და ახალი სერტიფიკატის გაცემის საფასურის — 3 000 ლარის გადახდა და ახალი სასერტიფიკაციო ხელშეკრულების გაფორმება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-ის §10-ისა და </w:t>
      </w:r>
      <w:r>
        <w:rPr>
          <w:rFonts w:ascii="Sylfaen" w:hAnsi="Sylfaen" w:cs="Sylfaen" w:eastAsia="Sylfaen"/>
          <w:b/>
          <w:i w:val="0"/>
          <w:color w:val="000000"/>
          <w:sz w:val="21"/>
        </w:rPr>
        <w:t>GIPC-PRO-001</w:t>
      </w:r>
      <w:r>
        <w:rPr>
          <w:rFonts w:ascii="Sylfaen" w:hAnsi="Sylfaen" w:cs="Sylfaen" w:eastAsia="Sylfaen"/>
          <w:b w:val="0"/>
          <w:i w:val="0"/>
          <w:color w:val="000000"/>
          <w:sz w:val="21"/>
        </w:rPr>
        <w:t>-ის §9-ის მიხედვით). სერტიფიკატის მოქმედების ვადის კონტროლი და რესერტიფიცირებისთვის ინსტიტუტისთვის დროულად მომართვა თავად არქიტექტორის პასუხისმგებლობაა (ინსტიტუტი წინასწარ შეხსენებას არ აგზავნის). სტატუსის უწყვეტობისთვის რესერტიფიცირება უნდა დასრულდეს სერტიფიკატის მოქმედების ვადის ამოწურვამდე; ვადის ამოწურვის შემდეგ რესერტიფიცირებისას შუალედურ პერიოდში სერტიფიკატი მოქმედი არ არის. მოქმედი კანონმდებლობის არსებითი ცვლილების შემთხვევაში, რომელიც პირდაპირ გავლენას ახდენს სერტიფიცირებული პირის კომპეტენციაზე (№134 დადგენილებით დამტკიცებული წესის მე-2 მუხლის მე-9 და მე-10 პუნქტები), რესერტიფიცირება შეიძლება დაინიშნოს სერტიფიკატის მოქმედების პერიოდშიც — ასეთ შემთხვევაში არქიტექტორი იხდის მხოლოდ გამოცდის საფასურს (სერტიფიკატის გაცემის საფასურის — 3 000 ლარის ხელახლა გადახდის გარეშე), ხოლო გამოცდის წარმატებით ჩაბარებისას სერტიფიკატი ძალაში რჩება თავდაპირველი მოქმედების დარჩენილი ვადით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§9.6).</w:t>
      </w:r>
    </w:p>
    <w:p>
      <w:pPr>
        <w:keepNext/>
        <w:spacing w:before="240" w:after="80"/>
        <w:jc w:val="left"/>
        <w:pBdr>
          <w:bottom w:val="single" w:sz="4" w:space="2" w:color="000000"/>
        </w:pBdr>
      </w:pPr>
      <w:r>
        <w:rPr>
          <w:rFonts w:ascii="Sylfaen" w:hAnsi="Sylfaen" w:cs="Sylfaen" w:eastAsia="Sylfaen"/>
          <w:b/>
          <w:i w:val="0"/>
          <w:color w:val="000000"/>
          <w:sz w:val="24"/>
        </w:rPr>
        <w:t>4. სერტიფიკატისა და სერტიფიცირებაზე მითითების გამოყენება</w:t>
      </w:r>
    </w:p>
    <w:p>
      <w:pPr>
        <w:spacing w:before="0" w:after="60" w:line="276" w:lineRule="auto"/>
        <w:jc w:val="both"/>
      </w:pPr>
      <w:r>
        <w:rPr>
          <w:rFonts w:ascii="Sylfaen" w:hAnsi="Sylfaen" w:cs="Sylfaen" w:eastAsia="Sylfaen"/>
          <w:b w:val="0"/>
          <w:i w:val="0"/>
          <w:color w:val="000000"/>
          <w:sz w:val="21"/>
        </w:rPr>
        <w:t>არქიტექტორი ვალდებულია:</w:t>
      </w:r>
    </w:p>
    <w:p>
      <w:pPr>
        <w:spacing w:before="0" w:after="60" w:line="276" w:lineRule="auto"/>
        <w:jc w:val="both"/>
      </w:pPr>
      <w:r>
        <w:rPr>
          <w:rFonts w:ascii="Sylfaen" w:hAnsi="Sylfaen" w:cs="Sylfaen" w:eastAsia="Sylfaen"/>
          <w:b w:val="0"/>
          <w:i w:val="0"/>
          <w:color w:val="000000"/>
          <w:sz w:val="21"/>
        </w:rPr>
        <w:t>ა) სერტიფიცირების შესახებ განცხადება გააკეთოს მხოლოდ მისთვის მინიჭებული A კატეგორიისა და მოქმედი სტატუსის ფარგლებში;</w:t>
      </w:r>
    </w:p>
    <w:p>
      <w:pPr>
        <w:spacing w:before="0" w:after="60" w:line="276" w:lineRule="auto"/>
        <w:jc w:val="both"/>
      </w:pPr>
      <w:r>
        <w:rPr>
          <w:rFonts w:ascii="Sylfaen" w:hAnsi="Sylfaen" w:cs="Sylfaen" w:eastAsia="Sylfaen"/>
          <w:b w:val="0"/>
          <w:i w:val="0"/>
          <w:color w:val="000000"/>
          <w:sz w:val="21"/>
        </w:rPr>
        <w:t>ბ) არ გამოიყენოს სერტიფიკატი, მისი ასლი, ინსტიტუტის დასახელება ან ნიშანი შეცდომაში შემყვანი ფორმით; არ დაუშვას სერტიფიკატის მონაცემების თვითნებური ცვლილება ან სხვა პირის საქმიანობის დასადასტურებლად მისი გამოყენება;</w:t>
      </w:r>
    </w:p>
    <w:p>
      <w:pPr>
        <w:spacing w:before="0" w:after="60" w:line="276" w:lineRule="auto"/>
        <w:jc w:val="both"/>
      </w:pPr>
      <w:r>
        <w:rPr>
          <w:rFonts w:ascii="Sylfaen" w:hAnsi="Sylfaen" w:cs="Sylfaen" w:eastAsia="Sylfaen"/>
          <w:b w:val="0"/>
          <w:i w:val="0"/>
          <w:color w:val="000000"/>
          <w:sz w:val="21"/>
        </w:rPr>
        <w:t>გ) არ გამოიყენოს სერტიფიკატი ისეთი ფორმით, რამაც შეიძლება ზიანი მიაყენოს ინსტიტუტის რეპუტაციას, და არ გააკეთოს სერტიფიცირებასთან დაკავშირებით არასანქცირებული ან მცდარი განცხადება;</w:t>
      </w:r>
    </w:p>
    <w:p>
      <w:pPr>
        <w:spacing w:before="0" w:after="60" w:line="276" w:lineRule="auto"/>
        <w:jc w:val="both"/>
      </w:pPr>
      <w:r>
        <w:rPr>
          <w:rFonts w:ascii="Sylfaen" w:hAnsi="Sylfaen" w:cs="Sylfaen" w:eastAsia="Sylfaen"/>
          <w:b w:val="0"/>
          <w:i w:val="0"/>
          <w:color w:val="000000"/>
          <w:sz w:val="21"/>
        </w:rPr>
        <w:t>დ) ინსტიტუტის ლოგო ან სერტიფიცირების ნიშანი გამოიყენოს მხოლოდ დადგენილი წესით და საკუთარი სერტიფიცირება არ წარმოაჩინოს როგორც პირადი აკრედიტაცია;</w:t>
      </w:r>
    </w:p>
    <w:p>
      <w:pPr>
        <w:spacing w:before="0" w:after="60" w:line="276" w:lineRule="auto"/>
        <w:jc w:val="both"/>
      </w:pPr>
      <w:r>
        <w:rPr>
          <w:rFonts w:ascii="Sylfaen" w:hAnsi="Sylfaen" w:cs="Sylfaen" w:eastAsia="Sylfaen"/>
          <w:b w:val="0"/>
          <w:i w:val="0"/>
          <w:color w:val="000000"/>
          <w:sz w:val="21"/>
        </w:rPr>
        <w:t>ე) სერტიფიკატის შეჩერების ან გაუქმების შემთხვევაში (სსტ ისო/იეკ 17024:2012/2014, პ. 9.7.2 „დ“) დაუყოვნებლივ შეწყვიტოს სერტიფიცირების სტატუსზე, ინსტიტუტზე ან სერტიფიკატზე ნებისმიერი მითითების გამოყენება და, თუ მასზე მოთხოვნის საფუძველზე გაცემული იყო ბეჭდური სერტიფიკატის დედანი, დაუბრუნოს იგი ინსტიტუტს §§6.4 და 7.4-ით დადგენილი წესით.</w:t>
      </w:r>
    </w:p>
    <w:p>
      <w:pPr>
        <w:keepNext/>
        <w:spacing w:before="240" w:after="80"/>
        <w:jc w:val="left"/>
        <w:pBdr>
          <w:bottom w:val="single" w:sz="4" w:space="2" w:color="000000"/>
        </w:pBdr>
      </w:pPr>
      <w:r>
        <w:rPr>
          <w:rFonts w:ascii="Sylfaen" w:hAnsi="Sylfaen" w:cs="Sylfaen" w:eastAsia="Sylfaen"/>
          <w:b/>
          <w:i w:val="0"/>
          <w:color w:val="000000"/>
          <w:sz w:val="24"/>
        </w:rPr>
        <w:t>5. ინსტიტუტის ვალდებულებები</w:t>
      </w:r>
    </w:p>
    <w:p>
      <w:pPr>
        <w:spacing w:before="0" w:after="60" w:line="276" w:lineRule="auto"/>
        <w:jc w:val="both"/>
      </w:pPr>
      <w:r>
        <w:rPr>
          <w:rFonts w:ascii="Sylfaen" w:hAnsi="Sylfaen" w:cs="Sylfaen" w:eastAsia="Sylfaen"/>
          <w:b w:val="0"/>
          <w:i w:val="0"/>
          <w:color w:val="000000"/>
          <w:sz w:val="21"/>
        </w:rPr>
        <w:t>5.1. ინსტიტუტი ვალდებულია:</w:t>
      </w:r>
    </w:p>
    <w:p>
      <w:pPr>
        <w:spacing w:before="0" w:after="60" w:line="276" w:lineRule="auto"/>
        <w:jc w:val="both"/>
      </w:pPr>
      <w:r>
        <w:rPr>
          <w:rFonts w:ascii="Sylfaen" w:hAnsi="Sylfaen" w:cs="Sylfaen" w:eastAsia="Sylfaen"/>
          <w:b w:val="0"/>
          <w:i w:val="0"/>
          <w:color w:val="000000"/>
          <w:sz w:val="21"/>
        </w:rPr>
        <w:t>ა) გასცეს სერტიფიკატი და ასახოს მონაცემები საჯარო რეესტრში §2.3-ით განსაზღვრულ ვადაში;</w:t>
      </w:r>
    </w:p>
    <w:p>
      <w:pPr>
        <w:spacing w:before="0" w:after="60" w:line="276" w:lineRule="auto"/>
        <w:jc w:val="both"/>
      </w:pPr>
      <w:r>
        <w:rPr>
          <w:rFonts w:ascii="Sylfaen" w:hAnsi="Sylfaen" w:cs="Sylfaen" w:eastAsia="Sylfaen"/>
          <w:b w:val="0"/>
          <w:i w:val="0"/>
          <w:color w:val="000000"/>
          <w:sz w:val="21"/>
        </w:rPr>
        <w:t>ბ) უზრუნველყოს საჯარო რეესტრის მონაცემების აქტუალურობა და სერტიფიკატის გადამოწმების შესაძლებლობა მესამე პირებისთვის;</w:t>
      </w:r>
    </w:p>
    <w:p>
      <w:pPr>
        <w:spacing w:before="0" w:after="60" w:line="276" w:lineRule="auto"/>
        <w:jc w:val="both"/>
      </w:pPr>
      <w:r>
        <w:rPr>
          <w:rFonts w:ascii="Sylfaen" w:hAnsi="Sylfaen" w:cs="Sylfaen" w:eastAsia="Sylfaen"/>
          <w:b w:val="0"/>
          <w:i w:val="0"/>
          <w:color w:val="000000"/>
          <w:sz w:val="21"/>
        </w:rPr>
        <w:t>გ) სერტიფიკაციის სქემაში ისეთი ცვლილების შეტანის შემთხვევაში, რომელიც მოითხოვს დამატებით შეფასებას, გამოაქვეყნოს შესაბამისი პირობები და ვადები 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 დაიცვას არქიტექტორის პერსონალური მონაცემები და კონფიდენციალური ინფორმაცია §9-ის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6. სერტიფიკატის შეჩერება</w:t>
      </w:r>
    </w:p>
    <w:p>
      <w:pPr>
        <w:spacing w:before="0" w:after="60" w:line="276" w:lineRule="auto"/>
        <w:jc w:val="both"/>
      </w:pPr>
      <w:r>
        <w:rPr>
          <w:rFonts w:ascii="Sylfaen" w:hAnsi="Sylfaen" w:cs="Sylfaen" w:eastAsia="Sylfaen"/>
          <w:b w:val="0"/>
          <w:i w:val="0"/>
          <w:color w:val="000000"/>
          <w:sz w:val="21"/>
        </w:rPr>
        <w:t>6.1. სერტიფიკატის მოქმედება შეიძლება შეჩერდეს:</w:t>
      </w:r>
    </w:p>
    <w:p>
      <w:pPr>
        <w:spacing w:before="0" w:after="60" w:line="276" w:lineRule="auto"/>
        <w:jc w:val="both"/>
      </w:pPr>
      <w:r>
        <w:rPr>
          <w:rFonts w:ascii="Sylfaen" w:hAnsi="Sylfaen" w:cs="Sylfaen" w:eastAsia="Sylfaen"/>
          <w:b w:val="0"/>
          <w:i w:val="0"/>
          <w:color w:val="000000"/>
          <w:sz w:val="21"/>
        </w:rPr>
        <w:t>ა) არქიტექტორის წერილობითი განცხადებით;</w:t>
      </w:r>
    </w:p>
    <w:p>
      <w:pPr>
        <w:spacing w:before="0" w:after="60" w:line="276" w:lineRule="auto"/>
        <w:jc w:val="both"/>
      </w:pPr>
      <w:r>
        <w:rPr>
          <w:rFonts w:ascii="Sylfaen" w:hAnsi="Sylfaen" w:cs="Sylfaen" w:eastAsia="Sylfaen"/>
          <w:b w:val="0"/>
          <w:i w:val="0"/>
          <w:color w:val="000000"/>
          <w:sz w:val="21"/>
        </w:rPr>
        <w:t xml:space="preserve">ბ) დადასტურებული პროფესიული ან სერტიფიცირების პირობების დარღვევის საფუძველზე, დირექტორის გადაწყვეტილებით (ხოლო საჭიროების შემთხვევაში — მოწვეული დარგობრივი ექსპერტის დასაბუთებული რეკომენდაციით,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§7).</w:t>
      </w:r>
    </w:p>
    <w:p>
      <w:pPr>
        <w:spacing w:before="0" w:after="60" w:line="276" w:lineRule="auto"/>
        <w:jc w:val="both"/>
      </w:pPr>
      <w:r>
        <w:rPr>
          <w:rFonts w:ascii="Sylfaen" w:hAnsi="Sylfaen" w:cs="Sylfaen" w:eastAsia="Sylfaen"/>
          <w:b w:val="0"/>
          <w:i w:val="0"/>
          <w:color w:val="000000"/>
          <w:sz w:val="21"/>
        </w:rPr>
        <w:t>ინსტიტუტი არქიტექტორს დაუყოვნებლივ (მაგრამ არაუგვიანეს 5 სამუშაო დღისა) წერილობით აცნობებს შეჩერების საფუძველს, ვადას, აღდგენის პირობებსა და გასაჩივრების წესს.</w:t>
      </w:r>
    </w:p>
    <w:p>
      <w:pPr>
        <w:spacing w:before="0" w:after="60" w:line="276" w:lineRule="auto"/>
        <w:jc w:val="both"/>
      </w:pPr>
      <w:r>
        <w:rPr>
          <w:rFonts w:ascii="Sylfaen" w:hAnsi="Sylfaen" w:cs="Sylfaen" w:eastAsia="Sylfaen"/>
          <w:b w:val="0"/>
          <w:i w:val="0"/>
          <w:color w:val="000000"/>
          <w:sz w:val="21"/>
        </w:rPr>
        <w:t>6.2. შეჩერების პერიოდში არქიტექტორს ეკრძალება სერტიფიკატით მინიჭებული უფლებამოსილების განხორციელება. შეჩერების პერიოდი არ ახანგრძლივებს სერტიფიკატის მოქმედების საერთო ვადას.</w:t>
      </w:r>
    </w:p>
    <w:p>
      <w:pPr>
        <w:spacing w:before="0" w:after="60" w:line="276" w:lineRule="auto"/>
        <w:jc w:val="both"/>
      </w:pPr>
      <w:r>
        <w:rPr>
          <w:rFonts w:ascii="Sylfaen" w:hAnsi="Sylfaen" w:cs="Sylfaen" w:eastAsia="Sylfaen"/>
          <w:b w:val="0"/>
          <w:i w:val="0"/>
          <w:color w:val="000000"/>
          <w:sz w:val="21"/>
        </w:rPr>
        <w:t xml:space="preserve">6.3. საკუთარი განცხადებით შეჩერებული სერტიფიკატი აღდგება არქიტექტორის წერილობითი მოთხოვნის საფუძველზე, ხოლო დარღვევის გამო შეჩერებული სერტიფიკატი — შეჩერების ვადის გასვლისა და დარღვევის აღმოფხვრის შესახებ მოთხოვნისა და მტკიცებულებების წარდგენიდან არაუმეტეს </w:t>
      </w:r>
      <w:r>
        <w:rPr>
          <w:rFonts w:ascii="Sylfaen" w:hAnsi="Sylfaen" w:cs="Sylfaen" w:eastAsia="Sylfaen"/>
          <w:b/>
          <w:i w:val="0"/>
          <w:color w:val="000000"/>
          <w:sz w:val="21"/>
        </w:rPr>
        <w:t>10 (ათი) სამუშაო დღის</w:t>
      </w:r>
      <w:r>
        <w:rPr>
          <w:rFonts w:ascii="Sylfaen" w:hAnsi="Sylfaen" w:cs="Sylfaen" w:eastAsia="Sylfaen"/>
          <w:b w:val="0"/>
          <w:i w:val="0"/>
          <w:color w:val="000000"/>
          <w:sz w:val="21"/>
        </w:rPr>
        <w:t xml:space="preserve"> ვადაში, დირექტორის გადაწყვეტილებით (საჭიროების შემთხვევაში — მოწვეული დარგობრივი ექსპერტის დასკვნის საფუძველზე,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§7.4).</w:t>
      </w:r>
    </w:p>
    <w:p>
      <w:pPr>
        <w:spacing w:before="0" w:after="60" w:line="276" w:lineRule="auto"/>
        <w:jc w:val="both"/>
      </w:pPr>
      <w:r>
        <w:rPr>
          <w:rFonts w:ascii="Sylfaen" w:hAnsi="Sylfaen" w:cs="Sylfaen" w:eastAsia="Sylfaen"/>
          <w:b w:val="0"/>
          <w:i w:val="0"/>
          <w:color w:val="000000"/>
          <w:sz w:val="21"/>
        </w:rPr>
        <w:t>6.4. შეჩერების გადაწყვეტილების ძალაში შესვლისთანავე არქიტექტორი ვალდებულია დაუყოვნებლივ შეწყვიტოს სერტიფიცირების სტატუსზე მითითება ყველა საჯარო და საქმიან დოკუმენტში, პროფესიულ პროფილსა და ვებგვერდზე და, თუ მასზე მოთხოვნის საფუძველზე გაცემული იყო ბეჭდური სერტიფიკატის დედანი, შეტყობინებაში მითითებულ ვადაში დაუბრუნოს იგი ინსტიტუტს (სსტ ისო/იეკ 17024:2012/2014, პ. 9.7.2 „დ“). სერტიფიკატით სარგებლობა დასაშვებია მხოლოდ სტატუსის ოფიციალურად აღდგენისა და საჯარო რეესტრში ასახვის შემდეგ.</w:t>
      </w:r>
    </w:p>
    <w:p>
      <w:pPr>
        <w:keepNext/>
        <w:spacing w:before="240" w:after="80"/>
        <w:jc w:val="left"/>
        <w:pBdr>
          <w:bottom w:val="single" w:sz="4" w:space="2" w:color="000000"/>
        </w:pBdr>
      </w:pPr>
      <w:r>
        <w:rPr>
          <w:rFonts w:ascii="Sylfaen" w:hAnsi="Sylfaen" w:cs="Sylfaen" w:eastAsia="Sylfaen"/>
          <w:b/>
          <w:i w:val="0"/>
          <w:color w:val="000000"/>
          <w:sz w:val="24"/>
        </w:rPr>
        <w:t>7. სერტიფიკატის გაუქმება</w:t>
      </w:r>
    </w:p>
    <w:p>
      <w:pPr>
        <w:spacing w:before="0" w:after="60" w:line="276" w:lineRule="auto"/>
        <w:jc w:val="both"/>
      </w:pPr>
      <w:r>
        <w:rPr>
          <w:rFonts w:ascii="Sylfaen" w:hAnsi="Sylfaen" w:cs="Sylfaen" w:eastAsia="Sylfaen"/>
          <w:b w:val="0"/>
          <w:i w:val="0"/>
          <w:color w:val="000000"/>
          <w:sz w:val="21"/>
        </w:rPr>
        <w:t>7.1. სერტიფიკატის გაუქმების საფუძვლებია:</w:t>
      </w:r>
    </w:p>
    <w:p>
      <w:pPr>
        <w:spacing w:before="0" w:after="60" w:line="276" w:lineRule="auto"/>
        <w:jc w:val="both"/>
      </w:pPr>
      <w:r>
        <w:rPr>
          <w:rFonts w:ascii="Sylfaen" w:hAnsi="Sylfaen" w:cs="Sylfaen" w:eastAsia="Sylfaen"/>
          <w:b w:val="0"/>
          <w:i w:val="0"/>
          <w:color w:val="000000"/>
          <w:sz w:val="21"/>
        </w:rPr>
        <w:t>ა) თუ სერტიფიკატის გაცემის შემდგომ გამოვლინდა, რომ პირმა სერტიფიკატის მისაღებად განზრახ წარადგინა ცრუ ინფორმაცია ან ყალბი დოკუმენტი;</w:t>
      </w:r>
    </w:p>
    <w:p>
      <w:pPr>
        <w:spacing w:before="0" w:after="60" w:line="276" w:lineRule="auto"/>
        <w:jc w:val="both"/>
      </w:pPr>
      <w:r>
        <w:rPr>
          <w:rFonts w:ascii="Sylfaen" w:hAnsi="Sylfaen" w:cs="Sylfaen" w:eastAsia="Sylfaen"/>
          <w:b w:val="0"/>
          <w:i w:val="0"/>
          <w:color w:val="000000"/>
          <w:sz w:val="21"/>
        </w:rPr>
        <w:t>ბ) სასამართლოს კანონიერ ძალაში შესული გამამტყუნებელი განაჩენი პირის პროფესიულ საქმიანობასთან დაკავშირებით;</w:t>
      </w:r>
    </w:p>
    <w:p>
      <w:pPr>
        <w:spacing w:before="0" w:after="60" w:line="276" w:lineRule="auto"/>
        <w:jc w:val="both"/>
      </w:pPr>
      <w:r>
        <w:rPr>
          <w:rFonts w:ascii="Sylfaen" w:hAnsi="Sylfaen" w:cs="Sylfaen" w:eastAsia="Sylfaen"/>
          <w:b w:val="0"/>
          <w:i w:val="0"/>
          <w:color w:val="000000"/>
          <w:sz w:val="21"/>
        </w:rPr>
        <w:t>გ) სერტიფიცირებული პირის წერილობითი განცხადება სერტიფიკატის გაუქმების თაობაზე;</w:t>
      </w:r>
    </w:p>
    <w:p>
      <w:pPr>
        <w:spacing w:before="0" w:after="60" w:line="276" w:lineRule="auto"/>
        <w:jc w:val="both"/>
      </w:pPr>
      <w:r>
        <w:rPr>
          <w:rFonts w:ascii="Sylfaen" w:hAnsi="Sylfaen" w:cs="Sylfaen" w:eastAsia="Sylfaen"/>
          <w:b w:val="0"/>
          <w:i w:val="0"/>
          <w:color w:val="000000"/>
          <w:sz w:val="21"/>
        </w:rPr>
        <w:t>დ) თუ დადასტურდა, რომ პროექტზე ხელი მოაწერა სერტიფიცირებულმა პირმა, რომელიც რეალურად არ არის ამ პროექტის მთავარი არქიტექტორი;</w:t>
      </w:r>
    </w:p>
    <w:p>
      <w:pPr>
        <w:spacing w:before="0" w:after="60" w:line="276" w:lineRule="auto"/>
        <w:jc w:val="both"/>
      </w:pPr>
      <w:r>
        <w:rPr>
          <w:rFonts w:ascii="Sylfaen" w:hAnsi="Sylfaen" w:cs="Sylfaen" w:eastAsia="Sylfaen"/>
          <w:b w:val="0"/>
          <w:i w:val="0"/>
          <w:color w:val="000000"/>
          <w:sz w:val="21"/>
        </w:rPr>
        <w:t>ე) თუ სერტიფიცირებული პირი ვერ გაივლის რესერტიფიცირებას;</w:t>
      </w:r>
    </w:p>
    <w:p>
      <w:pPr>
        <w:spacing w:before="0" w:after="60" w:line="276" w:lineRule="auto"/>
        <w:jc w:val="both"/>
      </w:pPr>
      <w:r>
        <w:rPr>
          <w:rFonts w:ascii="Sylfaen" w:hAnsi="Sylfaen" w:cs="Sylfaen" w:eastAsia="Sylfaen"/>
          <w:b w:val="0"/>
          <w:i w:val="0"/>
          <w:color w:val="000000"/>
          <w:sz w:val="21"/>
        </w:rPr>
        <w:t>ვ) სერტიფიკატის მოქმედების ვადის ამოწურვა.</w:t>
      </w:r>
    </w:p>
    <w:p>
      <w:pPr>
        <w:spacing w:before="0" w:after="60" w:line="276" w:lineRule="auto"/>
        <w:jc w:val="both"/>
      </w:pPr>
      <w:r>
        <w:rPr>
          <w:rFonts w:ascii="Sylfaen" w:hAnsi="Sylfaen" w:cs="Sylfaen" w:eastAsia="Sylfaen"/>
          <w:b w:val="0"/>
          <w:i w:val="0"/>
          <w:color w:val="000000"/>
          <w:sz w:val="21"/>
        </w:rPr>
        <w:t>7.2. გაუქმების საფუძვლის მტკიცების ტვირთი ეკისრება ინსტიტუტს. გაუქმების შესახებ ინფორმაცია დაუყოვნებლივ (მაგრამ არაუგვიანეს 5 სამუშაო დღისა) აისახება საჯარო რეესტრში.</w:t>
      </w:r>
    </w:p>
    <w:p>
      <w:pPr>
        <w:spacing w:before="0" w:after="60" w:line="276" w:lineRule="auto"/>
        <w:jc w:val="both"/>
      </w:pPr>
      <w:r>
        <w:rPr>
          <w:rFonts w:ascii="Sylfaen" w:hAnsi="Sylfaen" w:cs="Sylfaen" w:eastAsia="Sylfaen"/>
          <w:b w:val="0"/>
          <w:i w:val="0"/>
          <w:color w:val="000000"/>
          <w:sz w:val="21"/>
        </w:rPr>
        <w:t>7.3. სერტიფიკატის გაუქმების შემდეგ პირს უფლება აქვს ხელახლა მიმართოს ინსტიტუტს სერტიფიცირების მოთხოვნით საერთო წესით (ახალი განაცხადის წარდგენისა და სრული სასერტიფიკაციო პროცესის გავლის გზით), ხოლო §7.1-ის „ბ“ ქვეპუნქტის შემთხვევაში — სასამართლოს მიერ განსაზღვრული სასჯელის/შეზღუდვის ვადის გასვლის შემდეგ.</w:t>
      </w:r>
    </w:p>
    <w:p>
      <w:pPr>
        <w:spacing w:before="0" w:after="60" w:line="276" w:lineRule="auto"/>
        <w:jc w:val="both"/>
      </w:pPr>
      <w:r>
        <w:rPr>
          <w:rFonts w:ascii="Sylfaen" w:hAnsi="Sylfaen" w:cs="Sylfaen" w:eastAsia="Sylfaen"/>
          <w:b w:val="0"/>
          <w:i w:val="0"/>
          <w:color w:val="000000"/>
          <w:sz w:val="21"/>
        </w:rPr>
        <w:t>7.4. სერტიფიკატის ვადამდე გაუქმების შემთხვევაში (§7.1-ის „ა“–„ე“ ქვეპუნქტები) ინსტიტუტი პირს დაუყოვნებლივ (მაგრამ არაუგვიანეს 5 სამუშაო დღისა) უგზავნის წერილობით შეტყობინებას სერტიფიკატის გაუქმების, მისი საფუძვლის, ძალაში შესვლის თარიღისა და გასაჩივრების წესის შესახებ. გაუქმების გადაწყვეტილების ძალაში შესვლისთანავე პირი ვალდებულია დაუყოვნებლივ შეწყვიტოს სერტიფიკატის, ინსტიტუტის სახელისა და ნიშნების გამოყენება და ამოიღოს მოქმედ სტატუსზე მითითება ყველა საჯარო, სარეკლამო და საქმიანი მასალიდან, ხოლო ბეჭდური დედნის არსებობის შემთხვევაში — შეტყობინებაში მითითებულ ვადაში დაუბრუნოს ინსტიტუტს გაცემული ბეჭდური სერტიფიკატი.</w:t>
      </w:r>
    </w:p>
    <w:p>
      <w:pPr>
        <w:keepNext/>
        <w:spacing w:before="240" w:after="80"/>
        <w:jc w:val="left"/>
        <w:pBdr>
          <w:bottom w:val="single" w:sz="4" w:space="2" w:color="000000"/>
        </w:pBdr>
      </w:pPr>
      <w:r>
        <w:rPr>
          <w:rFonts w:ascii="Sylfaen" w:hAnsi="Sylfaen" w:cs="Sylfaen" w:eastAsia="Sylfaen"/>
          <w:b/>
          <w:i w:val="0"/>
          <w:color w:val="000000"/>
          <w:sz w:val="24"/>
        </w:rPr>
        <w:t>8. ინსტიტუტის აკრედიტაციის გაუქმება ან სფეროს შემცირება</w:t>
      </w:r>
    </w:p>
    <w:p>
      <w:pPr>
        <w:spacing w:before="0" w:after="60" w:line="276" w:lineRule="auto"/>
        <w:jc w:val="both"/>
      </w:pPr>
      <w:r>
        <w:rPr>
          <w:rFonts w:ascii="Sylfaen" w:hAnsi="Sylfaen" w:cs="Sylfaen" w:eastAsia="Sylfaen"/>
          <w:b w:val="0"/>
          <w:i w:val="0"/>
          <w:color w:val="000000"/>
          <w:sz w:val="21"/>
        </w:rPr>
        <w:t>8.1. ინსტიტუტის აკრედიტაციის გაუქმების ან სფეროს შემცირების შემთხვევაში მოქმედებს საქართველოს მთავრობის 2024 წლის 10 აპრილის №134 დადგენილებით დამტკიცებული წესის მე-11 მუხლი.</w:t>
      </w:r>
    </w:p>
    <w:p>
      <w:pPr>
        <w:spacing w:before="0" w:after="60" w:line="276" w:lineRule="auto"/>
        <w:jc w:val="both"/>
      </w:pPr>
      <w:r>
        <w:rPr>
          <w:rFonts w:ascii="Sylfaen" w:hAnsi="Sylfaen" w:cs="Sylfaen" w:eastAsia="Sylfaen"/>
          <w:b w:val="0"/>
          <w:i w:val="0"/>
          <w:color w:val="000000"/>
          <w:sz w:val="21"/>
        </w:rPr>
        <w:t xml:space="preserve">8.2. გაცემული სერტიფიკატი ინარჩუნებს იურიდიულ ძალას ინსტიტუტის აკრედიტაციის გაუქმებიდან ან სფეროს შემცირებიდან </w:t>
      </w:r>
      <w:r>
        <w:rPr>
          <w:rFonts w:ascii="Sylfaen" w:hAnsi="Sylfaen" w:cs="Sylfaen" w:eastAsia="Sylfaen"/>
          <w:b/>
          <w:i w:val="0"/>
          <w:color w:val="000000"/>
          <w:sz w:val="21"/>
        </w:rPr>
        <w:t>1 (ერთი) წლის განმავლობაში</w:t>
      </w:r>
      <w:r>
        <w:rPr>
          <w:rFonts w:ascii="Sylfaen" w:hAnsi="Sylfaen" w:cs="Sylfaen" w:eastAsia="Sylfaen"/>
          <w:b w:val="0"/>
          <w:i w:val="0"/>
          <w:color w:val="000000"/>
          <w:sz w:val="21"/>
        </w:rPr>
        <w:t xml:space="preserve"> (მაგრამ არაუმეტეს სერტიფიკატის თავდაპირველი მოქმედების ვადისა). თუ აკრედიტაციის გაუქმება გამოწვეულია ინსტიტუტის არაკეთილსინდისიერი/თაღლითური ქმედებით (ყალბი ჩანაწერების ან სერტიფიკატების გაცემა), არაკეთილსინდისიერად გაცემული სერტიფიკატები ბათილია აკრედიტაციის გაუქმების დღიდან.</w:t>
      </w:r>
    </w:p>
    <w:p>
      <w:pPr>
        <w:spacing w:before="0" w:after="60" w:line="276" w:lineRule="auto"/>
        <w:jc w:val="both"/>
      </w:pPr>
      <w:r>
        <w:rPr>
          <w:rFonts w:ascii="Sylfaen" w:hAnsi="Sylfaen" w:cs="Sylfaen" w:eastAsia="Sylfaen"/>
          <w:b w:val="0"/>
          <w:i w:val="0"/>
          <w:color w:val="000000"/>
          <w:sz w:val="21"/>
        </w:rPr>
        <w:t>8.3. ინსტიტუტი წერილობით აცნობებს არქიტექტორს აკრედიტაციის სტატუსის ცვლილებისა და სერტიფიკატის დარჩენილი მოქმედების ვადის შესახებ და მისი წერილობითი თანხმობით გადასცემს სასერტიფიკაციო დოსიეს სხვა აკრედიტებულ პერსონალის სერტიფიკაციის ორგანოს. უკვე გაწეული მომსახურების — გაცემული სერტიფიკატის საფასური უკან დაბრუნებას არ ექვემდებარება. თუ სერტიფიკაციის საფასურის გადახდის შემდეგ სერტიფიკატი ვერ გაიცა ინსტიტუტის მიზეზით (მათ შორის, აკრედიტაციის შეჩერების/გაუქმების გამო) ან ადგილი აქვს თანხის ზედმეტად გადახდას, გადახდილი/ზედმეტად გადახდილი თანხა ექვემდებარება სრულად დაბრუნებას 10 სამუშაო დღის ვადაში.</w:t>
      </w:r>
    </w:p>
    <w:p>
      <w:pPr>
        <w:keepNext/>
        <w:spacing w:before="240" w:after="80"/>
        <w:jc w:val="left"/>
        <w:pBdr>
          <w:bottom w:val="single" w:sz="4" w:space="2" w:color="000000"/>
        </w:pBdr>
      </w:pPr>
      <w:r>
        <w:rPr>
          <w:rFonts w:ascii="Sylfaen" w:hAnsi="Sylfaen" w:cs="Sylfaen" w:eastAsia="Sylfaen"/>
          <w:b/>
          <w:i w:val="0"/>
          <w:color w:val="000000"/>
          <w:sz w:val="24"/>
        </w:rPr>
        <w:t>9. კონფიდენციალურობა</w:t>
      </w:r>
    </w:p>
    <w:p>
      <w:pPr>
        <w:spacing w:before="0" w:after="60" w:line="276" w:lineRule="auto"/>
        <w:jc w:val="both"/>
      </w:pPr>
      <w:r>
        <w:rPr>
          <w:rFonts w:ascii="Sylfaen" w:hAnsi="Sylfaen" w:cs="Sylfaen" w:eastAsia="Sylfaen"/>
          <w:b w:val="0"/>
          <w:i w:val="0"/>
          <w:color w:val="000000"/>
          <w:sz w:val="21"/>
        </w:rPr>
        <w:t>9.1. ინსტიტუტი ამუშავებს და იცავს არქიტექტორის პერსონალურ მონაცემებს საქართველოს კანონმდებლობის, კონფიდენციალურობის პოლიტიკის (</w:t>
      </w:r>
      <w:r>
        <w:rPr>
          <w:rFonts w:ascii="Sylfaen" w:hAnsi="Sylfaen" w:cs="Sylfaen" w:eastAsia="Sylfaen"/>
          <w:b/>
          <w:i w:val="0"/>
          <w:color w:val="000000"/>
          <w:sz w:val="21"/>
        </w:rPr>
        <w:t>GIPC-POL-002</w:t>
      </w:r>
      <w:r>
        <w:rPr>
          <w:rFonts w:ascii="Sylfaen" w:hAnsi="Sylfaen" w:cs="Sylfaen" w:eastAsia="Sylfaen"/>
          <w:b w:val="0"/>
          <w:i w:val="0"/>
          <w:color w:val="000000"/>
          <w:sz w:val="21"/>
        </w:rPr>
        <w:t>) და დოკუმენტაციის კონტროლის პროცედურის (</w:t>
      </w:r>
      <w:r>
        <w:rPr>
          <w:rFonts w:ascii="Sylfaen" w:hAnsi="Sylfaen" w:cs="Sylfaen" w:eastAsia="Sylfaen"/>
          <w:b/>
          <w:i w:val="0"/>
          <w:color w:val="000000"/>
          <w:sz w:val="21"/>
        </w:rPr>
        <w:t>GIPC-PRO-005</w:t>
      </w:r>
      <w:r>
        <w:rPr>
          <w:rFonts w:ascii="Sylfaen" w:hAnsi="Sylfaen" w:cs="Sylfaen" w:eastAsia="Sylfaen"/>
          <w:b w:val="0"/>
          <w:i w:val="0"/>
          <w:color w:val="000000"/>
          <w:sz w:val="21"/>
        </w:rPr>
        <w:t>) შესაბამისად.</w:t>
      </w:r>
    </w:p>
    <w:p>
      <w:pPr>
        <w:spacing w:before="0" w:after="60" w:line="276" w:lineRule="auto"/>
        <w:jc w:val="both"/>
      </w:pPr>
      <w:r>
        <w:rPr>
          <w:rFonts w:ascii="Sylfaen" w:hAnsi="Sylfaen" w:cs="Sylfaen" w:eastAsia="Sylfaen"/>
          <w:b w:val="0"/>
          <w:i w:val="0"/>
          <w:color w:val="000000"/>
          <w:sz w:val="21"/>
        </w:rPr>
        <w:t>9.2.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საქართველოს მთავრობის №134 დადგენილებით დამტკიცებული წესის მე-2 მუხლის მე-5 და მე-6 პუნქტების შესაბამისად, საჯაროდ ქვეყნდება გაცემული სერტიფიკატი (ჩამოტვირთვის ფუნქციით) და შემდეგი მონაცემები: სახელი, გვარი, პირადი ნომერი, ელფოსტა, რეგისტრაციის დრო, სერტიფიკატის უნიკალური კოდი, კვალიფიკაცია (კატეგორია, სფერო და სქემის იდენტიფიკაცია), სერტიფიკატის სტატუსი, გაცემის თარიღი, ვადა (წელი) და მოქმედების ბოლო თარიღი, აგრეთვე სერტიფიკატის მოქმედი პირობები და შეზღუდვები (არსებობისას)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§8.3; </w:t>
      </w:r>
      <w:r>
        <w:rPr>
          <w:rFonts w:ascii="Sylfaen" w:hAnsi="Sylfaen" w:cs="Sylfaen" w:eastAsia="Sylfaen"/>
          <w:b/>
          <w:i w:val="0"/>
          <w:color w:val="000000"/>
          <w:sz w:val="21"/>
        </w:rPr>
        <w:t>GIPC-POL-002</w:t>
      </w:r>
      <w:r>
        <w:rPr>
          <w:rFonts w:ascii="Sylfaen" w:hAnsi="Sylfaen" w:cs="Sylfaen" w:eastAsia="Sylfaen"/>
          <w:b w:val="0"/>
          <w:i w:val="0"/>
          <w:color w:val="000000"/>
          <w:sz w:val="21"/>
        </w:rPr>
        <w:t xml:space="preserve"> §8.1). არქიტექტორის ტელეფონის ნომერი, საგამოცდო ქულები და სასერტიფიკაციო საქმის სხვა მასალები საჯაროდ არ ქვეყნდება.</w:t>
      </w:r>
    </w:p>
    <w:p>
      <w:pPr>
        <w:keepNext/>
        <w:spacing w:before="240" w:after="80"/>
        <w:jc w:val="left"/>
        <w:pBdr>
          <w:bottom w:val="single" w:sz="4" w:space="2" w:color="000000"/>
        </w:pBdr>
      </w:pPr>
      <w:r>
        <w:rPr>
          <w:rFonts w:ascii="Sylfaen" w:hAnsi="Sylfaen" w:cs="Sylfaen" w:eastAsia="Sylfaen"/>
          <w:b/>
          <w:i w:val="0"/>
          <w:color w:val="000000"/>
          <w:sz w:val="24"/>
        </w:rPr>
        <w:t>10. ხელშეკრულების მოქმედების ვადა</w:t>
      </w:r>
    </w:p>
    <w:p>
      <w:pPr>
        <w:spacing w:before="0" w:after="60" w:line="276" w:lineRule="auto"/>
        <w:jc w:val="both"/>
      </w:pPr>
      <w:r>
        <w:rPr>
          <w:rFonts w:ascii="Sylfaen" w:hAnsi="Sylfaen" w:cs="Sylfaen" w:eastAsia="Sylfaen"/>
          <w:b w:val="0"/>
          <w:i w:val="0"/>
          <w:color w:val="000000"/>
          <w:sz w:val="21"/>
        </w:rPr>
        <w:t>10.1. ხელშეკრულება ძალაში შედის მხარეთა მიერ ხელმოწერის (მათ შორის, კვალიფიციური ელექტრონული ხელმოწერის) დღიდან.</w:t>
      </w:r>
    </w:p>
    <w:p>
      <w:pPr>
        <w:spacing w:before="0" w:after="60" w:line="276" w:lineRule="auto"/>
        <w:jc w:val="both"/>
      </w:pPr>
      <w:r>
        <w:rPr>
          <w:rFonts w:ascii="Sylfaen" w:hAnsi="Sylfaen" w:cs="Sylfaen" w:eastAsia="Sylfaen"/>
          <w:b w:val="0"/>
          <w:i w:val="0"/>
          <w:color w:val="000000"/>
          <w:sz w:val="21"/>
        </w:rPr>
        <w:t>10.2. ხელშეკრულება მოქმედებს სერტიფიკატის მოქმედების ვადის განმავლობაში.</w:t>
      </w:r>
    </w:p>
    <w:p>
      <w:pPr>
        <w:spacing w:before="0" w:after="60" w:line="276" w:lineRule="auto"/>
        <w:jc w:val="both"/>
      </w:pPr>
      <w:r>
        <w:rPr>
          <w:rFonts w:ascii="Sylfaen" w:hAnsi="Sylfaen" w:cs="Sylfaen" w:eastAsia="Sylfaen"/>
          <w:b w:val="0"/>
          <w:i w:val="0"/>
          <w:color w:val="000000"/>
          <w:sz w:val="21"/>
        </w:rPr>
        <w:t>10.3. სერტიფიკატის გაუქმება იწვევს ხელშეკრულების შეწყვეტას, თუმცა §7.4-ით გათვალისწინებული ვალდებულებები (სტატუსზე მითითების შეწყვეტა და ბეჭდური დედნის არსებობისას სერტიფიკატის დაბრუნება) სავალდებულოა შესასრულებლად ხელშეკრულების შეწყვეტის შემდეგაც.</w:t>
      </w:r>
    </w:p>
    <w:p>
      <w:pPr>
        <w:keepNext/>
        <w:spacing w:before="240" w:after="80"/>
        <w:jc w:val="left"/>
        <w:pBdr>
          <w:bottom w:val="single" w:sz="4" w:space="2" w:color="000000"/>
        </w:pBdr>
      </w:pPr>
      <w:r>
        <w:rPr>
          <w:rFonts w:ascii="Sylfaen" w:hAnsi="Sylfaen" w:cs="Sylfaen" w:eastAsia="Sylfaen"/>
          <w:b/>
          <w:i w:val="0"/>
          <w:color w:val="000000"/>
          <w:sz w:val="24"/>
        </w:rPr>
        <w:t>11. საჩივრები, აპელაციები და დავების გადაწყვეტა</w:t>
      </w:r>
    </w:p>
    <w:p>
      <w:pPr>
        <w:spacing w:before="0" w:after="60" w:line="276" w:lineRule="auto"/>
        <w:jc w:val="both"/>
      </w:pPr>
      <w:r>
        <w:rPr>
          <w:rFonts w:ascii="Sylfaen" w:hAnsi="Sylfaen" w:cs="Sylfaen" w:eastAsia="Sylfaen"/>
          <w:b w:val="0"/>
          <w:i w:val="0"/>
          <w:color w:val="000000"/>
          <w:sz w:val="21"/>
        </w:rPr>
        <w:t>11.1. არქიტექტორს უფლება აქვს წარადგინოს საჩივარი ან გაასაჩივროს ინსტიტუტის გადაწყვეტილება აპელაციის წესით (</w:t>
      </w:r>
      <w:r>
        <w:rPr>
          <w:rFonts w:ascii="Sylfaen" w:hAnsi="Sylfaen" w:cs="Sylfaen" w:eastAsia="Sylfaen"/>
          <w:b/>
          <w:i w:val="0"/>
          <w:color w:val="000000"/>
          <w:sz w:val="21"/>
        </w:rPr>
        <w:t>GIPC-PRO-003</w:t>
      </w:r>
      <w:r>
        <w:rPr>
          <w:rFonts w:ascii="Sylfaen" w:hAnsi="Sylfaen" w:cs="Sylfaen" w:eastAsia="Sylfaen"/>
          <w:b w:val="0"/>
          <w:i w:val="0"/>
          <w:color w:val="000000"/>
          <w:sz w:val="21"/>
        </w:rPr>
        <w:t>, გადაწყვეტილების ჩაბარებიდან 20 სამუშაო დღის ვადაში).</w:t>
      </w:r>
    </w:p>
    <w:p>
      <w:pPr>
        <w:spacing w:before="0" w:after="60" w:line="276" w:lineRule="auto"/>
        <w:jc w:val="both"/>
      </w:pPr>
      <w:r>
        <w:rPr>
          <w:rFonts w:ascii="Sylfaen" w:hAnsi="Sylfaen" w:cs="Sylfaen" w:eastAsia="Sylfaen"/>
          <w:b w:val="0"/>
          <w:i w:val="0"/>
          <w:color w:val="000000"/>
          <w:sz w:val="21"/>
        </w:rPr>
        <w:t>11.2. მხარეთა შორის წარმოშობილი ნებისმიერი დავა წყდება მოლაპარაკების გზით, ხოლო შეთანხმების მიუღწევლობის შემთხვევაში — საქართველოს კანონმდებლობით დადგენილი წესით.</w:t>
      </w:r>
    </w:p>
    <w:p>
      <w:pPr>
        <w:keepNext/>
        <w:spacing w:before="240" w:after="80"/>
        <w:jc w:val="left"/>
        <w:pBdr>
          <w:bottom w:val="single" w:sz="4" w:space="2" w:color="000000"/>
        </w:pBdr>
      </w:pPr>
      <w:r>
        <w:rPr>
          <w:rFonts w:ascii="Sylfaen" w:hAnsi="Sylfaen" w:cs="Sylfaen" w:eastAsia="Sylfaen"/>
          <w:b/>
          <w:i w:val="0"/>
          <w:color w:val="000000"/>
          <w:sz w:val="24"/>
        </w:rPr>
        <w:t>12. ხელმოწერები</w:t>
      </w:r>
    </w:p>
    <w:p>
      <w:pPr>
        <w:spacing w:before="0" w:after="60" w:line="276" w:lineRule="auto"/>
        <w:jc w:val="both"/>
      </w:pPr>
      <w:r>
        <w:rPr>
          <w:rFonts w:ascii="Sylfaen" w:hAnsi="Sylfaen" w:cs="Sylfaen" w:eastAsia="Sylfaen"/>
          <w:b w:val="0"/>
          <w:i w:val="0"/>
          <w:color w:val="000000"/>
          <w:sz w:val="21"/>
        </w:rPr>
        <w:t>ხელმოწერით ვადასტურებ, რომ გავეცანი და ვეთანხმები წინამდებარე ხელშეკრულების პირობებსა და სერტიფიკაციის სქემის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მოქმედი რედაქცია, გამოქვეყნებულია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A კატეგორიის მოთხოვნებს, მათ შორის სერტიფიკატის გამოყენების, შეჩერების, გაუქმებისა და დაბრუნების წესებს.</w:t>
      </w:r>
    </w:p>
    <w:p>
      <w:pPr>
        <w:spacing w:before="0" w:after="60" w:line="276" w:lineRule="auto"/>
        <w:jc w:val="both"/>
      </w:pPr>
      <w:r>
        <w:rPr>
          <w:rFonts w:ascii="Sylfaen" w:hAnsi="Sylfaen" w:cs="Sylfaen" w:eastAsia="Sylfaen"/>
          <w:b/>
          <w:i w:val="0"/>
          <w:color w:val="000000"/>
          <w:sz w:val="21"/>
        </w:rPr>
        <w:t>ინსტიტუტის სახელით:</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ხელმოწერა (მატერიალური ან კვალიფიციური ელექტრონული ხელმოწერა): _________________________</w:t>
      </w:r>
    </w:p>
    <w:p>
      <w:pPr>
        <w:keepNext/>
        <w:spacing w:before="120" w:after="120"/>
        <w:pBdr>
          <w:bottom w:val="single" w:sz="4" w:space="1" w:color="000000"/>
        </w:pBdr>
      </w:pPr>
    </w:p>
    <w:p>
      <w:pPr>
        <w:spacing w:before="0" w:after="60" w:line="276" w:lineRule="auto"/>
        <w:jc w:val="both"/>
      </w:pPr>
      <w:r>
        <w:rPr>
          <w:rFonts w:ascii="Sylfaen" w:hAnsi="Sylfaen" w:cs="Sylfaen" w:eastAsia="Sylfaen"/>
          <w:b/>
          <w:i w:val="0"/>
          <w:color w:val="000000"/>
          <w:sz w:val="21"/>
        </w:rPr>
        <w:t>არქიტექტორი:</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ხელმოწერა (მატერიალური ან კვალიფიციური ელექტრონული ხელმოწერა):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keepNext/>
        <w:spacing w:before="120" w:after="120"/>
        <w:pBdr>
          <w:bottom w:val="single" w:sz="4" w:space="1" w:color="000000"/>
        </w:pBdr>
      </w:pPr>
    </w:p>
    <w:p>
      <w:pPr>
        <w:spacing w:before="0" w:after="60" w:line="276" w:lineRule="auto"/>
        <w:jc w:val="both"/>
      </w:pPr>
      <w:r>
        <w:rPr>
          <w:rFonts w:ascii="Sylfaen" w:hAnsi="Sylfaen" w:cs="Sylfaen" w:eastAsia="Sylfaen"/>
          <w:b w:val="0"/>
          <w:i/>
          <w:color w:val="000000"/>
          <w:sz w:val="21"/>
        </w:rPr>
        <w:t>წინამდებარე ხელშეკრულება ფორმდება მატერიალური ფორმით (თანაბარი იურიდიული ძალის მქონე ორ იდენტურ ეგზემპლარად, თითოეული მხარისთვის) ან ელექტრონულად — კვალიფიციური ელექტრონული ხელმოწერით (`GIPC-PRO-001` §5.8.2).</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