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B: არქიტექტურული პროექტის შემსწავლელი სპეციალისტი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„სპეციალისტი“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შემსწავლელი სპეციალისტის (კატეგორია B)</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სპეციალისტზე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xml:space="preserve"> (საქართველოს მთავრობის 2024 წლის 10 აპრილის №134 დადგენილებით დამტკიცებული წესის მე-2 მუხლის მე-3 პუნქტი).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სპეციალისტის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B კატეგორიის სერტიფიკატი ანიჭებს სპეციალისტს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1 სექტემბრამდე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3.2. სპეციალისტი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B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სპეციალისტი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სპეციალისტი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სპეციალისტის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სპეციალისტი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სპეციალისტი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B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სპეციალისტის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სპეციალისტის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სპეციალისტს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სპეციალისტს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სპეციალისტის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სპეციალისტი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სერტიფიცირებულმა პირმა დაარღვია B კატეგორიის სერტიფიკატით განსაზღვრული უფლებამოსილების ფარგლები (მათ შორის, მთავარი არქიტექტორის ან ექსპერტის სტატუსით დაამოწმა პროექტი/ექსპერტიზის დასკვნა, ან სხვა პირის მიერ შესწავლილ პროექტზე მოაწერა ხელი);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სპეციალისტს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სპეციალისტის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სპეციალისტის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სპეციალისტს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B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სპეციალისტი: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