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სქემა</w:t>
      </w:r>
    </w:p>
    <w:p>
      <w:pPr>
        <w:keepNext/>
        <w:spacing w:before="0" w:after="160"/>
        <w:jc w:val="center"/>
      </w:pPr>
      <w:r>
        <w:rPr>
          <w:rFonts w:ascii="Sylfaen" w:hAnsi="Sylfaen" w:cs="Sylfaen" w:eastAsia="Sylfaen"/>
          <w:b/>
          <w:i w:val="0"/>
          <w:color w:val="000000"/>
          <w:sz w:val="23"/>
        </w:rPr>
        <w:t>შენობა-ნაგებობის არქიტექტორი / არქიტექტურული პროექტის შემსწავლელი სპეციალისტი / არქიტექტურული პროექტის ექსპერტი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GIPC-SCH-001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სქემის მფლობელი</w:t>
            </w:r>
          </w:p>
        </w:tc>
        <w:tc>
          <w:tcPr>
            <w:tcW w:type="dxa" w:w="6941"/>
            <w:vAlign w:val="center"/>
          </w:tcPr>
          <w:p>
            <w:pPr>
              <w:spacing w:before="20" w:after="20" w:line="264" w:lineRule="auto"/>
              <w:jc w:val="left"/>
            </w:pPr>
            <w:r>
              <w:rPr>
                <w:rFonts w:ascii="Sylfaen" w:hAnsi="Sylfaen" w:cs="Sylfaen" w:eastAsia="Sylfaen"/>
                <w:b w:val="0"/>
                <w:i w:val="0"/>
                <w:color w:val="000000"/>
                <w:sz w:val="20"/>
              </w:rPr>
              <w:t>შპს „საქართველოს პროფესიული სერტიფიცირების ინსტიტუტი“ (შემდგომ — ინსტიტუტი)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სქემის მიზანი და გამოყენების სფერო</w:t>
      </w:r>
    </w:p>
    <w:p>
      <w:pPr>
        <w:keepNext/>
        <w:spacing w:before="160" w:after="60"/>
        <w:jc w:val="left"/>
      </w:pPr>
      <w:r>
        <w:rPr>
          <w:rFonts w:ascii="Sylfaen" w:hAnsi="Sylfaen" w:cs="Sylfaen" w:eastAsia="Sylfaen"/>
          <w:b/>
          <w:i w:val="0"/>
          <w:color w:val="000000"/>
          <w:sz w:val="22"/>
        </w:rPr>
        <w:t>1.1 მიზანი</w:t>
      </w:r>
    </w:p>
    <w:p>
      <w:pPr>
        <w:spacing w:before="0" w:after="60" w:line="276" w:lineRule="auto"/>
        <w:jc w:val="both"/>
      </w:pPr>
      <w:r>
        <w:rPr>
          <w:rFonts w:ascii="Sylfaen" w:hAnsi="Sylfaen" w:cs="Sylfaen" w:eastAsia="Sylfaen"/>
          <w:b w:val="0"/>
          <w:i w:val="0"/>
          <w:color w:val="000000"/>
          <w:sz w:val="21"/>
        </w:rPr>
        <w:t>წინამდებარე სერტიფიცირების სქემით განისაზღვრება კომპეტენციის მოთხოვნები, დაშვების წინაპირობები, შეფასების მეთოდები და სერტიფიცირების წესები შემდეგი სამი პროფესიული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არქიტექტორი</w:t>
      </w:r>
      <w:r>
        <w:rPr>
          <w:rFonts w:ascii="Sylfaen" w:hAnsi="Sylfaen" w:cs="Sylfaen" w:eastAsia="Sylfaen"/>
          <w:b w:val="0"/>
          <w:i w:val="0"/>
          <w:color w:val="000000"/>
          <w:sz w:val="21"/>
        </w:rPr>
        <w:t xml:space="preserve"> (მთავარი არქიტექტორი);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არქიტექტურული პროექტის შემსწავლელი სპეციალისტი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არქიტექტურული პროექტის ექსპერტი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1.2 ნორმატიული საფუძველი</w:t>
      </w:r>
    </w:p>
    <w:p>
      <w:pPr>
        <w:spacing w:before="0" w:after="60" w:line="276" w:lineRule="auto"/>
        <w:jc w:val="both"/>
      </w:pPr>
      <w:r>
        <w:rPr>
          <w:rFonts w:ascii="Sylfaen" w:hAnsi="Sylfaen" w:cs="Sylfaen" w:eastAsia="Sylfaen"/>
          <w:b w:val="0"/>
          <w:i w:val="0"/>
          <w:color w:val="000000"/>
          <w:sz w:val="21"/>
        </w:rPr>
        <w:t>სქემა შემუშავებულია შემდეგი ნორმატიული აქტების, სტანდარტისა და აკრედიტაციის წესების შესაბამისად:</w:t>
      </w:r>
    </w:p>
    <w:p>
      <w:pPr>
        <w:spacing w:before="0" w:after="60" w:line="276" w:lineRule="auto"/>
        <w:jc w:val="both"/>
      </w:pPr>
      <w:r>
        <w:rPr>
          <w:rFonts w:ascii="Sylfaen" w:hAnsi="Sylfaen" w:cs="Sylfaen" w:eastAsia="Sylfaen"/>
          <w:b w:val="0"/>
          <w:i w:val="0"/>
          <w:color w:val="000000"/>
          <w:sz w:val="21"/>
        </w:rPr>
        <w:t>ა) საქართველოს სივრცის დაგეგმარების, არქიტექტურული და სამშენებლო საქმიანობის კოდექსი — მუხლი 140;</w:t>
      </w:r>
    </w:p>
    <w:p>
      <w:pPr>
        <w:spacing w:before="0" w:after="60" w:line="276" w:lineRule="auto"/>
        <w:jc w:val="both"/>
      </w:pPr>
      <w:r>
        <w:rPr>
          <w:rFonts w:ascii="Sylfaen" w:hAnsi="Sylfaen" w:cs="Sylfaen" w:eastAsia="Sylfaen"/>
          <w:b w:val="0"/>
          <w:i w:val="0"/>
          <w:color w:val="000000"/>
          <w:sz w:val="21"/>
        </w:rPr>
        <w:t>ბ) საქართველოს მთავრობის 2024 წლის 10 აპრილის №134 დადგენილება „არქიტექტორებისა და ინჟინერ-მშენებლების სერტიფიცირების წესის შესახებ“;</w:t>
      </w:r>
    </w:p>
    <w:p>
      <w:pPr>
        <w:spacing w:before="0" w:after="60" w:line="276" w:lineRule="auto"/>
        <w:jc w:val="both"/>
      </w:pPr>
      <w:r>
        <w:rPr>
          <w:rFonts w:ascii="Sylfaen" w:hAnsi="Sylfaen" w:cs="Sylfaen" w:eastAsia="Sylfaen"/>
          <w:b w:val="0"/>
          <w:i w:val="0"/>
          <w:color w:val="000000"/>
          <w:sz w:val="21"/>
        </w:rPr>
        <w:t>გ) სსტ ისო/იეკ 17024:2012/2014 „შესაბამისობის შეფასება — ზოგადი მოთხოვნები პერსონალის სერტიფიკაციის ორგანოების მიმართ“;</w:t>
      </w:r>
    </w:p>
    <w:p>
      <w:pPr>
        <w:spacing w:before="0" w:after="60" w:line="276" w:lineRule="auto"/>
        <w:jc w:val="both"/>
      </w:pPr>
      <w:r>
        <w:rPr>
          <w:rFonts w:ascii="Sylfaen" w:hAnsi="Sylfaen" w:cs="Sylfaen" w:eastAsia="Sylfaen"/>
          <w:b w:val="0"/>
          <w:i w:val="0"/>
          <w:color w:val="000000"/>
          <w:sz w:val="21"/>
        </w:rPr>
        <w:t>დ) საკ 1.1:2020 „აკრედიტაციის საერთო წესები და პროცედურები“;</w:t>
      </w:r>
    </w:p>
    <w:p>
      <w:pPr>
        <w:spacing w:before="0" w:after="60" w:line="276" w:lineRule="auto"/>
        <w:jc w:val="both"/>
      </w:pPr>
      <w:r>
        <w:rPr>
          <w:rFonts w:ascii="Sylfaen" w:hAnsi="Sylfaen" w:cs="Sylfaen" w:eastAsia="Sylfaen"/>
          <w:b w:val="0"/>
          <w:i w:val="0"/>
          <w:color w:val="000000"/>
          <w:sz w:val="21"/>
        </w:rPr>
        <w:t>ე) საკ 1.5:2020 „წესები და პროცედურები პერსონალის სერტიფიკაციის ორგანოების სსტ ისო/იეკ 17024:2012/2014-თან შესაბამისობაზე აკრედიტაციისათვის“.</w:t>
      </w:r>
    </w:p>
    <w:p>
      <w:pPr>
        <w:keepNext/>
        <w:spacing w:before="160" w:after="60"/>
        <w:jc w:val="left"/>
      </w:pPr>
      <w:r>
        <w:rPr>
          <w:rFonts w:ascii="Sylfaen" w:hAnsi="Sylfaen" w:cs="Sylfaen" w:eastAsia="Sylfaen"/>
          <w:b/>
          <w:i w:val="0"/>
          <w:color w:val="000000"/>
          <w:sz w:val="22"/>
        </w:rPr>
        <w:t>1.3 გამოყენების სფერო</w:t>
      </w:r>
    </w:p>
    <w:p>
      <w:pPr>
        <w:spacing w:before="0" w:after="60" w:line="276" w:lineRule="auto"/>
        <w:jc w:val="both"/>
      </w:pPr>
      <w:r>
        <w:rPr>
          <w:rFonts w:ascii="Sylfaen" w:hAnsi="Sylfaen" w:cs="Sylfaen" w:eastAsia="Sylfaen"/>
          <w:b w:val="0"/>
          <w:i w:val="0"/>
          <w:color w:val="000000"/>
          <w:sz w:val="21"/>
        </w:rPr>
        <w:t>სერტიფიცირება ვრცელდება ფიზიკურ პირებზე, რომელთა პროფესიული საქმიანობა მოიცავს: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მომზადებასა და დამოწმებას (ხელმოწერას) მშენებლობის ნებართვის მისაღებად;</w:t>
      </w:r>
    </w:p>
    <w:p>
      <w:pPr>
        <w:spacing w:before="0" w:after="60" w:line="276" w:lineRule="auto"/>
        <w:jc w:val="both"/>
      </w:pPr>
      <w:r>
        <w:rPr>
          <w:rFonts w:ascii="Sylfaen" w:hAnsi="Sylfaen" w:cs="Sylfaen" w:eastAsia="Sylfaen"/>
          <w:b w:val="0"/>
          <w:i w:val="0"/>
          <w:color w:val="000000"/>
          <w:sz w:val="21"/>
        </w:rPr>
        <w:t>ბ) მშენებლობის ნებართვის გამცემ ადმინისტრაციულ ორგანოში არქიტექტურული პროექტების შესწავლას;</w:t>
      </w:r>
    </w:p>
    <w:p>
      <w:pPr>
        <w:spacing w:before="0" w:after="60" w:line="276" w:lineRule="auto"/>
        <w:jc w:val="both"/>
      </w:pPr>
      <w:r>
        <w:rPr>
          <w:rFonts w:ascii="Sylfaen" w:hAnsi="Sylfaen" w:cs="Sylfaen" w:eastAsia="Sylfaen"/>
          <w:b w:val="0"/>
          <w:i w:val="0"/>
          <w:color w:val="000000"/>
          <w:sz w:val="21"/>
        </w:rPr>
        <w:t>გ) არქიტექტურული პროექტების ექსპერტიზას.</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სერტიფიცირების სავალდებულო მოთხოვნიდან გამონაკლისები — მათ შორის, V კლასის (განსაკუთრებული მნიშვნელობის) შენობა-ნაგებობებსა და კულტურული მემკვიდრეობის უძრავ ძეგლებზე (დადგენილების მე-7 მუხლი), საერთაშორისო საფინანსო ინსტიტუტების მიერ დაფინანსებულ პროექტებსა და ევროკავშირის/OECD-ის წევრ ქვეყნებში ავტორიზებულ პირებზე (დადგენილების მე-3 მუხლი), აგრეთვე 2026 წლის 20 დეკემბრამდე შეთანხმებული პროექტების კორექტირებაზე (დადგენილების მე-6 მუხლი) — განისაზღვრება საქართველოს მთავრობის 2024 წლის 10 აპრილის №134 დადგენილებითა და მოქმედი კანონმდებლობით.</w:t>
      </w:r>
    </w:p>
    <w:p>
      <w:pPr>
        <w:keepNext/>
        <w:spacing w:before="240" w:after="80"/>
        <w:jc w:val="left"/>
        <w:pBdr>
          <w:bottom w:val="single" w:sz="4" w:space="2" w:color="000000"/>
        </w:pBdr>
      </w:pPr>
      <w:r>
        <w:rPr>
          <w:rFonts w:ascii="Sylfaen" w:hAnsi="Sylfaen" w:cs="Sylfaen" w:eastAsia="Sylfaen"/>
          <w:b/>
          <w:i w:val="0"/>
          <w:color w:val="000000"/>
          <w:sz w:val="24"/>
        </w:rPr>
        <w:t>2. სერტიფიცირების კატეგორიები</w:t>
      </w:r>
    </w:p>
    <w:p>
      <w:pPr>
        <w:keepNext/>
        <w:spacing w:before="160" w:after="60"/>
        <w:jc w:val="left"/>
      </w:pPr>
      <w:r>
        <w:rPr>
          <w:rFonts w:ascii="Sylfaen" w:hAnsi="Sylfaen" w:cs="Sylfaen" w:eastAsia="Sylfaen"/>
          <w:b/>
          <w:i w:val="0"/>
          <w:color w:val="000000"/>
          <w:sz w:val="22"/>
        </w:rPr>
        <w:t>2.1 კატეგორია A: შენობა-ნაგებობის არქიტექტორი</w:t>
      </w:r>
    </w:p>
    <w:p>
      <w:pPr>
        <w:spacing w:before="0" w:after="60" w:line="276" w:lineRule="auto"/>
        <w:jc w:val="both"/>
      </w:pPr>
      <w:r>
        <w:rPr>
          <w:rFonts w:ascii="Sylfaen" w:hAnsi="Sylfaen" w:cs="Sylfaen" w:eastAsia="Sylfaen"/>
          <w:b w:val="0"/>
          <w:i w:val="0"/>
          <w:color w:val="000000"/>
          <w:sz w:val="21"/>
        </w:rPr>
        <w:t>A კატეგორიის სერტიფიკატი ანიჭებს მფლობელს შენობა-ნაგებობის დაპროექტებისა და არქიტექტურული პროექტის დამოწმების (მთავარი არქიტექტორის) უფლებამოსილებას.</w:t>
      </w:r>
    </w:p>
    <w:p>
      <w:pPr>
        <w:keepNext/>
        <w:spacing w:before="160" w:after="60"/>
        <w:jc w:val="left"/>
      </w:pPr>
      <w:r>
        <w:rPr>
          <w:rFonts w:ascii="Sylfaen" w:hAnsi="Sylfaen" w:cs="Sylfaen" w:eastAsia="Sylfaen"/>
          <w:b/>
          <w:i w:val="0"/>
          <w:color w:val="000000"/>
          <w:sz w:val="22"/>
        </w:rPr>
        <w:t>2.2 კატეგორია B: არქიტექტურული პროექტის შემსწავლელი სპეციალისტი</w:t>
      </w:r>
    </w:p>
    <w:p>
      <w:pPr>
        <w:spacing w:before="0" w:after="60" w:line="276" w:lineRule="auto"/>
        <w:jc w:val="both"/>
      </w:pPr>
      <w:r>
        <w:rPr>
          <w:rFonts w:ascii="Sylfaen" w:hAnsi="Sylfaen" w:cs="Sylfaen" w:eastAsia="Sylfaen"/>
          <w:b w:val="0"/>
          <w:i w:val="0"/>
          <w:color w:val="000000"/>
          <w:sz w:val="21"/>
        </w:rPr>
        <w:t>B კატეგორიის სერტიფიკატი ანიჭებს მფლობელს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w:t>
      </w:r>
    </w:p>
    <w:p>
      <w:pPr>
        <w:keepNext/>
        <w:spacing w:before="160" w:after="60"/>
        <w:jc w:val="left"/>
      </w:pPr>
      <w:r>
        <w:rPr>
          <w:rFonts w:ascii="Sylfaen" w:hAnsi="Sylfaen" w:cs="Sylfaen" w:eastAsia="Sylfaen"/>
          <w:b/>
          <w:i w:val="0"/>
          <w:color w:val="000000"/>
          <w:sz w:val="22"/>
        </w:rPr>
        <w:t>2.3 კატეგორია C: არქიტექტურული პროექტის ექსპერტი</w:t>
      </w:r>
    </w:p>
    <w:p>
      <w:pPr>
        <w:spacing w:before="0" w:after="60" w:line="276" w:lineRule="auto"/>
        <w:jc w:val="both"/>
      </w:pPr>
      <w:r>
        <w:rPr>
          <w:rFonts w:ascii="Sylfaen" w:hAnsi="Sylfaen" w:cs="Sylfaen" w:eastAsia="Sylfaen"/>
          <w:b w:val="0"/>
          <w:i w:val="0"/>
          <w:color w:val="000000"/>
          <w:sz w:val="21"/>
        </w:rPr>
        <w:t>C კატეგორიის სერტიფიკატი ანიჭებს მფლობელს არქიტექტურული პროექტის ექსპერტიზის უფლებამოსილებას. საქართველოს მთავრობის №255 დადგენილებით დამტკიცებული წესის მე-3 მუხლის მე-7 პუნქტის შესაბამისად, C კატეგორიის სერტიფიკატის მფლობელი ასევე უფლებამოსილია განახორციელოს შენობა-ნაგებობის პროექტირება და დაამოწმოს არქიტექტურული პროექტი, როგორც მთავარმა არქიტექტორმა (გარდა იმ პროექტისა, რომელზეც თავად ახორციელებს ექსპერტიზას).</w:t>
      </w:r>
    </w:p>
    <w:p>
      <w:pPr>
        <w:keepNext/>
        <w:spacing w:before="160" w:after="60"/>
        <w:jc w:val="left"/>
      </w:pPr>
      <w:r>
        <w:rPr>
          <w:rFonts w:ascii="Sylfaen" w:hAnsi="Sylfaen" w:cs="Sylfaen" w:eastAsia="Sylfaen"/>
          <w:b/>
          <w:i w:val="0"/>
          <w:color w:val="000000"/>
          <w:sz w:val="22"/>
        </w:rPr>
        <w:t>2.4 გამოცდა და კატეგორიის განსაზღვრა</w:t>
      </w:r>
    </w:p>
    <w:p>
      <w:pPr>
        <w:spacing w:before="0" w:after="60" w:line="276" w:lineRule="auto"/>
        <w:jc w:val="both"/>
      </w:pPr>
      <w:r>
        <w:rPr>
          <w:rFonts w:ascii="Sylfaen" w:hAnsi="Sylfaen" w:cs="Sylfaen" w:eastAsia="Sylfaen"/>
          <w:b w:val="0"/>
          <w:i w:val="0"/>
          <w:color w:val="000000"/>
          <w:sz w:val="21"/>
        </w:rPr>
        <w:t>სამივე კატეგორიის კანდიდატი აბარებს ერთსა და იმავე სასერტიფიკაციო გამოცდას, ხოლო სასურველ კატეგორიას უთითებს განაცხადის წარდგენისას. თუ B ან C კატეგორიის მაძიებელი კანდიდატი გამოცდაზე ვერ გადალახავს ამ კატეგორიებისთვის დადგენილ გამსვლელ ზღვარს (75%), მაგრამ დააკმაყოფილებს A კატეგორიის (შენობა-ნაგებობის არქიტექტორის) გამსვლელ ზღვარს (70%), განაცხადში დაფიქსირებული თანხმობის საფუძველზე მას ეძლევა A კატეგორიის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ერთი გამოცდის საფუძველზე გაიცემა მხოლოდ ერთი კატეგორიის სერტიფიკატი.</w:t>
      </w:r>
    </w:p>
    <w:p>
      <w:pPr>
        <w:keepNext/>
        <w:spacing w:before="160" w:after="60"/>
        <w:jc w:val="left"/>
      </w:pPr>
      <w:r>
        <w:rPr>
          <w:rFonts w:ascii="Sylfaen" w:hAnsi="Sylfaen" w:cs="Sylfaen" w:eastAsia="Sylfaen"/>
          <w:b/>
          <w:i w:val="0"/>
          <w:color w:val="000000"/>
          <w:sz w:val="22"/>
        </w:rPr>
        <w:t>2.5 გარდამავალი პერიოდი (2029 წლის 1 იანვრამდე)</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მე-12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დაშვების შეღავათი:</w:t>
      </w:r>
      <w:r>
        <w:rPr>
          <w:rFonts w:ascii="Sylfaen" w:hAnsi="Sylfaen" w:cs="Sylfaen" w:eastAsia="Sylfaen"/>
          <w:b w:val="0"/>
          <w:i w:val="0"/>
          <w:color w:val="000000"/>
          <w:sz w:val="21"/>
        </w:rPr>
        <w:t xml:space="preserve"> 2029 წლის 1 იანვრამდე (ან კანონმდებლობით ამ ვადის გადაწევის შემთხვევაში — შესაბამის ახალ თარიღამდე) A და B კატეგორიების სასერტიფიკაციო გამოცდაზე დაიშვებიან პირები უმაღლესი არქიტექტურული განათლების (აკადემიური ხარისხის) მოთხოვნის გარეშე (მათ შორის, B კატეგორიაზე — მშენებლობის ნებართვის გამცემ ადმინისტრაციულ ორგანოში მომუშავე სანებართვო დოკუმენტაციის შემსწავლელი სპეციალისტები და №134 დადგენილებით დამტკიცებული წესის მე-12 მუხლის პირველი პუნქტით გათვალისწინებული სხვა უფლებამოსილი პირები), თუ მათ გააჩნიათ სპეციალობით მუშაობის არანაკლებ 3 წლის გამოცდილება, მათ შორის ბოლო 2 წლის უწყვეტი პრაქტიკა (№134 დადგენილებით დამტკიცებული წესის მე-4 მუხლის მე-4 პუნქტის „ბ“ ქვეპუნქტი და მე-12 მუხლის პირველი პუნქტი). აღნიშნული შეღავათი C კატეგორიაზე არ ვრცელდება;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სერტიფიკატის მოქმედების საგამონაკლისო რეჟიმი (ორმაგი ვადის დათქმა):</w:t>
      </w:r>
      <w:r>
        <w:rPr>
          <w:rFonts w:ascii="Sylfaen" w:hAnsi="Sylfaen" w:cs="Sylfaen" w:eastAsia="Sylfaen"/>
          <w:b w:val="0"/>
          <w:i w:val="0"/>
          <w:color w:val="000000"/>
          <w:sz w:val="21"/>
        </w:rPr>
        <w:t xml:space="preserve"> გარდამავალი წესით (უმაღლესი არქიტექტურული განათლების დიპლომის წარმოდგენის გარეშე) სერტიფიცირებულ პირზე გაიცემა სტანდარტული ფორმის სერტიფიკატი (5-წლიანი სასერტიფიკაციო ციკლით — წესის მე-2 მუხლის მე-3 პუნქტი) ერთიანი საგამოცდო და სასერტიფიკაციო ხელშეკრულებით განსაზღვრული ორმაგი ვადის დათქმით: თუ პირი კანონმდებლობით დადგენილი გარდამავალი ვადის (</w:t>
      </w:r>
      <w:r>
        <w:rPr>
          <w:rFonts w:ascii="Sylfaen" w:hAnsi="Sylfaen" w:cs="Sylfaen" w:eastAsia="Sylfaen"/>
          <w:b/>
          <w:i w:val="0"/>
          <w:color w:val="000000"/>
          <w:sz w:val="21"/>
        </w:rPr>
        <w:t>2029 წლის 1 იანვარი</w:t>
      </w:r>
      <w:r>
        <w:rPr>
          <w:rFonts w:ascii="Sylfaen" w:hAnsi="Sylfaen" w:cs="Sylfaen" w:eastAsia="Sylfaen"/>
          <w:b w:val="0"/>
          <w:i w:val="0"/>
          <w:color w:val="000000"/>
          <w:sz w:val="21"/>
        </w:rPr>
        <w:t xml:space="preserve">, ხოლო სახელმწიფოს მიერ ვადის ოფიციალურად გადაწევის შემთხვევაში — შესაბამისი ნორმატიული აქტით/გარდამავალი დებულებით განსაზღვრული ახალი საკანონმდებლო თარიღი) ამოწურვამდე წარადგენს უმაღლესი არქიტექტურული განათლების დიპლომს და დოკუმენტურად დადასტურდება სტანდარტული რეჟიმის წინაპირობებთან (§4.1, მოქმედი კანონმდებლობის მოთხოვნათა გათვალისწინებით) შესაბამისობა (სერტიფიცირების გადაწყვეტილების განახლებით), სერტიფიკატს ეხსნება საგამონაკლისო შეზღუდვა და იგი უწყვეტად აგრძელებს მოქმედებას თავდაპირველი 5-წლიანი სასერტიფიკაციო ციკლის ამოწურვამდე (დამატებითი გამოცდისა და საფასურის გარეშე), ხოლო დიპლომის წარუდგენლობის შემთხვევაში გარდამავალი თარიღის დადგომისთანავე იწურება სერტიფიკატის მოქმედების საგამონაკლისო ვადა და სერტიფიკატი </w:t>
      </w:r>
      <w:r>
        <w:rPr>
          <w:rFonts w:ascii="Sylfaen" w:hAnsi="Sylfaen" w:cs="Sylfaen" w:eastAsia="Sylfaen"/>
          <w:b/>
          <w:i w:val="0"/>
          <w:color w:val="000000"/>
          <w:sz w:val="21"/>
        </w:rPr>
        <w:t>gipc.org.ge</w:t>
      </w:r>
      <w:r>
        <w:rPr>
          <w:rFonts w:ascii="Sylfaen" w:hAnsi="Sylfaen" w:cs="Sylfaen" w:eastAsia="Sylfaen"/>
          <w:b w:val="0"/>
          <w:i w:val="0"/>
          <w:color w:val="000000"/>
          <w:sz w:val="21"/>
        </w:rPr>
        <w:t>-ზე ავტომატურად ითიშება/უქმდება მოქმედების ვადის ამოწურვის საფუძველზე (წესის მე-12 მუხლის მე-2 პუნქტისა და მე-10 მუხლის 1-ლი პუნქტის „ვ“ ქვეპუნქტის შესაბამისად);</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საფასური:</w:t>
      </w:r>
      <w:r>
        <w:rPr>
          <w:rFonts w:ascii="Sylfaen" w:hAnsi="Sylfaen" w:cs="Sylfaen" w:eastAsia="Sylfaen"/>
          <w:b w:val="0"/>
          <w:i w:val="0"/>
          <w:color w:val="000000"/>
          <w:sz w:val="21"/>
        </w:rPr>
        <w:t xml:space="preserve"> გარდამავალი პირობით სერტიფიცირებისას მოქმედებს სტანდარტული საგამოცდო და სერტიფიკატის გაცემის საფასურები;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რესერტიფიკაცია:</w:t>
      </w:r>
      <w:r>
        <w:rPr>
          <w:rFonts w:ascii="Sylfaen" w:hAnsi="Sylfaen" w:cs="Sylfaen" w:eastAsia="Sylfaen"/>
          <w:b w:val="0"/>
          <w:i w:val="0"/>
          <w:color w:val="000000"/>
          <w:sz w:val="21"/>
        </w:rPr>
        <w:t xml:space="preserve"> გარდამავალი ან 5-წლიანი ვადის ამოწურვის შემდეგ აღნიშნულ პირთა რესერტიფიკაცია დასაშვებია მხოლოდ რესერტიფიცირების მომენტისთვის მოქმედი საკვალიფიკაციო მოთხოვნების — მათ შორის, შესაბამისი აკადემიური ხარისხისა და სამუშაო გამოცდილების — სრულად დაკმაყოფილების შემთხვევაში.</w:t>
      </w:r>
    </w:p>
    <w:p>
      <w:pPr>
        <w:keepNext/>
        <w:spacing w:before="160" w:after="60"/>
        <w:jc w:val="left"/>
      </w:pPr>
      <w:r>
        <w:rPr>
          <w:rFonts w:ascii="Sylfaen" w:hAnsi="Sylfaen" w:cs="Sylfaen" w:eastAsia="Sylfaen"/>
          <w:b/>
          <w:i w:val="0"/>
          <w:color w:val="000000"/>
          <w:sz w:val="22"/>
        </w:rPr>
        <w:t>2.6 საფასურები</w:t>
      </w:r>
    </w:p>
    <w:p>
      <w:pPr>
        <w:keepNext/>
        <w:spacing w:before="120" w:after="50"/>
        <w:jc w:val="left"/>
      </w:pPr>
      <w:r>
        <w:rPr>
          <w:rFonts w:ascii="Sylfaen" w:hAnsi="Sylfaen" w:cs="Sylfaen" w:eastAsia="Sylfaen"/>
          <w:b/>
          <w:i w:val="0"/>
          <w:color w:val="000000"/>
          <w:sz w:val="21"/>
        </w:rPr>
        <w:t>2.6.1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ერთი სრული გამოცდის საფასური ნებისმიერი კატეგორიისთვის (A, B ან C) შეადგენს </w:t>
      </w:r>
      <w:r>
        <w:rPr>
          <w:rFonts w:ascii="Sylfaen" w:hAnsi="Sylfaen" w:cs="Sylfaen" w:eastAsia="Sylfaen"/>
          <w:b/>
          <w:i w:val="0"/>
          <w:color w:val="000000"/>
          <w:sz w:val="21"/>
        </w:rPr>
        <w:t>350 (სამას ორმოცდაათი) ლარს</w:t>
      </w:r>
      <w:r>
        <w:rPr>
          <w:rFonts w:ascii="Sylfaen" w:hAnsi="Sylfaen" w:cs="Sylfaen" w:eastAsia="Sylfaen"/>
          <w:b w:val="0"/>
          <w:i w:val="0"/>
          <w:color w:val="000000"/>
          <w:sz w:val="21"/>
        </w:rPr>
        <w:t>. კანდიდატი საფასურს უნაღდო ანგარიშსწორებით იხდის გამოცდის დაწყებამდე.</w:t>
      </w:r>
    </w:p>
    <w:p>
      <w:pPr>
        <w:keepNext/>
        <w:spacing w:before="120" w:after="50"/>
        <w:jc w:val="left"/>
      </w:pPr>
      <w:r>
        <w:rPr>
          <w:rFonts w:ascii="Sylfaen" w:hAnsi="Sylfaen" w:cs="Sylfaen" w:eastAsia="Sylfaen"/>
          <w:b/>
          <w:i w:val="0"/>
          <w:color w:val="000000"/>
          <w:sz w:val="21"/>
        </w:rPr>
        <w:t>2.6.2 სერტიფიკატის გაცემის საფასური</w:t>
      </w:r>
    </w:p>
    <w:p>
      <w:pPr>
        <w:spacing w:before="0" w:after="60" w:line="276" w:lineRule="auto"/>
        <w:jc w:val="both"/>
      </w:pPr>
      <w:r>
        <w:rPr>
          <w:rFonts w:ascii="Sylfaen" w:hAnsi="Sylfaen" w:cs="Sylfaen" w:eastAsia="Sylfaen"/>
          <w:b w:val="0"/>
          <w:i w:val="0"/>
          <w:color w:val="000000"/>
          <w:sz w:val="21"/>
        </w:rPr>
        <w:t xml:space="preserve">სერტიფიკატის გაცემის საფასური ნებისმიერი კატეგორიისთვის (A, B ან C) შეადგენს </w:t>
      </w:r>
      <w:r>
        <w:rPr>
          <w:rFonts w:ascii="Sylfaen" w:hAnsi="Sylfaen" w:cs="Sylfaen" w:eastAsia="Sylfaen"/>
          <w:b/>
          <w:i w:val="0"/>
          <w:color w:val="000000"/>
          <w:sz w:val="21"/>
        </w:rPr>
        <w:t>3 000 (სამი ათასი) ლარს</w:t>
      </w:r>
      <w:r>
        <w:rPr>
          <w:rFonts w:ascii="Sylfaen" w:hAnsi="Sylfaen" w:cs="Sylfaen" w:eastAsia="Sylfaen"/>
          <w:b w:val="0"/>
          <w:i w:val="0"/>
          <w:color w:val="000000"/>
          <w:sz w:val="21"/>
        </w:rPr>
        <w:t>. საფასური გადაიხდება ერთჯერადად უნაღდო ანგარიშსწორებით, მხოლოდ გამოცდის წარმატებით ჩაბარებისა და დადებითი სასერტიფიკაციო გადაწყვეტილების მიღების შემდეგ (შეტყობინებიდან 1 თვის ვადაში), რის საფუძველზეც ძალაში შედის გამოცდის დღეს ხელმოწერილი ერთიანი ხელშეკრულების სასერტიფიკაციო ნაწილი და გაიცემა სერტიფიკატი. მხოლოდ გამოცდის ჩაბარება არ წარმოშობს სერტიფიკატის გაცემის საფასურის გადახდის ვალდებულებას.</w:t>
      </w:r>
    </w:p>
    <w:p>
      <w:pPr>
        <w:keepNext/>
        <w:spacing w:before="120" w:after="50"/>
        <w:jc w:val="left"/>
      </w:pPr>
      <w:r>
        <w:rPr>
          <w:rFonts w:ascii="Sylfaen" w:hAnsi="Sylfaen" w:cs="Sylfaen" w:eastAsia="Sylfaen"/>
          <w:b/>
          <w:i w:val="0"/>
          <w:color w:val="000000"/>
          <w:sz w:val="21"/>
        </w:rPr>
        <w:t>2.6.3 რესერტიფიცირების საფასურები</w:t>
      </w:r>
    </w:p>
    <w:p>
      <w:pPr>
        <w:spacing w:before="0" w:after="60" w:line="276" w:lineRule="auto"/>
        <w:jc w:val="both"/>
      </w:pPr>
      <w:r>
        <w:rPr>
          <w:rFonts w:ascii="Sylfaen" w:hAnsi="Sylfaen" w:cs="Sylfaen" w:eastAsia="Sylfaen"/>
          <w:b w:val="0"/>
          <w:i w:val="0"/>
          <w:color w:val="000000"/>
          <w:sz w:val="21"/>
        </w:rPr>
        <w:t xml:space="preserve">პერიოდული რესერტიფიცირებისას ყველა კატეგორიისთვის მოქმედებს იგივე ტარიფები: საგამოცდო საფასური — </w:t>
      </w:r>
      <w:r>
        <w:rPr>
          <w:rFonts w:ascii="Sylfaen" w:hAnsi="Sylfaen" w:cs="Sylfaen" w:eastAsia="Sylfaen"/>
          <w:b/>
          <w:i w:val="0"/>
          <w:color w:val="000000"/>
          <w:sz w:val="21"/>
        </w:rPr>
        <w:t>350 ლარი</w:t>
      </w:r>
      <w:r>
        <w:rPr>
          <w:rFonts w:ascii="Sylfaen" w:hAnsi="Sylfaen" w:cs="Sylfaen" w:eastAsia="Sylfaen"/>
          <w:b w:val="0"/>
          <w:i w:val="0"/>
          <w:color w:val="000000"/>
          <w:sz w:val="21"/>
        </w:rPr>
        <w:t xml:space="preserve">, ხოლო დადებითი გადაწყვეტილების შემდეგ ახალი სერტიფიკატის გაცემის საფასური — </w:t>
      </w:r>
      <w:r>
        <w:rPr>
          <w:rFonts w:ascii="Sylfaen" w:hAnsi="Sylfaen" w:cs="Sylfaen" w:eastAsia="Sylfaen"/>
          <w:b/>
          <w:i w:val="0"/>
          <w:color w:val="000000"/>
          <w:sz w:val="21"/>
        </w:rPr>
        <w:t>3 000 ლარი</w:t>
      </w:r>
      <w:r>
        <w:rPr>
          <w:rFonts w:ascii="Sylfaen" w:hAnsi="Sylfaen" w:cs="Sylfaen" w:eastAsia="Sylfaen"/>
          <w:b w:val="0"/>
          <w:i w:val="0"/>
          <w:color w:val="000000"/>
          <w:sz w:val="21"/>
        </w:rPr>
        <w:t xml:space="preserve"> (ერთჯერადი გადახდით). კანონმდებლობის არსებითი ცვლილებით გამოწვეული ვადამდელი რესერტიფიცირებისას პირი იხდის მხოლოდ საგამოცდო საფასურს (350 ლარს), ხოლო სერტიფიკატის დარჩენილი ვადით განახლებაზე სერტიფიკატის გაცემის საფასური არ გადაიხდება.</w:t>
      </w:r>
    </w:p>
    <w:p>
      <w:pPr>
        <w:keepNext/>
        <w:spacing w:before="240" w:after="80"/>
        <w:jc w:val="left"/>
        <w:pBdr>
          <w:bottom w:val="single" w:sz="4" w:space="2" w:color="000000"/>
        </w:pBdr>
      </w:pPr>
      <w:r>
        <w:rPr>
          <w:rFonts w:ascii="Sylfaen" w:hAnsi="Sylfaen" w:cs="Sylfaen" w:eastAsia="Sylfaen"/>
          <w:b/>
          <w:i w:val="0"/>
          <w:color w:val="000000"/>
          <w:sz w:val="24"/>
        </w:rPr>
        <w:t>3. კომპეტენციის მოთხოვნები</w:t>
      </w:r>
    </w:p>
    <w:p>
      <w:pPr>
        <w:keepNext/>
        <w:spacing w:before="160" w:after="60"/>
        <w:jc w:val="left"/>
      </w:pPr>
      <w:r>
        <w:rPr>
          <w:rFonts w:ascii="Sylfaen" w:hAnsi="Sylfaen" w:cs="Sylfaen" w:eastAsia="Sylfaen"/>
          <w:b/>
          <w:i w:val="0"/>
          <w:color w:val="000000"/>
          <w:sz w:val="22"/>
        </w:rPr>
        <w:t>3.1 ცოდნა</w:t>
      </w:r>
    </w:p>
    <w:p>
      <w:pPr>
        <w:spacing w:before="0" w:after="60" w:line="276" w:lineRule="auto"/>
        <w:jc w:val="both"/>
      </w:pPr>
      <w:r>
        <w:rPr>
          <w:rFonts w:ascii="Sylfaen" w:hAnsi="Sylfaen" w:cs="Sylfaen" w:eastAsia="Sylfaen"/>
          <w:b w:val="0"/>
          <w:i w:val="0"/>
          <w:color w:val="000000"/>
          <w:sz w:val="21"/>
        </w:rPr>
        <w:t>სერტიფიცირებული პირი უნდა ფლობდეს ცოდნას შემდეგ სფეროებში:</w:t>
      </w:r>
    </w:p>
    <w:p>
      <w:pPr>
        <w:keepNext/>
        <w:spacing w:before="120" w:after="50"/>
        <w:jc w:val="left"/>
      </w:pPr>
      <w:r>
        <w:rPr>
          <w:rFonts w:ascii="Sylfaen" w:hAnsi="Sylfaen" w:cs="Sylfaen" w:eastAsia="Sylfaen"/>
          <w:b/>
          <w:i w:val="0"/>
          <w:color w:val="000000"/>
          <w:sz w:val="21"/>
        </w:rPr>
        <w:t>3.1.1 სანებართვო კანონმდებლობა</w:t>
      </w:r>
    </w:p>
    <w:p>
      <w:pPr>
        <w:spacing w:before="0" w:after="60" w:line="276" w:lineRule="auto"/>
        <w:jc w:val="both"/>
      </w:pPr>
      <w:r>
        <w:rPr>
          <w:rFonts w:ascii="Sylfaen" w:hAnsi="Sylfaen" w:cs="Sylfaen" w:eastAsia="Sylfaen"/>
          <w:b w:val="0"/>
          <w:i w:val="0"/>
          <w:color w:val="000000"/>
          <w:sz w:val="21"/>
        </w:rPr>
        <w:t>ა) მშენებლობის ნებართვის გაცემისა და შენობა-ნაგებობის ექსპლუატაციაში მიღების წესები (დადგენილება №255);</w:t>
      </w:r>
    </w:p>
    <w:p>
      <w:pPr>
        <w:spacing w:before="0" w:after="60" w:line="276" w:lineRule="auto"/>
        <w:jc w:val="both"/>
      </w:pPr>
      <w:r>
        <w:rPr>
          <w:rFonts w:ascii="Sylfaen" w:hAnsi="Sylfaen" w:cs="Sylfaen" w:eastAsia="Sylfaen"/>
          <w:b w:val="0"/>
          <w:i w:val="0"/>
          <w:color w:val="000000"/>
          <w:sz w:val="21"/>
        </w:rPr>
        <w:t>ბ) სანებართვო დოკუმენტაციის სახეები და მოთხოვნები;</w:t>
      </w:r>
    </w:p>
    <w:p>
      <w:pPr>
        <w:spacing w:before="0" w:after="60" w:line="276" w:lineRule="auto"/>
        <w:jc w:val="both"/>
      </w:pPr>
      <w:r>
        <w:rPr>
          <w:rFonts w:ascii="Sylfaen" w:hAnsi="Sylfaen" w:cs="Sylfaen" w:eastAsia="Sylfaen"/>
          <w:b w:val="0"/>
          <w:i w:val="0"/>
          <w:color w:val="000000"/>
          <w:sz w:val="21"/>
        </w:rPr>
        <w:t>გ) ტერიტორიების გამოყენებისა და განაშენიანების რეგულირების ძირითადი დებულებები (დადგენილება №261);</w:t>
      </w:r>
    </w:p>
    <w:p>
      <w:pPr>
        <w:spacing w:before="0" w:after="60" w:line="276" w:lineRule="auto"/>
        <w:jc w:val="both"/>
      </w:pPr>
      <w:r>
        <w:rPr>
          <w:rFonts w:ascii="Sylfaen" w:hAnsi="Sylfaen" w:cs="Sylfaen" w:eastAsia="Sylfaen"/>
          <w:b w:val="0"/>
          <w:i w:val="0"/>
          <w:color w:val="000000"/>
          <w:sz w:val="21"/>
        </w:rPr>
        <w:t>დ) არქიტექტორთა სერტიფიცირების წესები (დადგენილება №134).</w:t>
      </w:r>
    </w:p>
    <w:p>
      <w:pPr>
        <w:keepNext/>
        <w:spacing w:before="120" w:after="50"/>
        <w:jc w:val="left"/>
      </w:pPr>
      <w:r>
        <w:rPr>
          <w:rFonts w:ascii="Sylfaen" w:hAnsi="Sylfaen" w:cs="Sylfaen" w:eastAsia="Sylfaen"/>
          <w:b/>
          <w:i w:val="0"/>
          <w:color w:val="000000"/>
          <w:sz w:val="21"/>
        </w:rPr>
        <w:t>3.1.2 სამშენებლო ტექნოლოგიები</w:t>
      </w:r>
    </w:p>
    <w:p>
      <w:pPr>
        <w:spacing w:before="0" w:after="60" w:line="276" w:lineRule="auto"/>
        <w:jc w:val="both"/>
      </w:pPr>
      <w:r>
        <w:rPr>
          <w:rFonts w:ascii="Sylfaen" w:hAnsi="Sylfaen" w:cs="Sylfaen" w:eastAsia="Sylfaen"/>
          <w:b w:val="0"/>
          <w:i w:val="0"/>
          <w:color w:val="000000"/>
          <w:sz w:val="21"/>
        </w:rPr>
        <w:t>ა) სტრუქტურული სისტემები და მზიდი კონსტრუქციების მუშაობის პრინციპები;</w:t>
      </w:r>
    </w:p>
    <w:p>
      <w:pPr>
        <w:spacing w:before="0" w:after="60" w:line="276" w:lineRule="auto"/>
        <w:jc w:val="both"/>
      </w:pPr>
      <w:r>
        <w:rPr>
          <w:rFonts w:ascii="Sylfaen" w:hAnsi="Sylfaen" w:cs="Sylfaen" w:eastAsia="Sylfaen"/>
          <w:b w:val="0"/>
          <w:i w:val="0"/>
          <w:color w:val="000000"/>
          <w:sz w:val="21"/>
        </w:rPr>
        <w:t>ბ) გარემოს კონტროლი, შენობის მიკროკლიმატი და ენერგოეფექტურობა (საქართველოს კანონი „ენერგოეფექტურობის შესახებ“; დადგენილება №354);</w:t>
      </w:r>
    </w:p>
    <w:p>
      <w:pPr>
        <w:spacing w:before="0" w:after="60" w:line="276" w:lineRule="auto"/>
        <w:jc w:val="both"/>
      </w:pPr>
      <w:r>
        <w:rPr>
          <w:rFonts w:ascii="Sylfaen" w:hAnsi="Sylfaen" w:cs="Sylfaen" w:eastAsia="Sylfaen"/>
          <w:b w:val="0"/>
          <w:i w:val="0"/>
          <w:color w:val="000000"/>
          <w:sz w:val="21"/>
        </w:rPr>
        <w:t>გ) სამშენებლო მასალები და ტექნოლოგიები;</w:t>
      </w:r>
    </w:p>
    <w:p>
      <w:pPr>
        <w:spacing w:before="0" w:after="60" w:line="276" w:lineRule="auto"/>
        <w:jc w:val="both"/>
      </w:pPr>
      <w:r>
        <w:rPr>
          <w:rFonts w:ascii="Sylfaen" w:hAnsi="Sylfaen" w:cs="Sylfaen" w:eastAsia="Sylfaen"/>
          <w:b w:val="0"/>
          <w:i w:val="0"/>
          <w:color w:val="000000"/>
          <w:sz w:val="21"/>
        </w:rPr>
        <w:t>დ) შენობის საინჟინრო სისტემები;</w:t>
      </w:r>
    </w:p>
    <w:p>
      <w:pPr>
        <w:spacing w:before="0" w:after="60" w:line="276" w:lineRule="auto"/>
        <w:jc w:val="both"/>
      </w:pPr>
      <w:r>
        <w:rPr>
          <w:rFonts w:ascii="Sylfaen" w:hAnsi="Sylfaen" w:cs="Sylfaen" w:eastAsia="Sylfaen"/>
          <w:b w:val="0"/>
          <w:i w:val="0"/>
          <w:color w:val="000000"/>
          <w:sz w:val="21"/>
        </w:rPr>
        <w:t>ე) შენობის ღირებულების შეფასების პრინციპები (დადგენილება №241).</w:t>
      </w:r>
    </w:p>
    <w:p>
      <w:pPr>
        <w:keepNext/>
        <w:spacing w:before="120" w:after="50"/>
        <w:jc w:val="left"/>
      </w:pPr>
      <w:r>
        <w:rPr>
          <w:rFonts w:ascii="Sylfaen" w:hAnsi="Sylfaen" w:cs="Sylfaen" w:eastAsia="Sylfaen"/>
          <w:b/>
          <w:i w:val="0"/>
          <w:color w:val="000000"/>
          <w:sz w:val="21"/>
        </w:rPr>
        <w:t>3.1.3 პროფესიული პრაქტიკა</w:t>
      </w:r>
    </w:p>
    <w:p>
      <w:pPr>
        <w:spacing w:before="0" w:after="60" w:line="276" w:lineRule="auto"/>
        <w:jc w:val="both"/>
      </w:pPr>
      <w:r>
        <w:rPr>
          <w:rFonts w:ascii="Sylfaen" w:hAnsi="Sylfaen" w:cs="Sylfaen" w:eastAsia="Sylfaen"/>
          <w:b w:val="0"/>
          <w:i w:val="0"/>
          <w:color w:val="000000"/>
          <w:sz w:val="21"/>
        </w:rPr>
        <w:t>ა) საქართველოს კანონი „არქიტექტურული საქმიანობის შესახებ“;</w:t>
      </w:r>
    </w:p>
    <w:p>
      <w:pPr>
        <w:spacing w:before="0" w:after="60" w:line="276" w:lineRule="auto"/>
        <w:jc w:val="both"/>
      </w:pPr>
      <w:r>
        <w:rPr>
          <w:rFonts w:ascii="Sylfaen" w:hAnsi="Sylfaen" w:cs="Sylfaen" w:eastAsia="Sylfaen"/>
          <w:b w:val="0"/>
          <w:i w:val="0"/>
          <w:color w:val="000000"/>
          <w:sz w:val="21"/>
        </w:rPr>
        <w:t>ბ) საქართველოს სივრცის დაგეგმარების, არქიტექტურული და სამშენებლო საქმიანობის კოდექსი.</w:t>
      </w:r>
    </w:p>
    <w:p>
      <w:pPr>
        <w:keepNext/>
        <w:spacing w:before="120" w:after="50"/>
        <w:jc w:val="left"/>
      </w:pPr>
      <w:r>
        <w:rPr>
          <w:rFonts w:ascii="Sylfaen" w:hAnsi="Sylfaen" w:cs="Sylfaen" w:eastAsia="Sylfaen"/>
          <w:b/>
          <w:i w:val="0"/>
          <w:color w:val="000000"/>
          <w:sz w:val="21"/>
        </w:rPr>
        <w:t>3.1.4 პროექტირება და უსაფრთხოება</w:t>
      </w:r>
    </w:p>
    <w:p>
      <w:pPr>
        <w:spacing w:before="0" w:after="60" w:line="276" w:lineRule="auto"/>
        <w:jc w:val="both"/>
      </w:pPr>
      <w:r>
        <w:rPr>
          <w:rFonts w:ascii="Sylfaen" w:hAnsi="Sylfaen" w:cs="Sylfaen" w:eastAsia="Sylfaen"/>
          <w:b w:val="0"/>
          <w:i w:val="0"/>
          <w:color w:val="000000"/>
          <w:sz w:val="21"/>
        </w:rPr>
        <w:t>ა) შენობა-ნაგებობის უსაფრთხოების წესები (დადგენილება №41);</w:t>
      </w:r>
    </w:p>
    <w:p>
      <w:pPr>
        <w:spacing w:before="0" w:after="60" w:line="276" w:lineRule="auto"/>
        <w:jc w:val="both"/>
      </w:pPr>
      <w:r>
        <w:rPr>
          <w:rFonts w:ascii="Sylfaen" w:hAnsi="Sylfaen" w:cs="Sylfaen" w:eastAsia="Sylfaen"/>
          <w:b w:val="0"/>
          <w:i w:val="0"/>
          <w:color w:val="000000"/>
          <w:sz w:val="21"/>
        </w:rPr>
        <w:t>ბ) მისაწვდომობის ეროვნული სტანდარტები (დადგენილება №732).</w:t>
      </w:r>
    </w:p>
    <w:p>
      <w:pPr>
        <w:keepNext/>
        <w:spacing w:before="160" w:after="60"/>
        <w:jc w:val="left"/>
      </w:pPr>
      <w:r>
        <w:rPr>
          <w:rFonts w:ascii="Sylfaen" w:hAnsi="Sylfaen" w:cs="Sylfaen" w:eastAsia="Sylfaen"/>
          <w:b/>
          <w:i w:val="0"/>
          <w:color w:val="000000"/>
          <w:sz w:val="22"/>
        </w:rPr>
        <w:t>3.2 უნარები</w:t>
      </w:r>
    </w:p>
    <w:p>
      <w:pPr>
        <w:spacing w:before="0" w:after="60" w:line="276" w:lineRule="auto"/>
        <w:jc w:val="both"/>
      </w:pPr>
      <w:r>
        <w:rPr>
          <w:rFonts w:ascii="Sylfaen" w:hAnsi="Sylfaen" w:cs="Sylfaen" w:eastAsia="Sylfaen"/>
          <w:b w:val="0"/>
          <w:i w:val="0"/>
          <w:color w:val="000000"/>
          <w:sz w:val="21"/>
        </w:rPr>
        <w:t>სერტიფიცირებულ პირს უნდა შეეძლოს: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შესაბამისობის შეფასება მოქმედ ნორმატიულ და ტექნიკურ რეგლამენტებთან;</w:t>
      </w:r>
    </w:p>
    <w:p>
      <w:pPr>
        <w:spacing w:before="0" w:after="60" w:line="276" w:lineRule="auto"/>
        <w:jc w:val="both"/>
      </w:pPr>
      <w:r>
        <w:rPr>
          <w:rFonts w:ascii="Sylfaen" w:hAnsi="Sylfaen" w:cs="Sylfaen" w:eastAsia="Sylfaen"/>
          <w:b w:val="0"/>
          <w:i w:val="0"/>
          <w:color w:val="000000"/>
          <w:sz w:val="21"/>
        </w:rPr>
        <w:t>ბ) არქიტექტურულ პროექტში არსებული ნორმატიული, გეგმარებითი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გ) საპროექტო დოკუმენტაციის (მიწის ნაკვეთის გეგმების, სართულების გეგმების, ჭრილების, ფასადებისა და კვანძების) ანალიზი და ინტერპრეტაცია;</w:t>
      </w:r>
    </w:p>
    <w:p>
      <w:pPr>
        <w:spacing w:before="0" w:after="60" w:line="276" w:lineRule="auto"/>
        <w:jc w:val="both"/>
      </w:pPr>
      <w:r>
        <w:rPr>
          <w:rFonts w:ascii="Sylfaen" w:hAnsi="Sylfaen" w:cs="Sylfaen" w:eastAsia="Sylfaen"/>
          <w:b w:val="0"/>
          <w:i w:val="0"/>
          <w:color w:val="000000"/>
          <w:sz w:val="21"/>
        </w:rPr>
        <w:t>დ) დასაბუთებული პროფესიული გადაწყვეტილებების მიღება მოქმედი კანონმდებლობის საფუძველზე.</w:t>
      </w:r>
    </w:p>
    <w:p>
      <w:pPr>
        <w:keepNext/>
        <w:spacing w:before="160" w:after="60"/>
        <w:jc w:val="left"/>
      </w:pPr>
      <w:r>
        <w:rPr>
          <w:rFonts w:ascii="Sylfaen" w:hAnsi="Sylfaen" w:cs="Sylfaen" w:eastAsia="Sylfaen"/>
          <w:b/>
          <w:i w:val="0"/>
          <w:color w:val="000000"/>
          <w:sz w:val="22"/>
        </w:rPr>
        <w:t>3.3 პროფესიული ქცევა</w:t>
      </w:r>
    </w:p>
    <w:p>
      <w:pPr>
        <w:spacing w:before="0" w:after="60" w:line="276" w:lineRule="auto"/>
        <w:jc w:val="both"/>
      </w:pPr>
      <w:r>
        <w:rPr>
          <w:rFonts w:ascii="Sylfaen" w:hAnsi="Sylfaen" w:cs="Sylfaen" w:eastAsia="Sylfaen"/>
          <w:b w:val="0"/>
          <w:i w:val="0"/>
          <w:color w:val="000000"/>
          <w:sz w:val="21"/>
        </w:rPr>
        <w:t>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ა) დაიცვას პროფესიული ეთიკისა და კეთილსინდისიერების ნორმები;</w:t>
      </w:r>
    </w:p>
    <w:p>
      <w:pPr>
        <w:spacing w:before="0" w:after="60" w:line="276" w:lineRule="auto"/>
        <w:jc w:val="both"/>
      </w:pPr>
      <w:r>
        <w:rPr>
          <w:rFonts w:ascii="Sylfaen" w:hAnsi="Sylfaen" w:cs="Sylfaen" w:eastAsia="Sylfaen"/>
          <w:b w:val="0"/>
          <w:i w:val="0"/>
          <w:color w:val="000000"/>
          <w:sz w:val="21"/>
        </w:rPr>
        <w:t>ბ) მთავარი არქიტექტორის სტატუსით დაამოწმოს მხოლოდ უშუალოდ მის მიერ ან მისი ხელმძღვანელობით მომზადებული არქიტექტურული პროექტი;</w:t>
      </w:r>
    </w:p>
    <w:p>
      <w:pPr>
        <w:spacing w:before="0" w:after="60" w:line="276" w:lineRule="auto"/>
        <w:jc w:val="both"/>
      </w:pPr>
      <w:r>
        <w:rPr>
          <w:rFonts w:ascii="Sylfaen" w:hAnsi="Sylfaen" w:cs="Sylfaen" w:eastAsia="Sylfaen"/>
          <w:b w:val="0"/>
          <w:i w:val="0"/>
          <w:color w:val="000000"/>
          <w:sz w:val="21"/>
        </w:rPr>
        <w:t>გ) არ განახორციელოს იმ არქიტექტურული პროექტის ექსპერტიზა ან ადმინისტრაციული შესწავლა, რომლის მომზადებაშიც თავად მონაწილეობდა ან რომელთან დაკავშირებითაც გააჩნია ინტერესთა კონფლიქტი;</w:t>
      </w:r>
    </w:p>
    <w:p>
      <w:pPr>
        <w:spacing w:before="0" w:after="60" w:line="276" w:lineRule="auto"/>
        <w:jc w:val="both"/>
      </w:pPr>
      <w:r>
        <w:rPr>
          <w:rFonts w:ascii="Sylfaen" w:hAnsi="Sylfaen" w:cs="Sylfaen" w:eastAsia="Sylfaen"/>
          <w:b w:val="0"/>
          <w:i w:val="0"/>
          <w:color w:val="000000"/>
          <w:sz w:val="21"/>
        </w:rPr>
        <w:t>დ) მუდმივად განაახლოს პროფესიული ცოდნა მოქმედი სამშენებლო კანონმდებლობისა და ტექნიკური რეგლამენტების შესაბამისად;</w:t>
      </w:r>
    </w:p>
    <w:p>
      <w:pPr>
        <w:spacing w:before="0" w:after="60" w:line="276" w:lineRule="auto"/>
        <w:jc w:val="both"/>
      </w:pPr>
      <w:r>
        <w:rPr>
          <w:rFonts w:ascii="Sylfaen" w:hAnsi="Sylfaen" w:cs="Sylfaen" w:eastAsia="Sylfaen"/>
          <w:b w:val="0"/>
          <w:i w:val="0"/>
          <w:color w:val="000000"/>
          <w:sz w:val="21"/>
        </w:rPr>
        <w:t>ე) დაიცვას პროფესიული საქმიანობისას მიღებული კონფიდენციალური ინფორმაცია.</w:t>
      </w:r>
    </w:p>
    <w:p>
      <w:pPr>
        <w:keepNext/>
        <w:spacing w:before="240" w:after="80"/>
        <w:jc w:val="left"/>
        <w:pBdr>
          <w:bottom w:val="single" w:sz="4" w:space="2" w:color="000000"/>
        </w:pBdr>
      </w:pPr>
      <w:r>
        <w:rPr>
          <w:rFonts w:ascii="Sylfaen" w:hAnsi="Sylfaen" w:cs="Sylfaen" w:eastAsia="Sylfaen"/>
          <w:b/>
          <w:i w:val="0"/>
          <w:color w:val="000000"/>
          <w:sz w:val="24"/>
        </w:rPr>
        <w:t>4. წინაპირობები</w:t>
      </w:r>
    </w:p>
    <w:p>
      <w:pPr>
        <w:keepNext/>
        <w:spacing w:before="160" w:after="60"/>
        <w:jc w:val="left"/>
      </w:pPr>
      <w:r>
        <w:rPr>
          <w:rFonts w:ascii="Sylfaen" w:hAnsi="Sylfaen" w:cs="Sylfaen" w:eastAsia="Sylfaen"/>
          <w:b/>
          <w:i w:val="0"/>
          <w:color w:val="000000"/>
          <w:sz w:val="22"/>
        </w:rPr>
        <w:t>4.1 A და B კატეგორიებისთვის</w:t>
      </w:r>
    </w:p>
    <w:p>
      <w:pPr>
        <w:spacing w:before="0" w:after="60" w:line="276" w:lineRule="auto"/>
        <w:jc w:val="both"/>
      </w:pPr>
      <w:r>
        <w:rPr>
          <w:rFonts w:ascii="Sylfaen" w:hAnsi="Sylfaen" w:cs="Sylfaen" w:eastAsia="Sylfaen"/>
          <w:b w:val="0"/>
          <w:i w:val="0"/>
          <w:color w:val="000000"/>
          <w:sz w:val="21"/>
        </w:rPr>
        <w:t>A და B კატეგორიების კანდიდატებისათვის საკვალიფიკაციო წინაპირობები იდენტურია (2029 წლის 1 იანვრამდე მოქმედი გარდამავალი შეღავათი განსაზღვრულია §2.5-ით):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არანაკლებ ბაკალავრის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3 წლის გამოცდილება. №134 დადგენილების მე-4 მუხლის მე-4 პუნქტის „ბ“ ქვეპუნქტის შესაბამისად, 3-წლიანი სამუშაო სტაჟი აითვლება ბაკალავრის ან მაგისტრის დიპლომის აღებიდან (გარდა 2029 წლის 1 იანვრამდე მოქმედი გარდამავალი დებულებით უდიპლომოდ დაშვების შემთხვევისა);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სპეციალობით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დამოუკიდებელი პროფესიული საქმიანობის დამადასტურებელი დოკუმენტური მტკიცებულებები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 პრაქტიკის წარმოდგენისას, 3-წლიანი საერთო სტაჟი და ბოლო 2 წლის უწყვეტი პრაქტიკა დასტურდება შესაბამის პერიოდში შესრულებული/შეთანხმებული პროექტებით ან ხელშეკრულებებით (ცალკეულ ხელშეკრულებებს/პროექტებს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4.2 C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მაგისტრის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10 წლის გამოცდილება;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ექსპერტად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საექსპერტო საქმიანობის დამადასტურებელი დოკუმენტური მტკიცებულებები (საექსპერტო დასკვნები,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საპროექტო/საექსპერტო პრაქტიკის წარმოდგენისას, 10-წლიანი საერთო სტაჟი და ბოლო 2 წლის უწყვეტი საექსპერტო პრაქტიკა დასტურდება შესაბამის პერიოდში შესრულებული/შეთანხმებული პროექტებით, ხელშეკრულებებით ან საექსპერტო დასკვნებით (ცალკეულ ხელშეკრულებებს/დასკვნებს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4.3 სასწავლო ვიდეოკურსი</w:t>
      </w:r>
    </w:p>
    <w:p>
      <w:pPr>
        <w:spacing w:before="0" w:after="60" w:line="276" w:lineRule="auto"/>
        <w:jc w:val="both"/>
      </w:pPr>
      <w:r>
        <w:rPr>
          <w:rFonts w:ascii="Sylfaen" w:hAnsi="Sylfaen" w:cs="Sylfaen" w:eastAsia="Sylfaen"/>
          <w:b w:val="0"/>
          <w:i w:val="0"/>
          <w:color w:val="000000"/>
          <w:sz w:val="21"/>
        </w:rPr>
        <w:t>ინსტიტუტის 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განთავსებულია სასერტიფიკაციო გამოცდისთვის მოსამზადებელი ვიდეოკურსი. ვიდეოკურსით სარგებლობა ნებაყოფლობითია — ამ ან ნებისმიერი სხვა მოსამზადებელი კურსის გავლა გამოცდაზე დაშვების ან სერტიფიცირების წინაპირობას არ წარმოადგენს და კანდიდატს რაიმე უპირატესობას არ ანიჭებს. მომზადების ფორმის მიუხედავად, ყველა კანდიდატზე ვრცელდება დაშვების, გამოცდის ჩაბარებისა და შეფასების ერთიანი მოთხოვნები.</w:t>
      </w:r>
    </w:p>
    <w:p>
      <w:pPr>
        <w:keepNext/>
        <w:spacing w:before="240" w:after="80"/>
        <w:jc w:val="left"/>
        <w:pBdr>
          <w:bottom w:val="single" w:sz="4" w:space="2" w:color="000000"/>
        </w:pBdr>
      </w:pPr>
      <w:r>
        <w:rPr>
          <w:rFonts w:ascii="Sylfaen" w:hAnsi="Sylfaen" w:cs="Sylfaen" w:eastAsia="Sylfaen"/>
          <w:b/>
          <w:i w:val="0"/>
          <w:color w:val="000000"/>
          <w:sz w:val="24"/>
        </w:rPr>
        <w:t>5. შეფასების მეთოდები</w:t>
      </w:r>
    </w:p>
    <w:p>
      <w:pPr>
        <w:keepNext/>
        <w:spacing w:before="160" w:after="60"/>
        <w:jc w:val="left"/>
      </w:pPr>
      <w:r>
        <w:rPr>
          <w:rFonts w:ascii="Sylfaen" w:hAnsi="Sylfaen" w:cs="Sylfaen" w:eastAsia="Sylfaen"/>
          <w:b/>
          <w:i w:val="0"/>
          <w:color w:val="000000"/>
          <w:sz w:val="22"/>
        </w:rPr>
        <w:t>5.1 შეფასების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სასერტიფიკაციო გამოცდა შედგება </w:t>
      </w:r>
      <w:r>
        <w:rPr>
          <w:rFonts w:ascii="Sylfaen" w:hAnsi="Sylfaen" w:cs="Sylfaen" w:eastAsia="Sylfaen"/>
          <w:b/>
          <w:i w:val="0"/>
          <w:color w:val="000000"/>
          <w:sz w:val="21"/>
        </w:rPr>
        <w:t>სამი ეტაპისგან</w:t>
      </w:r>
      <w:r>
        <w:rPr>
          <w:rFonts w:ascii="Sylfaen" w:hAnsi="Sylfaen" w:cs="Sylfaen" w:eastAsia="Sylfaen"/>
          <w:b w:val="0"/>
          <w:i w:val="0"/>
          <w:color w:val="000000"/>
          <w:sz w:val="21"/>
        </w:rPr>
        <w:t xml:space="preserve">, მისი სუფთა საგამოცდო ხანგრძლივობაა </w:t>
      </w:r>
      <w:r>
        <w:rPr>
          <w:rFonts w:ascii="Sylfaen" w:hAnsi="Sylfaen" w:cs="Sylfaen" w:eastAsia="Sylfaen"/>
          <w:b/>
          <w:i w:val="0"/>
          <w:color w:val="000000"/>
          <w:sz w:val="21"/>
        </w:rPr>
        <w:t>3 საათი</w:t>
      </w:r>
      <w:r>
        <w:rPr>
          <w:rFonts w:ascii="Sylfaen" w:hAnsi="Sylfaen" w:cs="Sylfaen" w:eastAsia="Sylfaen"/>
          <w:b w:val="0"/>
          <w:i w:val="0"/>
          <w:color w:val="000000"/>
          <w:sz w:val="21"/>
        </w:rPr>
        <w:t>, ხოლო ეტაპებს შორის ოფიციალურად არის დადგენილი შესვენებები: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ეტაპი I — თეორიული ტესტირება (2 საათი):</w:t>
      </w:r>
      <w:r>
        <w:rPr>
          <w:rFonts w:ascii="Sylfaen" w:hAnsi="Sylfaen" w:cs="Sylfaen" w:eastAsia="Sylfaen"/>
          <w:b w:val="0"/>
          <w:i w:val="0"/>
          <w:color w:val="000000"/>
          <w:sz w:val="21"/>
        </w:rPr>
        <w:t xml:space="preserve"> კომპიუტერული ტესტირება დახურული კითხვებით, რომელთაგან თითოეულს აქვს 4 სავარაუდო პასუხი;</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 და II ეტაპებს შორის — 30 წუთი;*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ეტაპი II — პრაქტიკული: მრავალბინიანი, მრავალსართულიანი საცხოვრებელი სახლის არქიტექტურული პროექტი (30 წუთი):</w:t>
      </w:r>
      <w:r>
        <w:rPr>
          <w:rFonts w:ascii="Sylfaen" w:hAnsi="Sylfaen" w:cs="Sylfaen" w:eastAsia="Sylfaen"/>
          <w:b w:val="0"/>
          <w:i w:val="0"/>
          <w:color w:val="000000"/>
          <w:sz w:val="21"/>
        </w:rPr>
        <w:t xml:space="preserve"> მრავალბინიანი, მრავალსართულიანი საცხოვრებელი სახლის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II და III ეტაპებს შორის — 15 წუთი;*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ეტაპი III — პრაქტიკული: საჯარო ან საზოგადოებრივი დანიშნულების შენობის არქიტექტურული პროექტი (30 წუთი):</w:t>
      </w:r>
      <w:r>
        <w:rPr>
          <w:rFonts w:ascii="Sylfaen" w:hAnsi="Sylfaen" w:cs="Sylfaen" w:eastAsia="Sylfaen"/>
          <w:b w:val="0"/>
          <w:i w:val="0"/>
          <w:color w:val="000000"/>
          <w:sz w:val="21"/>
        </w:rPr>
        <w:t xml:space="preserve"> საჯარო ან საზოგადოებრივი დანიშნულების შენობის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II და III ეტაპებზე წარდგენილი პროექტები/პროექტის ნაწილები ერთმანეთთან თავსებადია.</w:t>
      </w:r>
    </w:p>
    <w:p>
      <w:pPr>
        <w:keepNext/>
        <w:spacing w:before="160" w:after="60"/>
        <w:jc w:val="left"/>
      </w:pPr>
      <w:r>
        <w:rPr>
          <w:rFonts w:ascii="Sylfaen" w:hAnsi="Sylfaen" w:cs="Sylfaen" w:eastAsia="Sylfaen"/>
          <w:b/>
          <w:i w:val="0"/>
          <w:color w:val="000000"/>
          <w:sz w:val="22"/>
        </w:rPr>
        <w:t>5.2 სასერტიფიკაციო გამოცდის ნორმატიული ბაზა</w:t>
      </w:r>
    </w:p>
    <w:p>
      <w:pPr>
        <w:spacing w:before="0" w:after="60" w:line="276" w:lineRule="auto"/>
        <w:jc w:val="both"/>
      </w:pPr>
      <w:r>
        <w:rPr>
          <w:rFonts w:ascii="Sylfaen" w:hAnsi="Sylfaen" w:cs="Sylfaen" w:eastAsia="Sylfaen"/>
          <w:b w:val="0"/>
          <w:i w:val="0"/>
          <w:color w:val="000000"/>
          <w:sz w:val="21"/>
        </w:rPr>
        <w:t xml:space="preserve">საქართველოს მთავრობის №134 დადგენილების დანართი №1-ის შესაბამისად, სასერტიფიკაციო გამოცდის თემატიკა და საგამოცდო დავალებები ეფუძნება შემდეგ </w:t>
      </w:r>
      <w:r>
        <w:rPr>
          <w:rFonts w:ascii="Sylfaen" w:hAnsi="Sylfaen" w:cs="Sylfaen" w:eastAsia="Sylfaen"/>
          <w:b/>
          <w:i w:val="0"/>
          <w:color w:val="000000"/>
          <w:sz w:val="21"/>
        </w:rPr>
        <w:t>10 (ათ) ნორმატიულ აქტს</w:t>
      </w:r>
      <w:r>
        <w:rPr>
          <w:rFonts w:ascii="Sylfaen" w:hAnsi="Sylfaen" w:cs="Sylfaen" w:eastAsia="Sylfaen"/>
          <w:b w:val="0"/>
          <w:i w:val="0"/>
          <w:color w:val="000000"/>
          <w:sz w:val="21"/>
        </w:rPr>
        <w:t xml:space="preserve"> (თანდართული წესებითა და ტექნიკური რეგლამენტებით):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480"/>
        <w:gridCol w:w="2645"/>
        <w:gridCol w:w="3273"/>
        <w:gridCol w:w="3241"/>
      </w:tblGrid>
      <w:tr>
        <w:trPr>
          <w:cantSplit/>
          <w:tblHeader/>
        </w:trPr>
        <w:tc>
          <w:tcPr>
            <w:tcW w:type="dxa" w:w="480"/>
            <w:vAlign w:val="center"/>
          </w:tcPr>
          <w:p>
            <w:pPr>
              <w:spacing w:before="20" w:after="20" w:line="264" w:lineRule="auto"/>
              <w:jc w:val="left"/>
            </w:pPr>
            <w:r>
              <w:rPr>
                <w:rFonts w:ascii="Sylfaen" w:hAnsi="Sylfaen" w:cs="Sylfaen" w:eastAsia="Sylfaen"/>
                <w:b/>
                <w:i w:val="0"/>
                <w:color w:val="000000"/>
                <w:sz w:val="20"/>
              </w:rPr>
              <w:t>№</w:t>
            </w:r>
          </w:p>
        </w:tc>
        <w:tc>
          <w:tcPr>
            <w:tcW w:type="dxa" w:w="2645"/>
            <w:vAlign w:val="center"/>
          </w:tcPr>
          <w:p>
            <w:pPr>
              <w:spacing w:before="20" w:after="20" w:line="264" w:lineRule="auto"/>
              <w:jc w:val="left"/>
            </w:pPr>
            <w:r>
              <w:rPr>
                <w:rFonts w:ascii="Sylfaen" w:hAnsi="Sylfaen" w:cs="Sylfaen" w:eastAsia="Sylfaen"/>
                <w:b/>
                <w:i w:val="0"/>
                <w:color w:val="000000"/>
                <w:sz w:val="20"/>
              </w:rPr>
              <w:t>აქტი / მიღების თარიღი</w:t>
            </w:r>
          </w:p>
        </w:tc>
        <w:tc>
          <w:tcPr>
            <w:tcW w:type="dxa" w:w="3273"/>
            <w:vAlign w:val="center"/>
          </w:tcPr>
          <w:p>
            <w:pPr>
              <w:spacing w:before="20" w:after="20" w:line="264" w:lineRule="auto"/>
              <w:jc w:val="left"/>
            </w:pPr>
            <w:r>
              <w:rPr>
                <w:rFonts w:ascii="Sylfaen" w:hAnsi="Sylfaen" w:cs="Sylfaen" w:eastAsia="Sylfaen"/>
                <w:b/>
                <w:i w:val="0"/>
                <w:color w:val="000000"/>
                <w:sz w:val="20"/>
              </w:rPr>
              <w:t>სრული დასახელება</w:t>
            </w:r>
          </w:p>
        </w:tc>
        <w:tc>
          <w:tcPr>
            <w:tcW w:type="dxa" w:w="3241"/>
            <w:vAlign w:val="center"/>
          </w:tcPr>
          <w:p>
            <w:pPr>
              <w:spacing w:before="20" w:after="20" w:line="264" w:lineRule="auto"/>
              <w:jc w:val="left"/>
            </w:pPr>
            <w:r>
              <w:rPr>
                <w:rFonts w:ascii="Sylfaen" w:hAnsi="Sylfaen" w:cs="Sylfaen" w:eastAsia="Sylfaen"/>
                <w:b/>
                <w:i w:val="0"/>
                <w:color w:val="000000"/>
                <w:sz w:val="20"/>
              </w:rPr>
              <w:t>ოფიციალური წყარო</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31 მაისის №255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გაცემისა და შენობა-ნაგებობის ექსპლუატაციაში მიღების წესისა და პირობების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№255</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2</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 ივნისის №261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№261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3</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14.04.1998</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არქიტექტურული საქმიანობის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არქიტექტურული საქმიანობა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4</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20.07.2018</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კოდექსი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5</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2016 წლის 28 იანვრის №41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„შენობა-ნაგებობის უსაფრთხოების წესების“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№41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6</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2020 წლის 4 დეკემბრის №732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„მისაწვდომობის ეროვნული სტანდარტების“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№732</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7</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2024 წლის 10 აპრილის №134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არქიტექტორებისა და ინჟინერ-მშენებლების სერტიფიცირების წესის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№134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8</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2020 წლის 21 მაისის კანონი</w:t>
            </w:r>
          </w:p>
        </w:tc>
        <w:tc>
          <w:tcPr>
            <w:tcW w:type="dxa" w:w="3273"/>
            <w:vAlign w:val="center"/>
          </w:tcPr>
          <w:p>
            <w:pPr>
              <w:spacing w:before="20" w:after="20" w:line="264" w:lineRule="auto"/>
              <w:jc w:val="left"/>
            </w:pPr>
            <w:r>
              <w:rPr>
                <w:rFonts w:ascii="Sylfaen" w:hAnsi="Sylfaen" w:cs="Sylfaen" w:eastAsia="Sylfaen"/>
                <w:b w:val="0"/>
                <w:i w:val="0"/>
                <w:color w:val="000000"/>
                <w:sz w:val="20"/>
              </w:rPr>
              <w:t>ენერგოეფექტურობის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ენერგოეფექტურობა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9</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2021 წლის 13 ივლისის №354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შენობების, შენობების ნაწილების ან შენობების ელემენტების ენერგოეფექტურობის მინიმალური მოთხოვნების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№354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10</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2026 წლის 1 ივნისის №241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სამშენებლო სამუშაოების სახელმწიფო შესყიდვისას ზედნადები ხარჯების, გეგმური მოგებისა და სხვა დანარიცხების განსაზღვრის წესის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№241</w:t>
            </w:r>
          </w:p>
        </w:tc>
      </w:tr>
    </w:tbl>
    <w:p>
      <w:pPr>
        <w:spacing w:before="0" w:after="60" w:line="276" w:lineRule="auto"/>
        <w:jc w:val="both"/>
      </w:pPr>
      <w:r>
        <w:rPr>
          <w:rFonts w:ascii="Sylfaen" w:hAnsi="Sylfaen" w:cs="Sylfaen" w:eastAsia="Sylfaen"/>
          <w:b w:val="0"/>
          <w:i w:val="0"/>
          <w:color w:val="000000"/>
          <w:sz w:val="21"/>
        </w:rPr>
        <w:t>საგამოცდო პირობები ყველა კანდიდატისთვის ერთნაირია და საჯაროდ ხელმისაწვდომია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5.3 ეტაპი I: თეორიული ტესტირება</w:t>
      </w:r>
    </w:p>
    <w:p>
      <w:pPr>
        <w:keepNext/>
        <w:spacing w:before="120" w:after="50"/>
        <w:jc w:val="left"/>
      </w:pPr>
      <w:r>
        <w:rPr>
          <w:rFonts w:ascii="Sylfaen" w:hAnsi="Sylfaen" w:cs="Sylfaen" w:eastAsia="Sylfaen"/>
          <w:b/>
          <w:i w:val="0"/>
          <w:color w:val="000000"/>
          <w:sz w:val="21"/>
        </w:rPr>
        <w:t>5.3.1 ფორმატი</w:t>
      </w:r>
    </w:p>
    <w:p>
      <w:pPr>
        <w:spacing w:before="0" w:after="60" w:line="276" w:lineRule="auto"/>
        <w:jc w:val="both"/>
      </w:pPr>
      <w:r>
        <w:rPr>
          <w:rFonts w:ascii="Sylfaen" w:hAnsi="Sylfaen" w:cs="Sylfaen" w:eastAsia="Sylfaen"/>
          <w:b w:val="0"/>
          <w:i w:val="0"/>
          <w:color w:val="000000"/>
          <w:sz w:val="21"/>
        </w:rPr>
        <w:t>ა) კომპიუტერული ტესტირება;</w:t>
      </w:r>
    </w:p>
    <w:p>
      <w:pPr>
        <w:spacing w:before="0" w:after="60" w:line="276" w:lineRule="auto"/>
        <w:jc w:val="both"/>
      </w:pPr>
      <w:r>
        <w:rPr>
          <w:rFonts w:ascii="Sylfaen" w:hAnsi="Sylfaen" w:cs="Sylfaen" w:eastAsia="Sylfaen"/>
          <w:b w:val="0"/>
          <w:i w:val="0"/>
          <w:color w:val="000000"/>
          <w:sz w:val="21"/>
        </w:rPr>
        <w:t xml:space="preserve">ბ) ტესტში შედის მინიმუმ </w:t>
      </w:r>
      <w:r>
        <w:rPr>
          <w:rFonts w:ascii="Sylfaen" w:hAnsi="Sylfaen" w:cs="Sylfaen" w:eastAsia="Sylfaen"/>
          <w:b/>
          <w:i w:val="0"/>
          <w:color w:val="000000"/>
          <w:sz w:val="21"/>
        </w:rPr>
        <w:t>100 კითხვა</w:t>
      </w:r>
      <w:r>
        <w:rPr>
          <w:rFonts w:ascii="Sylfaen" w:hAnsi="Sylfaen" w:cs="Sylfaen" w:eastAsia="Sylfaen"/>
          <w:b w:val="0"/>
          <w:i w:val="0"/>
          <w:color w:val="000000"/>
          <w:sz w:val="21"/>
        </w:rPr>
        <w:t xml:space="preserve"> (№134 დადგენილების დანართი №1-ის შესაბამისად, ტესტური კითხვა შეიძლება იყოს თეორიული ან გრაფიკული);</w:t>
      </w:r>
    </w:p>
    <w:p>
      <w:pPr>
        <w:spacing w:before="0" w:after="60" w:line="276" w:lineRule="auto"/>
        <w:jc w:val="both"/>
      </w:pPr>
      <w:r>
        <w:rPr>
          <w:rFonts w:ascii="Sylfaen" w:hAnsi="Sylfaen" w:cs="Sylfaen" w:eastAsia="Sylfaen"/>
          <w:b w:val="0"/>
          <w:i w:val="0"/>
          <w:color w:val="000000"/>
          <w:sz w:val="21"/>
        </w:rPr>
        <w:t>გ) კითხვები კითხვების ბაზიდან შეირჩევა შემთხვევითობის პრინციპით;</w:t>
      </w:r>
    </w:p>
    <w:p>
      <w:pPr>
        <w:spacing w:before="0" w:after="60" w:line="276" w:lineRule="auto"/>
        <w:jc w:val="both"/>
      </w:pPr>
      <w:r>
        <w:rPr>
          <w:rFonts w:ascii="Sylfaen" w:hAnsi="Sylfaen" w:cs="Sylfaen" w:eastAsia="Sylfaen"/>
          <w:b w:val="0"/>
          <w:i w:val="0"/>
          <w:color w:val="000000"/>
          <w:sz w:val="21"/>
        </w:rPr>
        <w:t xml:space="preserve">დ) თითოეულ კითხვას აქვს </w:t>
      </w:r>
      <w:r>
        <w:rPr>
          <w:rFonts w:ascii="Sylfaen" w:hAnsi="Sylfaen" w:cs="Sylfaen" w:eastAsia="Sylfaen"/>
          <w:b/>
          <w:i w:val="0"/>
          <w:color w:val="000000"/>
          <w:sz w:val="21"/>
        </w:rPr>
        <w:t>4 სავარაუდო პასუხი</w:t>
      </w:r>
      <w:r>
        <w:rPr>
          <w:rFonts w:ascii="Sylfaen" w:hAnsi="Sylfaen" w:cs="Sylfaen" w:eastAsia="Sylfaen"/>
          <w:b w:val="0"/>
          <w:i w:val="0"/>
          <w:color w:val="000000"/>
          <w:sz w:val="21"/>
        </w:rPr>
        <w:t xml:space="preserve"> და მითითებული აქვს სწორი პასუხების რაოდენობა: </w:t>
      </w:r>
      <w:r>
        <w:rPr>
          <w:rFonts w:ascii="Sylfaen" w:hAnsi="Sylfaen" w:cs="Sylfaen" w:eastAsia="Sylfaen"/>
          <w:b/>
          <w:i w:val="0"/>
          <w:color w:val="000000"/>
          <w:sz w:val="21"/>
        </w:rPr>
        <w:t>(I)</w:t>
      </w:r>
      <w:r>
        <w:rPr>
          <w:rFonts w:ascii="Sylfaen" w:hAnsi="Sylfaen" w:cs="Sylfaen" w:eastAsia="Sylfaen"/>
          <w:b w:val="0"/>
          <w:i w:val="0"/>
          <w:color w:val="000000"/>
          <w:sz w:val="21"/>
        </w:rPr>
        <w:t xml:space="preserve"> — 1 სწორი პასუხი ან </w:t>
      </w:r>
      <w:r>
        <w:rPr>
          <w:rFonts w:ascii="Sylfaen" w:hAnsi="Sylfaen" w:cs="Sylfaen" w:eastAsia="Sylfaen"/>
          <w:b/>
          <w:i w:val="0"/>
          <w:color w:val="000000"/>
          <w:sz w:val="21"/>
        </w:rPr>
        <w:t>(II)</w:t>
      </w:r>
      <w:r>
        <w:rPr>
          <w:rFonts w:ascii="Sylfaen" w:hAnsi="Sylfaen" w:cs="Sylfaen" w:eastAsia="Sylfaen"/>
          <w:b w:val="0"/>
          <w:i w:val="0"/>
          <w:color w:val="000000"/>
          <w:sz w:val="21"/>
        </w:rPr>
        <w:t xml:space="preserve"> — 2 სწორი პასუხი;</w:t>
      </w:r>
    </w:p>
    <w:p>
      <w:pPr>
        <w:spacing w:before="0" w:after="60" w:line="276" w:lineRule="auto"/>
        <w:jc w:val="both"/>
      </w:pPr>
      <w:r>
        <w:rPr>
          <w:rFonts w:ascii="Sylfaen" w:hAnsi="Sylfaen" w:cs="Sylfaen" w:eastAsia="Sylfaen"/>
          <w:b w:val="0"/>
          <w:i w:val="0"/>
          <w:color w:val="000000"/>
          <w:sz w:val="21"/>
        </w:rPr>
        <w:t>ე) ყველა სიდიდე მოცემულია ერთეულთა საერთაშორისო სისტემაში (SI).</w:t>
      </w:r>
    </w:p>
    <w:p>
      <w:pPr>
        <w:keepNext/>
        <w:spacing w:before="120" w:after="50"/>
        <w:jc w:val="left"/>
      </w:pPr>
      <w:r>
        <w:rPr>
          <w:rFonts w:ascii="Sylfaen" w:hAnsi="Sylfaen" w:cs="Sylfaen" w:eastAsia="Sylfaen"/>
          <w:b/>
          <w:i w:val="0"/>
          <w:color w:val="000000"/>
          <w:sz w:val="21"/>
        </w:rPr>
        <w:t>5.3.2 თემატური ბლოკები და კითხვების განაწილება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03"/>
        <w:gridCol w:w="5660"/>
        <w:gridCol w:w="2676"/>
      </w:tblGrid>
      <w:tr>
        <w:trPr>
          <w:cantSplit/>
          <w:tblHeader/>
        </w:trPr>
        <w:tc>
          <w:tcPr>
            <w:tcW w:type="dxa" w:w="1303"/>
            <w:vAlign w:val="center"/>
          </w:tcPr>
          <w:p>
            <w:pPr>
              <w:spacing w:before="20" w:after="20" w:line="264" w:lineRule="auto"/>
              <w:jc w:val="left"/>
            </w:pPr>
            <w:r>
              <w:rPr>
                <w:rFonts w:ascii="Sylfaen" w:hAnsi="Sylfaen" w:cs="Sylfaen" w:eastAsia="Sylfaen"/>
                <w:b/>
                <w:i w:val="0"/>
                <w:color w:val="000000"/>
                <w:sz w:val="20"/>
              </w:rPr>
              <w:t>ბლოკი</w:t>
            </w:r>
          </w:p>
        </w:tc>
        <w:tc>
          <w:tcPr>
            <w:tcW w:type="dxa" w:w="5660"/>
            <w:vAlign w:val="center"/>
          </w:tcPr>
          <w:p>
            <w:pPr>
              <w:spacing w:before="20" w:after="20" w:line="264" w:lineRule="auto"/>
              <w:jc w:val="left"/>
            </w:pPr>
            <w:r>
              <w:rPr>
                <w:rFonts w:ascii="Sylfaen" w:hAnsi="Sylfaen" w:cs="Sylfaen" w:eastAsia="Sylfaen"/>
                <w:b/>
                <w:i w:val="0"/>
                <w:color w:val="000000"/>
                <w:sz w:val="20"/>
              </w:rPr>
              <w:t>თემატიკა</w:t>
            </w:r>
          </w:p>
        </w:tc>
        <w:tc>
          <w:tcPr>
            <w:tcW w:type="dxa" w:w="2676"/>
            <w:vAlign w:val="center"/>
          </w:tcPr>
          <w:p>
            <w:pPr>
              <w:spacing w:before="20" w:after="20" w:line="264" w:lineRule="auto"/>
              <w:jc w:val="left"/>
            </w:pPr>
            <w:r>
              <w:rPr>
                <w:rFonts w:ascii="Sylfaen" w:hAnsi="Sylfaen" w:cs="Sylfaen" w:eastAsia="Sylfaen"/>
                <w:b/>
                <w:i w:val="0"/>
                <w:color w:val="000000"/>
                <w:sz w:val="20"/>
              </w:rPr>
              <w:t>კითხვების მინ. რაოდენობა</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1</w:t>
            </w:r>
          </w:p>
        </w:tc>
        <w:tc>
          <w:tcPr>
            <w:tcW w:type="dxa" w:w="5660"/>
            <w:vAlign w:val="center"/>
          </w:tcPr>
          <w:p>
            <w:pPr>
              <w:spacing w:before="20" w:after="20" w:line="264" w:lineRule="auto"/>
              <w:jc w:val="left"/>
            </w:pPr>
            <w:r>
              <w:rPr>
                <w:rFonts w:ascii="Sylfaen" w:hAnsi="Sylfaen" w:cs="Sylfaen" w:eastAsia="Sylfaen"/>
                <w:b/>
                <w:i w:val="0"/>
                <w:color w:val="000000"/>
                <w:sz w:val="20"/>
              </w:rPr>
              <w:t>სანებართვო კანონმდებლობა</w:t>
            </w:r>
          </w:p>
        </w:tc>
        <w:tc>
          <w:tcPr>
            <w:tcW w:type="dxa" w:w="2676"/>
            <w:vAlign w:val="center"/>
          </w:tcPr>
          <w:p>
            <w:pPr>
              <w:spacing w:before="20" w:after="20" w:line="264" w:lineRule="auto"/>
              <w:jc w:val="left"/>
            </w:pPr>
            <w:r>
              <w:rPr>
                <w:rFonts w:ascii="Sylfaen" w:hAnsi="Sylfaen" w:cs="Sylfaen" w:eastAsia="Sylfaen"/>
                <w:b/>
                <w:i w:val="0"/>
                <w:color w:val="000000"/>
                <w:sz w:val="20"/>
              </w:rPr>
              <w:t>20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1.1</w:t>
            </w:r>
          </w:p>
        </w:tc>
        <w:tc>
          <w:tcPr>
            <w:tcW w:type="dxa" w:w="5660"/>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მიღების წესები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სანებართვო დოკუმენტაცია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1.3</w:t>
            </w:r>
          </w:p>
        </w:tc>
        <w:tc>
          <w:tcPr>
            <w:tcW w:type="dxa" w:w="5660"/>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 — №261</w:t>
            </w:r>
          </w:p>
        </w:tc>
        <w:tc>
          <w:tcPr>
            <w:tcW w:type="dxa" w:w="2676"/>
            <w:vAlign w:val="center"/>
          </w:tcPr>
          <w:p>
            <w:pPr>
              <w:spacing w:before="20" w:after="20" w:line="264" w:lineRule="auto"/>
              <w:jc w:val="left"/>
            </w:pPr>
            <w:r>
              <w:rPr>
                <w:rFonts w:ascii="Sylfaen" w:hAnsi="Sylfaen" w:cs="Sylfaen" w:eastAsia="Sylfaen"/>
                <w:b w:val="0"/>
                <w:i w:val="0"/>
                <w:color w:val="000000"/>
                <w:sz w:val="20"/>
              </w:rPr>
              <w:t>10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1.4</w:t>
            </w:r>
          </w:p>
        </w:tc>
        <w:tc>
          <w:tcPr>
            <w:tcW w:type="dxa" w:w="5660"/>
            <w:vAlign w:val="center"/>
          </w:tcPr>
          <w:p>
            <w:pPr>
              <w:spacing w:before="20" w:after="20" w:line="264" w:lineRule="auto"/>
              <w:jc w:val="left"/>
            </w:pPr>
            <w:r>
              <w:rPr>
                <w:rFonts w:ascii="Sylfaen" w:hAnsi="Sylfaen" w:cs="Sylfaen" w:eastAsia="Sylfaen"/>
                <w:b w:val="0"/>
                <w:i w:val="0"/>
                <w:color w:val="000000"/>
                <w:sz w:val="20"/>
              </w:rPr>
              <w:t>სერტიფიცირების წესები — №134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2</w:t>
            </w:r>
          </w:p>
        </w:tc>
        <w:tc>
          <w:tcPr>
            <w:tcW w:type="dxa" w:w="5660"/>
            <w:vAlign w:val="center"/>
          </w:tcPr>
          <w:p>
            <w:pPr>
              <w:spacing w:before="20" w:after="20" w:line="264" w:lineRule="auto"/>
              <w:jc w:val="left"/>
            </w:pPr>
            <w:r>
              <w:rPr>
                <w:rFonts w:ascii="Sylfaen" w:hAnsi="Sylfaen" w:cs="Sylfaen" w:eastAsia="Sylfaen"/>
                <w:b/>
                <w:i w:val="0"/>
                <w:color w:val="000000"/>
                <w:sz w:val="20"/>
              </w:rPr>
              <w:t>სამშენებლო ტექნოლოგიები</w:t>
            </w:r>
          </w:p>
        </w:tc>
        <w:tc>
          <w:tcPr>
            <w:tcW w:type="dxa" w:w="2676"/>
            <w:vAlign w:val="center"/>
          </w:tcPr>
          <w:p>
            <w:pPr>
              <w:spacing w:before="20" w:after="20" w:line="264" w:lineRule="auto"/>
              <w:jc w:val="left"/>
            </w:pPr>
            <w:r>
              <w:rPr>
                <w:rFonts w:ascii="Sylfaen" w:hAnsi="Sylfaen" w:cs="Sylfaen" w:eastAsia="Sylfaen"/>
                <w:b/>
                <w:i w:val="0"/>
                <w:color w:val="000000"/>
                <w:sz w:val="20"/>
              </w:rPr>
              <w:t>11</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2.1</w:t>
            </w:r>
          </w:p>
        </w:tc>
        <w:tc>
          <w:tcPr>
            <w:tcW w:type="dxa" w:w="5660"/>
            <w:vAlign w:val="center"/>
          </w:tcPr>
          <w:p>
            <w:pPr>
              <w:spacing w:before="20" w:after="20" w:line="264" w:lineRule="auto"/>
              <w:jc w:val="left"/>
            </w:pPr>
            <w:r>
              <w:rPr>
                <w:rFonts w:ascii="Sylfaen" w:hAnsi="Sylfaen" w:cs="Sylfaen" w:eastAsia="Sylfaen"/>
                <w:b w:val="0"/>
                <w:i w:val="0"/>
                <w:color w:val="000000"/>
                <w:sz w:val="20"/>
              </w:rPr>
              <w:t>სტრუქტურული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3</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2.2</w:t>
            </w:r>
          </w:p>
        </w:tc>
        <w:tc>
          <w:tcPr>
            <w:tcW w:type="dxa" w:w="5660"/>
            <w:vAlign w:val="center"/>
          </w:tcPr>
          <w:p>
            <w:pPr>
              <w:spacing w:before="20" w:after="20" w:line="264" w:lineRule="auto"/>
              <w:jc w:val="left"/>
            </w:pPr>
            <w:r>
              <w:rPr>
                <w:rFonts w:ascii="Sylfaen" w:hAnsi="Sylfaen" w:cs="Sylfaen" w:eastAsia="Sylfaen"/>
                <w:b w:val="0"/>
                <w:i w:val="0"/>
                <w:color w:val="000000"/>
                <w:sz w:val="20"/>
              </w:rPr>
              <w:t>გარემო (საქართველოს კანონი „ენერგოეფექტურობის შესახებ“; დადგენილება №354)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2.3</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სამშენებლო მასალები და ტექნოლოგიები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2.4</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საინჟინრო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2.5</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შენობის ღირებულების შეფასება (დადგენილება №241)</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3</w:t>
            </w:r>
          </w:p>
        </w:tc>
        <w:tc>
          <w:tcPr>
            <w:tcW w:type="dxa" w:w="5660"/>
            <w:vAlign w:val="center"/>
          </w:tcPr>
          <w:p>
            <w:pPr>
              <w:spacing w:before="20" w:after="20" w:line="264" w:lineRule="auto"/>
              <w:jc w:val="left"/>
            </w:pPr>
            <w:r>
              <w:rPr>
                <w:rFonts w:ascii="Sylfaen" w:hAnsi="Sylfaen" w:cs="Sylfaen" w:eastAsia="Sylfaen"/>
                <w:b/>
                <w:i w:val="0"/>
                <w:color w:val="000000"/>
                <w:sz w:val="20"/>
              </w:rPr>
              <w:t>პროფესიული პრაქტიკა</w:t>
            </w:r>
          </w:p>
        </w:tc>
        <w:tc>
          <w:tcPr>
            <w:tcW w:type="dxa" w:w="2676"/>
            <w:vAlign w:val="center"/>
          </w:tcPr>
          <w:p>
            <w:pPr>
              <w:spacing w:before="20" w:after="20" w:line="264" w:lineRule="auto"/>
              <w:jc w:val="left"/>
            </w:pPr>
            <w:r>
              <w:rPr>
                <w:rFonts w:ascii="Sylfaen" w:hAnsi="Sylfaen" w:cs="Sylfaen" w:eastAsia="Sylfaen"/>
                <w:b/>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3.1</w:t>
            </w:r>
          </w:p>
        </w:tc>
        <w:tc>
          <w:tcPr>
            <w:tcW w:type="dxa" w:w="5660"/>
            <w:vAlign w:val="center"/>
          </w:tcPr>
          <w:p>
            <w:pPr>
              <w:spacing w:before="20" w:after="20" w:line="264" w:lineRule="auto"/>
              <w:jc w:val="left"/>
            </w:pPr>
            <w:r>
              <w:rPr>
                <w:rFonts w:ascii="Sylfaen" w:hAnsi="Sylfaen" w:cs="Sylfaen" w:eastAsia="Sylfaen"/>
                <w:b w:val="0"/>
                <w:i w:val="0"/>
                <w:color w:val="000000"/>
                <w:sz w:val="20"/>
              </w:rPr>
              <w:t>კანონი არქიტექტურული საქმიანობის შესახებ</w:t>
            </w:r>
          </w:p>
        </w:tc>
        <w:tc>
          <w:tcPr>
            <w:tcW w:type="dxa" w:w="2676"/>
            <w:vAlign w:val="center"/>
          </w:tcPr>
          <w:p>
            <w:pPr>
              <w:spacing w:before="20" w:after="20" w:line="264" w:lineRule="auto"/>
              <w:jc w:val="left"/>
            </w:pPr>
            <w:r>
              <w:rPr>
                <w:rFonts w:ascii="Sylfaen" w:hAnsi="Sylfaen" w:cs="Sylfaen" w:eastAsia="Sylfaen"/>
                <w:b w:val="0"/>
                <w:i w:val="0"/>
                <w:color w:val="000000"/>
                <w:sz w:val="20"/>
              </w:rPr>
              <w:t>4 (საერთო: 3.1–3.2)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2676"/>
            <w:vAlign w:val="center"/>
          </w:tcPr>
          <w:p>
            <w:pPr>
              <w:spacing w:before="20" w:after="20" w:line="264" w:lineRule="auto"/>
              <w:jc w:val="left"/>
            </w:pPr>
            <w:r>
              <w:rPr>
                <w:rFonts w:ascii="Sylfaen" w:hAnsi="Sylfaen" w:cs="Sylfaen" w:eastAsia="Sylfaen"/>
                <w:b w:val="0"/>
                <w:i w:val="0"/>
                <w:color w:val="000000"/>
                <w:sz w:val="20"/>
              </w:rPr>
              <w:t>შედის საერთო 4-ში</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4</w:t>
            </w:r>
          </w:p>
        </w:tc>
        <w:tc>
          <w:tcPr>
            <w:tcW w:type="dxa" w:w="5660"/>
            <w:vAlign w:val="center"/>
          </w:tcPr>
          <w:p>
            <w:pPr>
              <w:spacing w:before="20" w:after="20" w:line="264" w:lineRule="auto"/>
              <w:jc w:val="left"/>
            </w:pPr>
            <w:r>
              <w:rPr>
                <w:rFonts w:ascii="Sylfaen" w:hAnsi="Sylfaen" w:cs="Sylfaen" w:eastAsia="Sylfaen"/>
                <w:b/>
                <w:i w:val="0"/>
                <w:color w:val="000000"/>
                <w:sz w:val="20"/>
              </w:rPr>
              <w:t>პროექტირება</w:t>
            </w:r>
          </w:p>
        </w:tc>
        <w:tc>
          <w:tcPr>
            <w:tcW w:type="dxa" w:w="2676"/>
            <w:vAlign w:val="center"/>
          </w:tcPr>
          <w:p>
            <w:pPr>
              <w:spacing w:before="20" w:after="20" w:line="264" w:lineRule="auto"/>
              <w:jc w:val="left"/>
            </w:pPr>
            <w:r>
              <w:rPr>
                <w:rFonts w:ascii="Sylfaen" w:hAnsi="Sylfaen" w:cs="Sylfaen" w:eastAsia="Sylfaen"/>
                <w:b/>
                <w:i w:val="0"/>
                <w:color w:val="000000"/>
                <w:sz w:val="20"/>
              </w:rPr>
              <w:t>65</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4.1</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შენობა-ნაგებობის უსაფრთხოების წესები — №41</w:t>
            </w:r>
          </w:p>
        </w:tc>
        <w:tc>
          <w:tcPr>
            <w:tcW w:type="dxa" w:w="2676"/>
            <w:vAlign w:val="center"/>
          </w:tcPr>
          <w:p>
            <w:pPr>
              <w:spacing w:before="20" w:after="20" w:line="264" w:lineRule="auto"/>
              <w:jc w:val="left"/>
            </w:pPr>
            <w:r>
              <w:rPr>
                <w:rFonts w:ascii="Sylfaen" w:hAnsi="Sylfaen" w:cs="Sylfaen" w:eastAsia="Sylfaen"/>
                <w:b w:val="0"/>
                <w:i w:val="0"/>
                <w:color w:val="000000"/>
                <w:sz w:val="20"/>
              </w:rPr>
              <w:t>50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4.2</w:t>
            </w:r>
          </w:p>
        </w:tc>
        <w:tc>
          <w:tcPr>
            <w:tcW w:type="dxa" w:w="5660"/>
            <w:vAlign w:val="center"/>
          </w:tcPr>
          <w:p>
            <w:pPr>
              <w:spacing w:before="20" w:after="20" w:line="264" w:lineRule="auto"/>
              <w:jc w:val="left"/>
            </w:pPr>
            <w:r>
              <w:rPr>
                <w:rFonts w:ascii="Sylfaen" w:hAnsi="Sylfaen" w:cs="Sylfaen" w:eastAsia="Sylfaen"/>
                <w:b w:val="0"/>
                <w:i w:val="0"/>
                <w:color w:val="000000"/>
                <w:sz w:val="20"/>
              </w:rPr>
              <w:t>მისაწვდომობის ეროვნული სტანდარტები — №732</w:t>
            </w:r>
          </w:p>
        </w:tc>
        <w:tc>
          <w:tcPr>
            <w:tcW w:type="dxa" w:w="2676"/>
            <w:vAlign w:val="center"/>
          </w:tcPr>
          <w:p>
            <w:pPr>
              <w:spacing w:before="20" w:after="20" w:line="264" w:lineRule="auto"/>
              <w:jc w:val="left"/>
            </w:pPr>
            <w:r>
              <w:rPr>
                <w:rFonts w:ascii="Sylfaen" w:hAnsi="Sylfaen" w:cs="Sylfaen" w:eastAsia="Sylfaen"/>
                <w:b w:val="0"/>
                <w:i w:val="0"/>
                <w:color w:val="000000"/>
                <w:sz w:val="20"/>
              </w:rPr>
              <w:t>15</w:t>
            </w:r>
          </w:p>
        </w:tc>
      </w:tr>
      <w:tr>
        <w:trPr>
          <w:cantSplit/>
        </w:trPr>
        <w:tc>
          <w:tcPr>
            <w:tcW w:type="dxa" w:w="1303"/>
            <w:vAlign w:val="center"/>
          </w:tcPr>
          <w:p>
            <w:pPr>
              <w:spacing w:before="20" w:after="20" w:line="264" w:lineRule="auto"/>
              <w:jc w:val="left"/>
            </w:pPr>
          </w:p>
        </w:tc>
        <w:tc>
          <w:tcPr>
            <w:tcW w:type="dxa" w:w="5660"/>
            <w:vAlign w:val="center"/>
          </w:tcPr>
          <w:p>
            <w:pPr>
              <w:spacing w:before="20" w:after="20" w:line="264" w:lineRule="auto"/>
              <w:jc w:val="left"/>
            </w:pPr>
            <w:r>
              <w:rPr>
                <w:rFonts w:ascii="Sylfaen" w:hAnsi="Sylfaen" w:cs="Sylfaen" w:eastAsia="Sylfaen"/>
                <w:b/>
                <w:i w:val="0"/>
                <w:color w:val="000000"/>
                <w:sz w:val="20"/>
              </w:rPr>
              <w:t>სულ მინიმუმ</w:t>
            </w:r>
          </w:p>
        </w:tc>
        <w:tc>
          <w:tcPr>
            <w:tcW w:type="dxa" w:w="2676"/>
            <w:vAlign w:val="center"/>
          </w:tcPr>
          <w:p>
            <w:pPr>
              <w:spacing w:before="20" w:after="20" w:line="264" w:lineRule="auto"/>
              <w:jc w:val="left"/>
            </w:pPr>
            <w:r>
              <w:rPr>
                <w:rFonts w:ascii="Sylfaen" w:hAnsi="Sylfaen" w:cs="Sylfaen" w:eastAsia="Sylfaen"/>
                <w:b/>
                <w:i w:val="0"/>
                <w:color w:val="000000"/>
                <w:sz w:val="20"/>
              </w:rPr>
              <w:t>100</w:t>
            </w:r>
          </w:p>
        </w:tc>
      </w:tr>
    </w:tbl>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დანართი №1-ის შესაბამისად, ტესტის შედგენისას დაცულია შემდეგი დამატებითი პირობები:</w:t>
      </w:r>
    </w:p>
    <w:p>
      <w:pPr>
        <w:spacing w:before="0" w:after="60" w:line="276" w:lineRule="auto"/>
        <w:jc w:val="both"/>
      </w:pPr>
      <w:r>
        <w:rPr>
          <w:rFonts w:ascii="Sylfaen" w:hAnsi="Sylfaen" w:cs="Sylfaen" w:eastAsia="Sylfaen"/>
          <w:b w:val="0"/>
          <w:i w:val="0"/>
          <w:color w:val="000000"/>
          <w:sz w:val="21"/>
        </w:rPr>
        <w:t>ა) მე-3 ბლოკის 4 კითხვა შემთხვევითობის პრინციპით შეირჩევა 3.1 და 3.2 ქვეთემების ერთიანი ბლოკიდან;</w:t>
      </w:r>
    </w:p>
    <w:p>
      <w:pPr>
        <w:spacing w:before="0" w:after="60" w:line="276" w:lineRule="auto"/>
        <w:jc w:val="both"/>
      </w:pPr>
      <w:r>
        <w:rPr>
          <w:rFonts w:ascii="Sylfaen" w:hAnsi="Sylfaen" w:cs="Sylfaen" w:eastAsia="Sylfaen"/>
          <w:b w:val="0"/>
          <w:i w:val="0"/>
          <w:color w:val="000000"/>
          <w:sz w:val="21"/>
        </w:rPr>
        <w:t>ბ) 4.1 ქვეთემაში (დადგენილება №41 — „შენობა-ნაგებობის უსაფრთხოების წესები“) მოწმდება მე-3–21-ე თავები და თითოეული თავიდან ტესტში შედის მინიმუმ 3 კითხვა;</w:t>
      </w:r>
    </w:p>
    <w:p>
      <w:pPr>
        <w:spacing w:before="0" w:after="60" w:line="276" w:lineRule="auto"/>
        <w:jc w:val="both"/>
      </w:pPr>
      <w:r>
        <w:rPr>
          <w:rFonts w:ascii="Sylfaen" w:hAnsi="Sylfaen" w:cs="Sylfaen" w:eastAsia="Sylfaen"/>
          <w:b w:val="0"/>
          <w:i w:val="0"/>
          <w:color w:val="000000"/>
          <w:sz w:val="21"/>
        </w:rPr>
        <w:t>გ) 4.2 ქვეთემაში (დადგენილება №732 — „მისაწვდომობის ეროვნული სტანდარტები“) მოწმდება მე-3–11-ე თავები და თითოეული თავიდან ტესტში შედის მინიმუმ 2 კითხვა;</w:t>
      </w:r>
    </w:p>
    <w:p>
      <w:pPr>
        <w:spacing w:before="0" w:after="60" w:line="276" w:lineRule="auto"/>
        <w:jc w:val="both"/>
      </w:pPr>
      <w:r>
        <w:rPr>
          <w:rFonts w:ascii="Sylfaen" w:hAnsi="Sylfaen" w:cs="Sylfaen" w:eastAsia="Sylfaen"/>
          <w:b w:val="0"/>
          <w:i w:val="0"/>
          <w:color w:val="000000"/>
          <w:sz w:val="21"/>
        </w:rPr>
        <w:t>დ) კითხვების სავალდებულო განაწილებაში არ გაითვალისწინება თავები და ქვეთავები სახელწოდებით „ზოგადი“ და „განმარტებები“, აგრეთვე ის ქვეთავები, რომლებიც მხოლოდ სხვა თავებზე ან ქვეთავებზე მითითებას შეიცავს.</w:t>
      </w:r>
    </w:p>
    <w:p>
      <w:pPr>
        <w:keepNext/>
        <w:spacing w:before="120" w:after="50"/>
        <w:jc w:val="left"/>
      </w:pPr>
      <w:r>
        <w:rPr>
          <w:rFonts w:ascii="Sylfaen" w:hAnsi="Sylfaen" w:cs="Sylfaen" w:eastAsia="Sylfaen"/>
          <w:b/>
          <w:i w:val="0"/>
          <w:color w:val="000000"/>
          <w:sz w:val="21"/>
        </w:rPr>
        <w:t>5.3.3 კითხვების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თემატური ბლოკისა და სავალდებულო თავისთვის/ქვეთავისთვის კითხვების ბაზაში დაცულია საგამოცდო ტესტისთვის განსაზღვრული კითხვების მინიმალური რაოდენობის სულ მცირე </w:t>
      </w:r>
      <w:r>
        <w:rPr>
          <w:rFonts w:ascii="Sylfaen" w:hAnsi="Sylfaen" w:cs="Sylfaen" w:eastAsia="Sylfaen"/>
          <w:b/>
          <w:i w:val="0"/>
          <w:color w:val="000000"/>
          <w:sz w:val="21"/>
        </w:rPr>
        <w:t>ხუთმაგი</w:t>
      </w:r>
      <w:r>
        <w:rPr>
          <w:rFonts w:ascii="Sylfaen" w:hAnsi="Sylfaen" w:cs="Sylfaen" w:eastAsia="Sylfaen"/>
          <w:b w:val="0"/>
          <w:i w:val="0"/>
          <w:color w:val="000000"/>
          <w:sz w:val="21"/>
        </w:rPr>
        <w:t xml:space="preserve"> ოდენობა;</w:t>
      </w:r>
    </w:p>
    <w:p>
      <w:pPr>
        <w:spacing w:before="0" w:after="60" w:line="276" w:lineRule="auto"/>
        <w:jc w:val="both"/>
      </w:pPr>
      <w:r>
        <w:rPr>
          <w:rFonts w:ascii="Sylfaen" w:hAnsi="Sylfaen" w:cs="Sylfaen" w:eastAsia="Sylfaen"/>
          <w:b w:val="0"/>
          <w:i w:val="0"/>
          <w:color w:val="000000"/>
          <w:sz w:val="21"/>
        </w:rPr>
        <w:t xml:space="preserve">ბ) კითხვების ბაზა მოიცავს სულ მცირე </w:t>
      </w:r>
      <w:r>
        <w:rPr>
          <w:rFonts w:ascii="Sylfaen" w:hAnsi="Sylfaen" w:cs="Sylfaen" w:eastAsia="Sylfaen"/>
          <w:b/>
          <w:i w:val="0"/>
          <w:color w:val="000000"/>
          <w:sz w:val="21"/>
        </w:rPr>
        <w:t>500 მოქმედ კითხვას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კითხვების ბაზა პერიოდულად ახლდება საკანონმდებლო ცვლილებებისა და საგამოცდო პრაქტიკის შესაბამისად. მოძველებული ან გამოყენებიდან ამოღებული კითხვები მოქმედ მარაგში არ გაითვალისწინება.</w:t>
      </w:r>
    </w:p>
    <w:p>
      <w:pPr>
        <w:keepNext/>
        <w:spacing w:before="160" w:after="60"/>
        <w:jc w:val="left"/>
      </w:pPr>
      <w:r>
        <w:rPr>
          <w:rFonts w:ascii="Sylfaen" w:hAnsi="Sylfaen" w:cs="Sylfaen" w:eastAsia="Sylfaen"/>
          <w:b/>
          <w:i w:val="0"/>
          <w:color w:val="000000"/>
          <w:sz w:val="22"/>
        </w:rPr>
        <w:t>5.4 ეტაპი II: პრაქტიკული — მრავალბინიანი, მრავალსართულიანი საცხოვრებელი სახლის არქიტექტურული პროექტი</w:t>
      </w:r>
    </w:p>
    <w:p>
      <w:pPr>
        <w:keepNext/>
        <w:spacing w:before="120" w:after="50"/>
        <w:jc w:val="left"/>
      </w:pPr>
      <w:r>
        <w:rPr>
          <w:rFonts w:ascii="Sylfaen" w:hAnsi="Sylfaen" w:cs="Sylfaen" w:eastAsia="Sylfaen"/>
          <w:b/>
          <w:i w:val="0"/>
          <w:color w:val="000000"/>
          <w:sz w:val="21"/>
        </w:rPr>
        <w:t>5.4.1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№1 — </w:t>
      </w:r>
      <w:r>
        <w:rPr>
          <w:rFonts w:ascii="Sylfaen" w:hAnsi="Sylfaen" w:cs="Sylfaen" w:eastAsia="Sylfaen"/>
          <w:b/>
          <w:i w:val="0"/>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5.4.2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5.4.3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5.5 ეტაპი III: პრაქტიკული — საჯარო ან საზოგადოებრივი დანიშნულების შენობის არქიტექტურული პროექტი</w:t>
      </w:r>
    </w:p>
    <w:p>
      <w:pPr>
        <w:keepNext/>
        <w:spacing w:before="120" w:after="50"/>
        <w:jc w:val="left"/>
      </w:pPr>
      <w:r>
        <w:rPr>
          <w:rFonts w:ascii="Sylfaen" w:hAnsi="Sylfaen" w:cs="Sylfaen" w:eastAsia="Sylfaen"/>
          <w:b/>
          <w:i w:val="0"/>
          <w:color w:val="000000"/>
          <w:sz w:val="21"/>
        </w:rPr>
        <w:t>5.5.1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№2 — </w:t>
      </w:r>
      <w:r>
        <w:rPr>
          <w:rFonts w:ascii="Sylfaen" w:hAnsi="Sylfaen" w:cs="Sylfaen" w:eastAsia="Sylfaen"/>
          <w:b/>
          <w:i w:val="0"/>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5.5.2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5.5.3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5.6 ხარვეზების ტიპები (ორივე პრაქტიკული ეტაპისთვის)</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როგორც საგამოცდო პროექტ №1-ში (</w:t>
      </w:r>
      <w:r>
        <w:rPr>
          <w:rFonts w:ascii="Sylfaen" w:hAnsi="Sylfaen" w:cs="Sylfaen" w:eastAsia="Sylfaen"/>
          <w:b w:val="0"/>
          <w:i/>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ისე საგამოცდო პროექტ №2-ში (</w:t>
      </w:r>
      <w:r>
        <w:rPr>
          <w:rFonts w:ascii="Sylfaen" w:hAnsi="Sylfaen" w:cs="Sylfaen" w:eastAsia="Sylfaen"/>
          <w:b w:val="0"/>
          <w:i/>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შესაფასებელი ხარვეზები (დაშვებული შეცდომები) უკავშირდება შემდეგ მიმართულებებსა და საილუსტრაციო მაგალითებს: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უსაფრთხოების წესების (დადგენილება №41) დარღვევას</w:t>
      </w:r>
      <w:r>
        <w:rPr>
          <w:rFonts w:ascii="Sylfaen" w:hAnsi="Sylfaen" w:cs="Sylfaen" w:eastAsia="Sylfaen"/>
          <w:b w:val="0"/>
          <w:i w:val="0"/>
          <w:color w:val="000000"/>
          <w:sz w:val="21"/>
        </w:rPr>
        <w:t xml:space="preserve"> — მაგალითად: გასასვლელებისა და საევაკუაციო გზების რაოდენობის, სიგანის ან დაშორების (საევაკუაციო მანძილის/ჩიხის) შეუსაბამობა; კიბის უჯრედის, საფეხურებისა და მოაჯირების პარამეტრების დარღვევა; ცეცხლმედეგობის ხარისხისა და ხანძარსაწინააღმდეგო გამყოფების/შახტების მოთხოვნათა დარღვევა; სათავსების ბუნებრივი განათებისა და ვენტილაციის ნორმების შეუსაბამობა;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მისაწვდომობის ეროვნული სტანდარტების (დადგენილება №732) დარღვევას</w:t>
      </w:r>
      <w:r>
        <w:rPr>
          <w:rFonts w:ascii="Sylfaen" w:hAnsi="Sylfaen" w:cs="Sylfaen" w:eastAsia="Sylfaen"/>
          <w:b w:val="0"/>
          <w:i w:val="0"/>
          <w:color w:val="000000"/>
          <w:sz w:val="21"/>
        </w:rPr>
        <w:t xml:space="preserve"> — მაგალითად: პანდუსის დახრილობის, სიგანის ან ბაქნების პარამეტრების დარღვევა; მისაწვდომი შესასვლელის, მისაწვდომი მარშრუტის, ლიფტის ან ადაპტირებული სანიტარიული კვანძის არარსებობა ან გაბარიტების/მობრუნების სივრცის (რადიუსის) შეუსაბამობა; კარის ღიობების არასაკმარისი სიგანე;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ტერიტორიების გამოყენებისა და განაშენიანების რეგულირების წესების (დადგენილება №261) დარღვევას</w:t>
      </w:r>
      <w:r>
        <w:rPr>
          <w:rFonts w:ascii="Sylfaen" w:hAnsi="Sylfaen" w:cs="Sylfaen" w:eastAsia="Sylfaen"/>
          <w:b w:val="0"/>
          <w:i w:val="0"/>
          <w:color w:val="000000"/>
          <w:sz w:val="21"/>
        </w:rPr>
        <w:t xml:space="preserve"> — მაგალითად: სამშენებლო მოედნის/მიწის ნაკვეთის საზღვრებიდან (წითელი ხაზებიდან) და მეზობელი ნაკვეთის საზღვრიდან მიჯნის ზონის/დაშორების დარღვევა; განაშენიანების რეგულირების კოეფიციენტების (კ-1, კ-2, კ-3), შენობის მაქსიმალური სიმაღლის ან სავალდებულო ავტოსადგომების რაოდენობის/პარამეტრების შეუსაბამობა;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ნახაზების გეომეტრიულ და გეგმარებით შეუსაბამობებს მოქმედ ნორმებთან</w:t>
      </w:r>
      <w:r>
        <w:rPr>
          <w:rFonts w:ascii="Sylfaen" w:hAnsi="Sylfaen" w:cs="Sylfaen" w:eastAsia="Sylfaen"/>
          <w:b w:val="0"/>
          <w:i w:val="0"/>
          <w:color w:val="000000"/>
          <w:sz w:val="21"/>
        </w:rPr>
        <w:t xml:space="preserve"> — მაგალითად: სართულების გეგმებს, ჭრილებსა და ფასადებს შორის საკოორდინაციო ღერძების, ნიშნულების ან გაბარიტული ზომების ურთიერთშეუსაბამობა; სათავსების მინიმალური ნორმატიული სიმაღლის ან ფართობის დარღვევა.</w:t>
      </w:r>
    </w:p>
    <w:p>
      <w:pPr>
        <w:keepNext/>
        <w:spacing w:before="160" w:after="60"/>
        <w:jc w:val="left"/>
      </w:pPr>
      <w:r>
        <w:rPr>
          <w:rFonts w:ascii="Sylfaen" w:hAnsi="Sylfaen" w:cs="Sylfaen" w:eastAsia="Sylfaen"/>
          <w:b/>
          <w:i w:val="0"/>
          <w:color w:val="000000"/>
          <w:sz w:val="22"/>
        </w:rPr>
        <w:t>5.7 პროექტების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პრაქტიკული ეტაპისთვის ბაზაში დაცულია პროექტის მინიმუმ </w:t>
      </w:r>
      <w:r>
        <w:rPr>
          <w:rFonts w:ascii="Sylfaen" w:hAnsi="Sylfaen" w:cs="Sylfaen" w:eastAsia="Sylfaen"/>
          <w:b/>
          <w:i w:val="0"/>
          <w:color w:val="000000"/>
          <w:sz w:val="21"/>
        </w:rPr>
        <w:t>10 დამოუკიდებელი ვარიანტი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ბ) საგამოცდო პროექტების ბაზა პერიოდულად ახლდება;</w:t>
      </w:r>
    </w:p>
    <w:p>
      <w:pPr>
        <w:spacing w:before="0" w:after="60" w:line="276" w:lineRule="auto"/>
        <w:jc w:val="both"/>
      </w:pPr>
      <w:r>
        <w:rPr>
          <w:rFonts w:ascii="Sylfaen" w:hAnsi="Sylfaen" w:cs="Sylfaen" w:eastAsia="Sylfaen"/>
          <w:b w:val="0"/>
          <w:i w:val="0"/>
          <w:color w:val="000000"/>
          <w:sz w:val="21"/>
        </w:rPr>
        <w:t>გ) განმეორებით გამოცდაზე კანდიდატს ეძლევა პროექტის ის ვარიანტი, რომელიც მის წინა საგამოცდო მცდელობებზე არ გამოყენებულა.</w:t>
      </w:r>
    </w:p>
    <w:p>
      <w:pPr>
        <w:keepNext/>
        <w:spacing w:before="240" w:after="80"/>
        <w:jc w:val="left"/>
        <w:pBdr>
          <w:bottom w:val="single" w:sz="4" w:space="2" w:color="000000"/>
        </w:pBdr>
      </w:pPr>
      <w:r>
        <w:rPr>
          <w:rFonts w:ascii="Sylfaen" w:hAnsi="Sylfaen" w:cs="Sylfaen" w:eastAsia="Sylfaen"/>
          <w:b/>
          <w:i w:val="0"/>
          <w:color w:val="000000"/>
          <w:sz w:val="24"/>
        </w:rPr>
        <w:t>6. შეფასების კრიტერიუმები</w:t>
      </w:r>
    </w:p>
    <w:p>
      <w:pPr>
        <w:keepNext/>
        <w:spacing w:before="160" w:after="60"/>
        <w:jc w:val="left"/>
      </w:pPr>
      <w:r>
        <w:rPr>
          <w:rFonts w:ascii="Sylfaen" w:hAnsi="Sylfaen" w:cs="Sylfaen" w:eastAsia="Sylfaen"/>
          <w:b/>
          <w:i w:val="0"/>
          <w:color w:val="000000"/>
          <w:sz w:val="22"/>
        </w:rPr>
        <w:t>6.1 ჩაბარების ბარიერი — კომპონენტების მიხედვით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342"/>
        <w:gridCol w:w="2438"/>
        <w:gridCol w:w="2438"/>
        <w:gridCol w:w="2421"/>
      </w:tblGrid>
      <w:tr>
        <w:trPr>
          <w:cantSplit/>
          <w:tblHeader/>
        </w:trPr>
        <w:tc>
          <w:tcPr>
            <w:tcW w:type="dxa" w:w="2342"/>
            <w:vAlign w:val="center"/>
          </w:tcPr>
          <w:p>
            <w:pPr>
              <w:spacing w:before="20" w:after="20" w:line="264" w:lineRule="auto"/>
              <w:jc w:val="left"/>
            </w:pPr>
            <w:r>
              <w:rPr>
                <w:rFonts w:ascii="Sylfaen" w:hAnsi="Sylfaen" w:cs="Sylfaen" w:eastAsia="Sylfaen"/>
                <w:b/>
                <w:i w:val="0"/>
                <w:color w:val="000000"/>
                <w:sz w:val="20"/>
              </w:rPr>
              <w:t>კომპონენტი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A (არქიტექტორი)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B (სპეციალისტი)</w:t>
            </w:r>
          </w:p>
        </w:tc>
        <w:tc>
          <w:tcPr>
            <w:tcW w:type="dxa" w:w="2421"/>
            <w:vAlign w:val="center"/>
          </w:tcPr>
          <w:p>
            <w:pPr>
              <w:spacing w:before="20" w:after="20" w:line="264" w:lineRule="auto"/>
              <w:jc w:val="left"/>
            </w:pPr>
            <w:r>
              <w:rPr>
                <w:rFonts w:ascii="Sylfaen" w:hAnsi="Sylfaen" w:cs="Sylfaen" w:eastAsia="Sylfaen"/>
                <w:b/>
                <w:i w:val="0"/>
                <w:color w:val="000000"/>
                <w:sz w:val="20"/>
              </w:rPr>
              <w:t>მინიმუმი C (ექსპერტი)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I — თეორიული ტესტირება</w:t>
            </w:r>
          </w:p>
        </w:tc>
        <w:tc>
          <w:tcPr>
            <w:tcW w:type="dxa" w:w="2438"/>
            <w:vAlign w:val="center"/>
          </w:tcPr>
          <w:p>
            <w:pPr>
              <w:spacing w:before="20" w:after="20" w:line="264" w:lineRule="auto"/>
              <w:jc w:val="left"/>
            </w:pPr>
            <w:r>
              <w:rPr>
                <w:rFonts w:ascii="Sylfaen" w:hAnsi="Sylfaen" w:cs="Sylfaen" w:eastAsia="Sylfaen"/>
                <w:b w:val="0"/>
                <w:i w:val="0"/>
                <w:color w:val="000000"/>
                <w:sz w:val="20"/>
              </w:rPr>
              <w:t>≥70%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c>
          <w:tcPr>
            <w:tcW w:type="dxa" w:w="2421"/>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წერილობითი დავალება — II და III პროექტები</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≥70% თითოეულ პროექტზე</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c>
          <w:tcPr>
            <w:tcW w:type="dxa" w:w="2421"/>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არასწორი/ზედმეტი შეცდომები წერილობით დავალებაში</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2</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c>
          <w:tcPr>
            <w:tcW w:type="dxa" w:w="2421"/>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r>
    </w:tbl>
    <w:p>
      <w:pPr>
        <w:keepNext/>
        <w:spacing w:before="160" w:after="60"/>
        <w:jc w:val="left"/>
      </w:pPr>
      <w:r>
        <w:rPr>
          <w:rFonts w:ascii="Sylfaen" w:hAnsi="Sylfaen" w:cs="Sylfaen" w:eastAsia="Sylfaen"/>
          <w:b/>
          <w:i w:val="0"/>
          <w:color w:val="000000"/>
          <w:sz w:val="22"/>
        </w:rPr>
        <w:t>6.2 შედეგის განსაზღვრა</w:t>
      </w:r>
    </w:p>
    <w:p>
      <w:pPr>
        <w:spacing w:before="0" w:after="60" w:line="276" w:lineRule="auto"/>
        <w:jc w:val="both"/>
      </w:pPr>
      <w:r>
        <w:rPr>
          <w:rFonts w:ascii="Sylfaen" w:hAnsi="Sylfaen" w:cs="Sylfaen" w:eastAsia="Sylfaen"/>
          <w:b w:val="0"/>
          <w:i w:val="0"/>
          <w:color w:val="000000"/>
          <w:sz w:val="21"/>
        </w:rPr>
        <w:t>თითოეული საგამოცდო ეტაპის დასრულებისთანავე ეკრანზე აისახება ამ ეტაპის წინასწარი შედეგი. საბოლოო საგამოცდო შედეგი დგინდება საგამოცდო პლატფორმის შედეგების ანგარიშის საფუძველზე, ხოლო სერტიფიცირების შესახებ გადაწყვეტილება მიიღება კანდიდატის მიერ განაცხადში მითითებული კატეგორიის, დადასტურებული საკვალიფიკაციო დოკუმენტებისა და გამოცდის შედეგის გათვალისწინებით.</w:t>
      </w:r>
    </w:p>
    <w:p>
      <w:pPr>
        <w:keepNext/>
        <w:spacing w:before="160" w:after="60"/>
        <w:jc w:val="left"/>
      </w:pPr>
      <w:r>
        <w:rPr>
          <w:rFonts w:ascii="Sylfaen" w:hAnsi="Sylfaen" w:cs="Sylfaen" w:eastAsia="Sylfaen"/>
          <w:b/>
          <w:i w:val="0"/>
          <w:color w:val="000000"/>
          <w:sz w:val="22"/>
        </w:rPr>
        <w:t>6.3 კატეგორიის მინიჭების წესი</w:t>
      </w:r>
    </w:p>
    <w:p>
      <w:pPr>
        <w:spacing w:before="0" w:after="60" w:line="276" w:lineRule="auto"/>
        <w:jc w:val="both"/>
      </w:pPr>
      <w:r>
        <w:rPr>
          <w:rFonts w:ascii="Sylfaen" w:hAnsi="Sylfaen" w:cs="Sylfaen" w:eastAsia="Sylfaen"/>
          <w:b w:val="0"/>
          <w:i w:val="0"/>
          <w:color w:val="000000"/>
          <w:sz w:val="21"/>
        </w:rPr>
        <w:t>სასერტიფიკაციო გადაწყვეტილებით კანდიდატს ენიჭება კატეგორია მის მიერ განაცხადში მითითებული სასურველი კატეგორიის, დადასტურებული საკვალიფიკაციო წინაპირობებისა და გამოცდაზე დაძლეული ბარიერის შესაბამისად:</w:t>
      </w:r>
    </w:p>
    <w:p>
      <w:pPr>
        <w:spacing w:before="0" w:after="60" w:line="276" w:lineRule="auto"/>
        <w:jc w:val="both"/>
      </w:pPr>
      <w:r>
        <w:rPr>
          <w:rFonts w:ascii="Sylfaen" w:hAnsi="Sylfaen" w:cs="Sylfaen" w:eastAsia="Sylfaen"/>
          <w:b w:val="0"/>
          <w:i w:val="0"/>
          <w:color w:val="000000"/>
          <w:sz w:val="21"/>
        </w:rPr>
        <w:t xml:space="preserve">ა) თუ კანდიდატს განაცხადით მოთხოვნილი ჰქონდა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კატეგორია (და აკმაყოფილებს შესაბამის საკვალიფიკაციო წინაპირობებს) და გამოცდაზე გადალახა </w:t>
      </w:r>
      <w:r>
        <w:rPr>
          <w:rFonts w:ascii="Sylfaen" w:hAnsi="Sylfaen" w:cs="Sylfaen" w:eastAsia="Sylfaen"/>
          <w:b/>
          <w:i w:val="0"/>
          <w:color w:val="000000"/>
          <w:sz w:val="21"/>
        </w:rPr>
        <w:t>75%-იანი ბარიერი</w:t>
      </w:r>
      <w:r>
        <w:rPr>
          <w:rFonts w:ascii="Sylfaen" w:hAnsi="Sylfaen" w:cs="Sylfaen" w:eastAsia="Sylfaen"/>
          <w:b w:val="0"/>
          <w:i w:val="0"/>
          <w:color w:val="000000"/>
          <w:sz w:val="21"/>
        </w:rPr>
        <w:t xml:space="preserve"> — მას ენიჭება განაცხადით მოთხოვნილი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კატეგორიის სერტიფიკატი;</w:t>
      </w:r>
    </w:p>
    <w:p>
      <w:pPr>
        <w:spacing w:before="0" w:after="60" w:line="276" w:lineRule="auto"/>
        <w:jc w:val="both"/>
      </w:pPr>
      <w:r>
        <w:rPr>
          <w:rFonts w:ascii="Sylfaen" w:hAnsi="Sylfaen" w:cs="Sylfaen" w:eastAsia="Sylfaen"/>
          <w:b w:val="0"/>
          <w:i w:val="0"/>
          <w:color w:val="000000"/>
          <w:sz w:val="21"/>
        </w:rPr>
        <w:t xml:space="preserve">ბ) თუ კანდიდატს განაცხადში მონიშნული აქვს სათადარიგო A კატეგორია და ვერ დააკმაყოფილა B ან C კატეგორიის მოთხოვნები, მაგრამ აკმაყოფილებს A კატეგორიის პირობებსა და საგამოცდო ბარიერს (≥70%) — მას ეძლევა </w:t>
      </w:r>
      <w:r>
        <w:rPr>
          <w:rFonts w:ascii="Sylfaen" w:hAnsi="Sylfaen" w:cs="Sylfaen" w:eastAsia="Sylfaen"/>
          <w:b/>
          <w:i w:val="0"/>
          <w:color w:val="000000"/>
          <w:sz w:val="21"/>
        </w:rPr>
        <w:t>A კატეგორიის (შენობა-ნაგებობის არქიტექტორის)</w:t>
      </w:r>
      <w:r>
        <w:rPr>
          <w:rFonts w:ascii="Sylfaen" w:hAnsi="Sylfaen" w:cs="Sylfaen" w:eastAsia="Sylfaen"/>
          <w:b w:val="0"/>
          <w:i w:val="0"/>
          <w:color w:val="000000"/>
          <w:sz w:val="21"/>
        </w:rPr>
        <w:t xml:space="preserve">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 xml:space="preserve">გ) თუ კანდიდატს განაცხადით მოთხოვნილი ჰქონდა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კატეგორია და გადალახა მინიმუმ 70%-იანი ბარიერი — მას ენიჭება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კატეგორიის სერტიფიკატი.</w:t>
      </w:r>
    </w:p>
    <w:p>
      <w:pPr>
        <w:spacing w:before="0" w:after="60" w:line="276" w:lineRule="auto"/>
        <w:jc w:val="both"/>
      </w:pPr>
      <w:r>
        <w:rPr>
          <w:rFonts w:ascii="Sylfaen" w:hAnsi="Sylfaen" w:cs="Sylfaen" w:eastAsia="Sylfaen"/>
          <w:b w:val="0"/>
          <w:i w:val="0"/>
          <w:color w:val="000000"/>
          <w:sz w:val="21"/>
        </w:rPr>
        <w:t>სერტიფიცირების შესახებ გადაწყვეტილებას იღებს ინსტიტუტის დირექტორი.</w:t>
      </w:r>
    </w:p>
    <w:p>
      <w:pPr>
        <w:keepNext/>
        <w:spacing w:before="160" w:after="60"/>
        <w:jc w:val="left"/>
      </w:pPr>
      <w:r>
        <w:rPr>
          <w:rFonts w:ascii="Sylfaen" w:hAnsi="Sylfaen" w:cs="Sylfaen" w:eastAsia="Sylfaen"/>
          <w:b/>
          <w:i w:val="0"/>
          <w:color w:val="000000"/>
          <w:sz w:val="22"/>
        </w:rPr>
        <w:t>6.4 ჩაუბარებლობის პირობები</w:t>
      </w:r>
    </w:p>
    <w:p>
      <w:pPr>
        <w:spacing w:before="0" w:after="60" w:line="276" w:lineRule="auto"/>
        <w:jc w:val="both"/>
      </w:pPr>
      <w:r>
        <w:rPr>
          <w:rFonts w:ascii="Sylfaen" w:hAnsi="Sylfaen" w:cs="Sylfaen" w:eastAsia="Sylfaen"/>
          <w:b w:val="0"/>
          <w:i w:val="0"/>
          <w:color w:val="000000"/>
          <w:sz w:val="21"/>
        </w:rPr>
        <w:t>გამოცდა ჩაუბარებლად ითვლება, თუ კანდიდატი რომელიმე საგამოცდო კომპონენტში ვერ გადალახავს დადგენილ მინიმალურ ზღვარს (ან გადააჭარბებს არასწორი მონიშვნების დასაშვებ ოდენობას), აგრეთვე იმ შემთხვევაში, თუ კანდიდატი მოიხსნება გამოცდიდან საგამოცდო ქცევის, კეთილსინდისიერების ან ზედამხედველობის წესების დარღვევის გამო.</w:t>
      </w:r>
    </w:p>
    <w:p>
      <w:pPr>
        <w:keepNext/>
        <w:spacing w:before="160" w:after="60"/>
        <w:jc w:val="left"/>
      </w:pPr>
      <w:r>
        <w:rPr>
          <w:rFonts w:ascii="Sylfaen" w:hAnsi="Sylfaen" w:cs="Sylfaen" w:eastAsia="Sylfaen"/>
          <w:b/>
          <w:i w:val="0"/>
          <w:color w:val="000000"/>
          <w:sz w:val="22"/>
        </w:rPr>
        <w:t>6.5 განმეორებითი გამოცდა</w:t>
      </w:r>
    </w:p>
    <w:p>
      <w:pPr>
        <w:spacing w:before="0" w:after="60" w:line="276" w:lineRule="auto"/>
        <w:jc w:val="both"/>
      </w:pPr>
      <w:r>
        <w:rPr>
          <w:rFonts w:ascii="Sylfaen" w:hAnsi="Sylfaen" w:cs="Sylfaen" w:eastAsia="Sylfaen"/>
          <w:b w:val="0"/>
          <w:i w:val="0"/>
          <w:color w:val="000000"/>
          <w:sz w:val="21"/>
        </w:rPr>
        <w:t>ა) გამოცდის დღეს I ან II ეტაპზე გამსვლელი ზღვრის ვერგადალახვა არ წყვეტს კანდიდატისთვის მომდევნო ეტაპებზე მუშაობის უფლებას იმავე საგამოცდო სესიაზე (თუ კანდიდატი თავად არ დატოვებს გამოცდას ან არ მოიხსნება დარღვევის გამო). განმეორებით გამოცდაზე გასვლისას წინა გამოცდაზე ცალკეულ ეტაპში მიღებული ქულა (შედეგი) არ ინახება — კანდიდატი თავიდან გადის სამივე საგამოცდო ეტაპს. კანდიდატს შეუძლია განმეორებითი სრული გამოცდის მოთხოვნა წარადგინოს შედეგის მიღების შემდეგ ნებისმიერ დროს; განმეორებითი გამოცდა ინიშნება ინსტიტუტის მიერ განსაზღვრულ უახლოეს საგამოცდო სესიაზე (ინსტიტუტთან შეთანხმებულ თარიღსა და დროს). სავალდებულო მოცდის პერიოდი დაწესებული არ არის;</w:t>
      </w:r>
    </w:p>
    <w:p>
      <w:pPr>
        <w:spacing w:before="0" w:after="60" w:line="276" w:lineRule="auto"/>
        <w:jc w:val="both"/>
      </w:pPr>
      <w:r>
        <w:rPr>
          <w:rFonts w:ascii="Sylfaen" w:hAnsi="Sylfaen" w:cs="Sylfaen" w:eastAsia="Sylfaen"/>
          <w:b w:val="0"/>
          <w:i w:val="0"/>
          <w:color w:val="000000"/>
          <w:sz w:val="21"/>
        </w:rPr>
        <w:t>ბ) განმეორებითი გამოცდების რაოდენობა შეუზღუდავია. ახალი გამოცდის თარიღსა და დროს ინსტიტუტი განსაზღვრავს კანდიდატთან შეთანხმებით;</w:t>
      </w:r>
    </w:p>
    <w:p>
      <w:pPr>
        <w:spacing w:before="0" w:after="60" w:line="276" w:lineRule="auto"/>
        <w:jc w:val="both"/>
      </w:pPr>
      <w:r>
        <w:rPr>
          <w:rFonts w:ascii="Sylfaen" w:hAnsi="Sylfaen" w:cs="Sylfaen" w:eastAsia="Sylfaen"/>
          <w:b w:val="0"/>
          <w:i w:val="0"/>
          <w:color w:val="000000"/>
          <w:sz w:val="21"/>
        </w:rPr>
        <w:t xml:space="preserve">გ) ჩვეულებრივი განმეორებითი გამოცდის საფასურია </w:t>
      </w:r>
      <w:r>
        <w:rPr>
          <w:rFonts w:ascii="Sylfaen" w:hAnsi="Sylfaen" w:cs="Sylfaen" w:eastAsia="Sylfaen"/>
          <w:b/>
          <w:i w:val="0"/>
          <w:color w:val="000000"/>
          <w:sz w:val="21"/>
        </w:rPr>
        <w:t>350 ლარი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თუ ელექტროენერგიის, ინტერნეტკავშირის ან საგამოცდო სისტემის ტექნიკური შეფერხების, ან ინსტიტუტის მიზეზით წარმოშობილი სხვა ხარვეზის გამო გამოცდის დასრულება ან სანდო შედეგის დადგენა შეუძლებელი გახდა, ინსტიტუტი კანდიდატს დამატებითი საფასურის გარეშე უნიშნავს განმეორებით საგამოცდო სესიას, ხოლო გადახდილი საგამოცდო საფასური ბრუნდება მხოლოდ იმ შემთხვევაში, თუ ინსტიტუტი გონივრულ ვადაში (30 კალენდარული დღე) ვერ უზრუნველყოფს განმეორებითი სესიის ჩატარებას.</w:t>
      </w:r>
    </w:p>
    <w:p>
      <w:pPr>
        <w:keepNext/>
        <w:spacing w:before="240" w:after="80"/>
        <w:jc w:val="left"/>
        <w:pBdr>
          <w:bottom w:val="single" w:sz="4" w:space="2" w:color="000000"/>
        </w:pBdr>
      </w:pPr>
      <w:r>
        <w:rPr>
          <w:rFonts w:ascii="Sylfaen" w:hAnsi="Sylfaen" w:cs="Sylfaen" w:eastAsia="Sylfaen"/>
          <w:b/>
          <w:i w:val="0"/>
          <w:color w:val="000000"/>
          <w:sz w:val="24"/>
        </w:rPr>
        <w:t>7. სერტიფიცირების პროცესი</w:t>
      </w:r>
    </w:p>
    <w:p>
      <w:pPr>
        <w:keepNext/>
        <w:spacing w:before="160" w:after="60"/>
        <w:jc w:val="left"/>
      </w:pPr>
      <w:r>
        <w:rPr>
          <w:rFonts w:ascii="Sylfaen" w:hAnsi="Sylfaen" w:cs="Sylfaen" w:eastAsia="Sylfaen"/>
          <w:b/>
          <w:i w:val="0"/>
          <w:color w:val="000000"/>
          <w:sz w:val="22"/>
        </w:rPr>
        <w:t>7.1 პროცესის ეტაპები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პროცესი მოიცავს განაცხადის წარდგენასა და დაშვების წინაპირობების შემოწმებას, გამოცდის დღეს ერთიანი საგამოცდო და სასერტიფიკაციო ხელშეკრულების გაფორმებასა და სასერტიფიკაციო გამოცდის ჩაბარებას, გამოცდის შედეგისა და სერტიფიცირების გადაწყვეტილების შეტყობინებას, სერტიფიკატის გაცემის საფასურის გადახდასა და სერტიფიკატის გაცემას (საჯარო რეესტრში გააქტიურებას).</w:t>
      </w:r>
    </w:p>
    <w:p>
      <w:pPr>
        <w:keepNext/>
        <w:spacing w:before="160" w:after="60"/>
        <w:jc w:val="left"/>
      </w:pPr>
      <w:r>
        <w:rPr>
          <w:rFonts w:ascii="Sylfaen" w:hAnsi="Sylfaen" w:cs="Sylfaen" w:eastAsia="Sylfaen"/>
          <w:b/>
          <w:i w:val="0"/>
          <w:color w:val="000000"/>
          <w:sz w:val="22"/>
        </w:rPr>
        <w:t>7.2 დეტალური აღწერა</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განაცხადის წარდგენა:</w:t>
      </w:r>
      <w:r>
        <w:rPr>
          <w:rFonts w:ascii="Sylfaen" w:hAnsi="Sylfaen" w:cs="Sylfaen" w:eastAsia="Sylfaen"/>
          <w:b w:val="0"/>
          <w:i w:val="0"/>
          <w:color w:val="000000"/>
          <w:sz w:val="21"/>
        </w:rPr>
        <w:t xml:space="preserve"> კანდიდატი რეგისტრირდება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ავსებს სერტიფიცირების განაცხადს (სასურველი კატეგორიისა და სათადარიგო A კატეგორიაზე თანხმობის მითითებით) და ტვირთავს სავალდებულო დოკუმენტებს.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დაშვების დოკუმენტაცია:</w:t>
      </w:r>
      <w:r>
        <w:rPr>
          <w:rFonts w:ascii="Sylfaen" w:hAnsi="Sylfaen" w:cs="Sylfaen" w:eastAsia="Sylfaen"/>
          <w:b w:val="0"/>
          <w:i w:val="0"/>
          <w:color w:val="000000"/>
          <w:sz w:val="21"/>
        </w:rPr>
        <w:t xml:space="preserve"> კანდიდატი წარადგენს პირადობის დამადასტურებელ დოკუმენტს, განათლების დიპლომს (გარდა §2.5-ით გათვალისწინებული გარდამავალი პერიოდის შეღავათისა) და სამუშაო გამოცდილების დამადასტურებელ საბუთებს.</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განაცხადის შემოწმება:</w:t>
      </w:r>
      <w:r>
        <w:rPr>
          <w:rFonts w:ascii="Sylfaen" w:hAnsi="Sylfaen" w:cs="Sylfaen" w:eastAsia="Sylfaen"/>
          <w:b w:val="0"/>
          <w:i w:val="0"/>
          <w:color w:val="000000"/>
          <w:sz w:val="21"/>
        </w:rPr>
        <w:t xml:space="preserve"> ინსტიტუტი განაცხადის მიღებიდან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ამოწმებს წარდგენილი დოკუმენტების სისრულესა და საკვალიფიკაციო მოთხოვნებთან შესაბამისობას. თუ წარმოდგენილი დოკუმენტაცია სრულია და ადასტურებს საკვალიფიკაციო მოთხოვნებთან შესაბამისობას — კანდიდატი დაიშვება გამოცდაზე, ენიშნება საგამოცდო სესიის თარიღი/დრო და ეცნობება საფასურის გადახდის რეკვიზიტები. თუ წარმოდგენილი დოკუმენტაცია არასრულია, არ ადასტურებს საკვალიფიკაციო წინაპირობებთან შესაბამისობას ან შეიცავს მცდარ მონაცემებს, განაცხადი არ კმაყოფილდება (კანდიდატი არ დაიშვება გამოცდაზე) და კანდიდატს ეგზავნება დასაბუთებული წერილობითი შეტყობინება კონკრეტული საფუძვლის/ხარვეზისა და გასაჩივრების წესის მითითებით, რომლითაც კანდიდატს ეძლევა გონივრული ვადა ხარვეზის აღმოსაფხვრელად და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განაცხადის ხელახლა წარდგენის გზით დოკუმენტაციის სრულყოფილად წარსადგენად.</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საგამოცდო საფასური და ერთიანი ხელშეკრულება:</w:t>
      </w:r>
      <w:r>
        <w:rPr>
          <w:rFonts w:ascii="Sylfaen" w:hAnsi="Sylfaen" w:cs="Sylfaen" w:eastAsia="Sylfaen"/>
          <w:b w:val="0"/>
          <w:i w:val="0"/>
          <w:color w:val="000000"/>
          <w:sz w:val="21"/>
        </w:rPr>
        <w:t xml:space="preserve"> კანდიდატი გამოცდამდე უნაღდო ანგარიშსწორებით იხდის საგამოცდო საფასურს (350 ლარს). გამოცდის დღეს კანდიდატი ვალდებულია გამოცხადდეს საგამოცდო ცენტრში სესიის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რათა ადგილზე გააფორმოს (ხელი მოაწეროს) ერთიანი საგამოცდო და სასერტიფიკაციო ხელშეკრულება (რომლის სასერტიფიკაციო ნაწილი დადებულია გადადებითი პირობით და ძალაში შედის მხოლოდ გამოცდის ჩაბარებისა და 3 000 ლარის გადახდის მომენტიდან) და გაიაროს რეგისტრაცია/იდენტიფიკაცია.</w:t>
      </w:r>
    </w:p>
    <w:p>
      <w:pPr>
        <w:spacing w:before="0" w:after="60" w:line="276" w:lineRule="auto"/>
        <w:jc w:val="both"/>
      </w:pPr>
      <w:r>
        <w:rPr>
          <w:rFonts w:ascii="Sylfaen" w:hAnsi="Sylfaen" w:cs="Sylfaen" w:eastAsia="Sylfaen"/>
          <w:b w:val="0"/>
          <w:i w:val="0"/>
          <w:color w:val="000000"/>
          <w:sz w:val="21"/>
        </w:rPr>
        <w:t xml:space="preserve">5. </w:t>
      </w:r>
      <w:r>
        <w:rPr>
          <w:rFonts w:ascii="Sylfaen" w:hAnsi="Sylfaen" w:cs="Sylfaen" w:eastAsia="Sylfaen"/>
          <w:b/>
          <w:i w:val="0"/>
          <w:color w:val="000000"/>
          <w:sz w:val="21"/>
        </w:rPr>
        <w:t>გამოცდის ჩატარება:</w:t>
      </w:r>
      <w:r>
        <w:rPr>
          <w:rFonts w:ascii="Sylfaen" w:hAnsi="Sylfaen" w:cs="Sylfaen" w:eastAsia="Sylfaen"/>
          <w:b w:val="0"/>
          <w:i w:val="0"/>
          <w:color w:val="000000"/>
          <w:sz w:val="21"/>
        </w:rPr>
        <w:t xml:space="preserve"> კანდიდატი გადის სამეტაპიან სასერტიფიკაციო გამოცდას წინამდებარე სქემის მე-5 თავით განსაზღვრული წესითა და განრიგით.</w:t>
      </w:r>
    </w:p>
    <w:p>
      <w:pPr>
        <w:spacing w:before="0" w:after="60" w:line="276" w:lineRule="auto"/>
        <w:jc w:val="both"/>
      </w:pPr>
      <w:r>
        <w:rPr>
          <w:rFonts w:ascii="Sylfaen" w:hAnsi="Sylfaen" w:cs="Sylfaen" w:eastAsia="Sylfaen"/>
          <w:b w:val="0"/>
          <w:i w:val="0"/>
          <w:color w:val="000000"/>
          <w:sz w:val="21"/>
        </w:rPr>
        <w:t xml:space="preserve">6. </w:t>
      </w:r>
      <w:r>
        <w:rPr>
          <w:rFonts w:ascii="Sylfaen" w:hAnsi="Sylfaen" w:cs="Sylfaen" w:eastAsia="Sylfaen"/>
          <w:b/>
          <w:i w:val="0"/>
          <w:color w:val="000000"/>
          <w:sz w:val="21"/>
        </w:rPr>
        <w:t>საგამოცდო შედეგისა და სერტიფიცირების გადაწყვეტილების შეტყობინება:</w:t>
      </w:r>
      <w:r>
        <w:rPr>
          <w:rFonts w:ascii="Sylfaen" w:hAnsi="Sylfaen" w:cs="Sylfaen" w:eastAsia="Sylfaen"/>
          <w:b w:val="0"/>
          <w:i w:val="0"/>
          <w:color w:val="000000"/>
          <w:sz w:val="21"/>
        </w:rPr>
        <w:t xml:space="preserve"> გამოცდის დასრულებიდან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ინსტიტუტის დირექტორი იღებს სასერტიფიკაციო გადაწყვეტილებას და კანდიდატს უგზავნის ოფიციალურ შეტყობინებას: წარუმატებელი შედეგის შემთხვევაში — დასაბუთებულ უარს და გასაჩივრების/განმეორებითი გამოცდის წესს, ხოლო წარმატებით ჩაბარების შემთხვევაში — მინიჭებულ კატეგორიას და სერტიფიკატის გაცემის საფასურის (3 000 ლარის) გადახდის რეკვიზიტებს.</w:t>
      </w:r>
    </w:p>
    <w:p>
      <w:pPr>
        <w:spacing w:before="0" w:after="60" w:line="276" w:lineRule="auto"/>
        <w:jc w:val="both"/>
      </w:pPr>
      <w:r>
        <w:rPr>
          <w:rFonts w:ascii="Sylfaen" w:hAnsi="Sylfaen" w:cs="Sylfaen" w:eastAsia="Sylfaen"/>
          <w:b w:val="0"/>
          <w:i w:val="0"/>
          <w:color w:val="000000"/>
          <w:sz w:val="21"/>
        </w:rPr>
        <w:t xml:space="preserve">7. </w:t>
      </w:r>
      <w:r>
        <w:rPr>
          <w:rFonts w:ascii="Sylfaen" w:hAnsi="Sylfaen" w:cs="Sylfaen" w:eastAsia="Sylfaen"/>
          <w:b/>
          <w:i w:val="0"/>
          <w:color w:val="000000"/>
          <w:sz w:val="21"/>
        </w:rPr>
        <w:t>სერტიფიკატის გაცემის საფასურის გადახდა:</w:t>
      </w:r>
      <w:r>
        <w:rPr>
          <w:rFonts w:ascii="Sylfaen" w:hAnsi="Sylfaen" w:cs="Sylfaen" w:eastAsia="Sylfaen"/>
          <w:b w:val="0"/>
          <w:i w:val="0"/>
          <w:color w:val="000000"/>
          <w:sz w:val="21"/>
        </w:rPr>
        <w:t xml:space="preserve"> გამოცდის დადებითი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აღნიშნულ ვადაში კანდიდატი უნაღდო ანგარიშსწორებით იხდის სერტიფიკატის გაცემის საფასურს (</w:t>
      </w:r>
      <w:r>
        <w:rPr>
          <w:rFonts w:ascii="Sylfaen" w:hAnsi="Sylfaen" w:cs="Sylfaen" w:eastAsia="Sylfaen"/>
          <w:b/>
          <w:i w:val="0"/>
          <w:color w:val="000000"/>
          <w:sz w:val="21"/>
        </w:rPr>
        <w:t>3 000 ლარს</w:t>
      </w:r>
      <w:r>
        <w:rPr>
          <w:rFonts w:ascii="Sylfaen" w:hAnsi="Sylfaen" w:cs="Sylfaen" w:eastAsia="Sylfaen"/>
          <w:b w:val="0"/>
          <w:i w:val="0"/>
          <w:color w:val="000000"/>
          <w:sz w:val="21"/>
        </w:rPr>
        <w:t xml:space="preserve">), რითაც იურიდიულ ძალაში შედის გამოცდის დღეს ხელმოწერილი ერთიანი ხელშეკრულების სასერტიფიკაციო ნაწილი, და ვებგვერდზე, </w:t>
      </w:r>
      <w:r>
        <w:rPr>
          <w:rFonts w:ascii="Sylfaen" w:hAnsi="Sylfaen" w:cs="Sylfaen" w:eastAsia="Sylfaen"/>
          <w:b/>
          <w:i w:val="0"/>
          <w:color w:val="000000"/>
          <w:sz w:val="21"/>
        </w:rPr>
        <w:t>„განცხადებების“</w:t>
      </w:r>
      <w:r>
        <w:rPr>
          <w:rFonts w:ascii="Sylfaen" w:hAnsi="Sylfaen" w:cs="Sylfaen" w:eastAsia="Sylfaen"/>
          <w:b w:val="0"/>
          <w:i w:val="0"/>
          <w:color w:val="000000"/>
          <w:sz w:val="21"/>
        </w:rPr>
        <w:t xml:space="preserve"> განყოფილებიდან (</w:t>
      </w:r>
      <w:r>
        <w:rPr>
          <w:rFonts w:ascii="Sylfaen" w:hAnsi="Sylfaen" w:cs="Sylfaen" w:eastAsia="Sylfaen"/>
          <w:b/>
          <w:i w:val="0"/>
          <w:color w:val="000000"/>
          <w:sz w:val="21"/>
        </w:rPr>
        <w:t>„სხვა განაცხადი“</w:t>
      </w:r>
      <w:r>
        <w:rPr>
          <w:rFonts w:ascii="Sylfaen" w:hAnsi="Sylfaen" w:cs="Sylfaen" w:eastAsia="Sylfaen"/>
          <w:b w:val="0"/>
          <w:i w:val="0"/>
          <w:color w:val="000000"/>
          <w:sz w:val="21"/>
        </w:rPr>
        <w:t>) აგზავნის შეტყობინებას თანხის ჩარიცხვის შესახებ საგადახდო ქვითრის დართვით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 ამასთან, დადგენილ ვადაში საგამოცდო შედეგზე აპელაციის წარდგენა აჩერებს აღნიშნული 1-თვიანი ვადის დინებას აპელაციაზე საბოლოო გადაწყვეტილების ოფიციალურ შეტყობინებამდე).</w:t>
      </w:r>
    </w:p>
    <w:p>
      <w:pPr>
        <w:spacing w:before="0" w:after="60" w:line="276" w:lineRule="auto"/>
        <w:jc w:val="both"/>
      </w:pPr>
      <w:r>
        <w:rPr>
          <w:rFonts w:ascii="Sylfaen" w:hAnsi="Sylfaen" w:cs="Sylfaen" w:eastAsia="Sylfaen"/>
          <w:b w:val="0"/>
          <w:i w:val="0"/>
          <w:color w:val="000000"/>
          <w:sz w:val="21"/>
        </w:rPr>
        <w:t xml:space="preserve">8. </w:t>
      </w:r>
      <w:r>
        <w:rPr>
          <w:rFonts w:ascii="Sylfaen" w:hAnsi="Sylfaen" w:cs="Sylfaen" w:eastAsia="Sylfaen"/>
          <w:b/>
          <w:i w:val="0"/>
          <w:color w:val="000000"/>
          <w:sz w:val="21"/>
        </w:rPr>
        <w:t>სერტიფიკატის გაცემა და ვებგვერდზე გააქტიურება:</w:t>
      </w:r>
      <w:r>
        <w:rPr>
          <w:rFonts w:ascii="Sylfaen" w:hAnsi="Sylfaen" w:cs="Sylfaen" w:eastAsia="Sylfaen"/>
          <w:b w:val="0"/>
          <w:i w:val="0"/>
          <w:color w:val="000000"/>
          <w:sz w:val="21"/>
        </w:rPr>
        <w:t xml:space="preserve"> სერტიფიკატის გაცემის საფასურის (3 000 ლარის) სრულად გადახდიდან (ჩარიცხვიდან), გადახდის შესახებ შეტყობინებისა და საგადახდო ქვითრის გამოგზავნიდან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გაიცემა სერტიფიკატი და იგი აქტიურდება ინსტიტუტის ოფიციალურ ვებგვერდზე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8. სერტიფიკატი</w:t>
      </w:r>
    </w:p>
    <w:p>
      <w:pPr>
        <w:keepNext/>
        <w:spacing w:before="160" w:after="60"/>
        <w:jc w:val="left"/>
      </w:pPr>
      <w:r>
        <w:rPr>
          <w:rFonts w:ascii="Sylfaen" w:hAnsi="Sylfaen" w:cs="Sylfaen" w:eastAsia="Sylfaen"/>
          <w:b/>
          <w:i w:val="0"/>
          <w:color w:val="000000"/>
          <w:sz w:val="22"/>
        </w:rPr>
        <w:t>8.1 სერტიფიკატის რეკვიზიტები და გაცემის ვადა</w:t>
      </w:r>
    </w:p>
    <w:p>
      <w:pPr>
        <w:spacing w:before="0" w:after="60" w:line="276" w:lineRule="auto"/>
        <w:jc w:val="both"/>
      </w:pPr>
      <w:r>
        <w:rPr>
          <w:rFonts w:ascii="Sylfaen" w:hAnsi="Sylfaen" w:cs="Sylfaen" w:eastAsia="Sylfaen"/>
          <w:b w:val="0"/>
          <w:i w:val="0"/>
          <w:color w:val="000000"/>
          <w:sz w:val="21"/>
        </w:rPr>
        <w:t>სერტიფიკატი გაიცემა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აისახება სერტიფიკატის გაცემის საფასურის (3 000 ლარის) სრულად გადახდიდან (ჩარიცხვიდან), გადახდის შესახებ შეტყობინებისა და საგადახდო ქვითრის გამოგზავნიდან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(გამოცდის დღეს ხელმოწერილი ერთიანი საგამოცდო და სასერტიფიკაციო ხელშეკრულების საფუძველზე). გაცემული სერტიფიკატები წარმოადგენს ინსტიტუტის (სერტიფიკაციის ორგანოს) ექსკლუზიურ საკუთრებას (სსტ ისო/იეკ 17024 §9.4.7).</w:t>
      </w:r>
    </w:p>
    <w:p>
      <w:pPr>
        <w:spacing w:before="0" w:after="60" w:line="276" w:lineRule="auto"/>
        <w:jc w:val="both"/>
      </w:pPr>
      <w:r>
        <w:rPr>
          <w:rFonts w:ascii="Sylfaen" w:hAnsi="Sylfaen" w:cs="Sylfaen" w:eastAsia="Sylfaen"/>
          <w:b w:val="0"/>
          <w:i w:val="0"/>
          <w:color w:val="000000"/>
          <w:sz w:val="21"/>
        </w:rPr>
        <w:t>სერტიფიკატი შეიცავს შემდეგ სავალდებულო მონაცემებს: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სახელს, გვარსა და პირად ნომერს;</w:t>
      </w:r>
    </w:p>
    <w:p>
      <w:pPr>
        <w:spacing w:before="0" w:after="60" w:line="276" w:lineRule="auto"/>
        <w:jc w:val="both"/>
      </w:pPr>
      <w:r>
        <w:rPr>
          <w:rFonts w:ascii="Sylfaen" w:hAnsi="Sylfaen" w:cs="Sylfaen" w:eastAsia="Sylfaen"/>
          <w:b w:val="0"/>
          <w:i w:val="0"/>
          <w:color w:val="000000"/>
          <w:sz w:val="21"/>
        </w:rPr>
        <w:t>ბ) სერტიფიკატის უნიკალურ საიდენტიფიკაციო კოდს;</w:t>
      </w:r>
    </w:p>
    <w:p>
      <w:pPr>
        <w:spacing w:before="0" w:after="60" w:line="276" w:lineRule="auto"/>
        <w:jc w:val="both"/>
      </w:pPr>
      <w:r>
        <w:rPr>
          <w:rFonts w:ascii="Sylfaen" w:hAnsi="Sylfaen" w:cs="Sylfaen" w:eastAsia="Sylfaen"/>
          <w:b w:val="0"/>
          <w:i w:val="0"/>
          <w:color w:val="000000"/>
          <w:sz w:val="21"/>
        </w:rPr>
        <w:t>გ) სერტიფიცირების ორგანოს სრულ დასახელებას;</w:t>
      </w:r>
    </w:p>
    <w:p>
      <w:pPr>
        <w:spacing w:before="0" w:after="60" w:line="276" w:lineRule="auto"/>
        <w:jc w:val="both"/>
      </w:pPr>
      <w:r>
        <w:rPr>
          <w:rFonts w:ascii="Sylfaen" w:hAnsi="Sylfaen" w:cs="Sylfaen" w:eastAsia="Sylfaen"/>
          <w:b w:val="0"/>
          <w:i w:val="0"/>
          <w:color w:val="000000"/>
          <w:sz w:val="21"/>
        </w:rPr>
        <w:t>დ) მინიჭებული კატეგორიის შესაბამის სპეციალიზაციასა და პროფესიულ უფლებამოსილებას (მოქმედი პირობებისა და შეზღუდვების მითითებით, ასეთის არსებობისას);</w:t>
      </w:r>
    </w:p>
    <w:p>
      <w:pPr>
        <w:spacing w:before="0" w:after="60" w:line="276" w:lineRule="auto"/>
        <w:jc w:val="both"/>
      </w:pPr>
      <w:r>
        <w:rPr>
          <w:rFonts w:ascii="Sylfaen" w:hAnsi="Sylfaen" w:cs="Sylfaen" w:eastAsia="Sylfaen"/>
          <w:b w:val="0"/>
          <w:i w:val="0"/>
          <w:color w:val="000000"/>
          <w:sz w:val="21"/>
        </w:rPr>
        <w:t>ე) დასტურს სასერტიფიკაციო გამოცდის ჩაბარებისა და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საკვალიფიკაციო მოთხოვნებისა და წინამდებარე სქემის დაკმაყოფილების შესახებ;</w:t>
      </w:r>
    </w:p>
    <w:p>
      <w:pPr>
        <w:spacing w:before="0" w:after="60" w:line="276" w:lineRule="auto"/>
        <w:jc w:val="both"/>
      </w:pPr>
      <w:r>
        <w:rPr>
          <w:rFonts w:ascii="Sylfaen" w:hAnsi="Sylfaen" w:cs="Sylfaen" w:eastAsia="Sylfaen"/>
          <w:b w:val="0"/>
          <w:i w:val="0"/>
          <w:color w:val="000000"/>
          <w:sz w:val="21"/>
        </w:rPr>
        <w:t>ვ) სერტიფიკატის გაცემის (ამოქმედების) თარიღს;</w:t>
      </w:r>
    </w:p>
    <w:p>
      <w:pPr>
        <w:spacing w:before="0" w:after="60" w:line="276" w:lineRule="auto"/>
        <w:jc w:val="both"/>
      </w:pPr>
      <w:r>
        <w:rPr>
          <w:rFonts w:ascii="Sylfaen" w:hAnsi="Sylfaen" w:cs="Sylfaen" w:eastAsia="Sylfaen"/>
          <w:b w:val="0"/>
          <w:i w:val="0"/>
          <w:color w:val="000000"/>
          <w:sz w:val="21"/>
        </w:rPr>
        <w:t>ზ) სერტიფიკატის მოქმედების ვადასა და ვადის გასვლის თარიღს;</w:t>
      </w:r>
    </w:p>
    <w:p>
      <w:pPr>
        <w:spacing w:before="0" w:after="60" w:line="276" w:lineRule="auto"/>
        <w:jc w:val="both"/>
      </w:pPr>
      <w:r>
        <w:rPr>
          <w:rFonts w:ascii="Sylfaen" w:hAnsi="Sylfaen" w:cs="Sylfaen" w:eastAsia="Sylfaen"/>
          <w:b w:val="0"/>
          <w:i w:val="0"/>
          <w:color w:val="000000"/>
          <w:sz w:val="21"/>
        </w:rPr>
        <w:t>თ) ინსტიტუტის დირექტორის (ან მისი უფლებამოსილი შემცვლელის) სახელს, გვარსა და ხელმოწერას;</w:t>
      </w:r>
    </w:p>
    <w:p>
      <w:pPr>
        <w:spacing w:before="0" w:after="60" w:line="276" w:lineRule="auto"/>
        <w:jc w:val="both"/>
      </w:pPr>
      <w:r>
        <w:rPr>
          <w:rFonts w:ascii="Sylfaen" w:hAnsi="Sylfaen" w:cs="Sylfaen" w:eastAsia="Sylfaen"/>
          <w:b w:val="0"/>
          <w:i w:val="0"/>
          <w:color w:val="000000"/>
          <w:sz w:val="21"/>
        </w:rPr>
        <w:t>ი) ინსტიტუტის ოფიციალური ვებგვერდის მისამართს (</w:t>
      </w:r>
      <w:r>
        <w:rPr>
          <w:rFonts w:ascii="Sylfaen" w:hAnsi="Sylfaen" w:cs="Sylfaen" w:eastAsia="Sylfaen"/>
          <w:b/>
          <w:i w:val="0"/>
          <w:color w:val="000000"/>
          <w:sz w:val="21"/>
        </w:rPr>
        <w:t>gipc.org.ge</w:t>
      </w:r>
      <w:r>
        <w:rPr>
          <w:rFonts w:ascii="Sylfaen" w:hAnsi="Sylfaen" w:cs="Sylfaen" w:eastAsia="Sylfaen"/>
          <w:b w:val="0"/>
          <w:i w:val="0"/>
          <w:color w:val="000000"/>
          <w:sz w:val="21"/>
        </w:rPr>
        <w:t>) და სერტიფიკატის ნამდვილობის გადამოწმების QR კოდს.</w:t>
      </w:r>
    </w:p>
    <w:p>
      <w:pPr>
        <w:keepNext/>
        <w:spacing w:before="160" w:after="60"/>
        <w:jc w:val="left"/>
      </w:pPr>
      <w:r>
        <w:rPr>
          <w:rFonts w:ascii="Sylfaen" w:hAnsi="Sylfaen" w:cs="Sylfaen" w:eastAsia="Sylfaen"/>
          <w:b/>
          <w:i w:val="0"/>
          <w:color w:val="000000"/>
          <w:sz w:val="22"/>
        </w:rPr>
        <w:t>8.2 მოქმედების ვადა</w:t>
      </w:r>
    </w:p>
    <w:p>
      <w:pPr>
        <w:spacing w:before="0" w:after="60" w:line="276" w:lineRule="auto"/>
        <w:jc w:val="both"/>
      </w:pPr>
      <w:r>
        <w:rPr>
          <w:rFonts w:ascii="Sylfaen" w:hAnsi="Sylfaen" w:cs="Sylfaen" w:eastAsia="Sylfaen"/>
          <w:b w:val="0"/>
          <w:i w:val="0"/>
          <w:color w:val="000000"/>
          <w:sz w:val="21"/>
        </w:rPr>
        <w:t xml:space="preserve">სერტიფიკატი გაიცემა </w:t>
      </w:r>
      <w:r>
        <w:rPr>
          <w:rFonts w:ascii="Sylfaen" w:hAnsi="Sylfaen" w:cs="Sylfaen" w:eastAsia="Sylfaen"/>
          <w:b/>
          <w:i w:val="0"/>
          <w:color w:val="000000"/>
          <w:sz w:val="21"/>
        </w:rPr>
        <w:t>5 (ხუთი) წლის</w:t>
      </w:r>
      <w:r>
        <w:rPr>
          <w:rFonts w:ascii="Sylfaen" w:hAnsi="Sylfaen" w:cs="Sylfaen" w:eastAsia="Sylfaen"/>
          <w:b w:val="0"/>
          <w:i w:val="0"/>
          <w:color w:val="000000"/>
          <w:sz w:val="21"/>
        </w:rPr>
        <w:t xml:space="preserve"> ვადით, რომელიც აითვლება მისი გაცემის თარიღიდან (№134 დადგენილებით დამტკიცებული წესის მე-2 მუხლის მე-3 პუნქტი). გარდამავალი პირობით (§2.5 — აკადემიური ხარისხის გარეშე) გაცემულ A და B კატეგორიის სერტიფიკატზე ვრცელდება §2.5 „ბ“ პუნქტითა და ერთიანი ხელშეკრულებით განსაზღვრული ორმაგი ვადის დათქმა (დიპლომის წარუდგენლობისას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ან კანონმდებლობით გადაწეულ ახალ გარდამავალ თარიღამდე, მაგრამ არაუმეტეს გაცემიდან 5 წლისა, ხოლო გარდამავალ ვადაში დიპლომის წარდგენისა და სტანდარტული რეჟიმის წინაპირობებთან შესაბამისობის დადასტურებისას — სრული 5-წლიანი ვადით). კანონმდებლობის არსებითი ცვლილებით გამოწვეული ვადამდელი რესერტიფიცირების შემთხვევაში განახლებული სერტიფიკატი მოქმედებს თავდაპირველი სერტიფიკატის დარჩენილი ვადით.</w:t>
      </w:r>
    </w:p>
    <w:p>
      <w:pPr>
        <w:keepNext/>
        <w:spacing w:before="160" w:after="60"/>
        <w:jc w:val="left"/>
      </w:pPr>
      <w:r>
        <w:rPr>
          <w:rFonts w:ascii="Sylfaen" w:hAnsi="Sylfaen" w:cs="Sylfaen" w:eastAsia="Sylfaen"/>
          <w:b/>
          <w:i w:val="0"/>
          <w:color w:val="000000"/>
          <w:sz w:val="22"/>
        </w:rPr>
        <w:t>8.3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საჯაროდ და მოთხოვნის გარეშე ხელმისაწვდომია სერტიფიცირების სქემა, სერტიფიცირების სფეროები, დაშვების ყველა წინაპირობა და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სერტიფიკატის ნამდვილობისა და სტატუსის გადამოწმება შესაძლებელია საჯარო რეესტრში სერტიფიკატის უნიკალური კოდით, მფლობელის პირადი ნომრით, სახელითა და გვარით ან სერტიფიკატზე დატანილი QR კოდის მეშვეობით, რაც უზრუნველყოფს სერტიფიკატის დაცულობას და ამცირებს მისი გაყალბების რისკს.</w:t>
      </w:r>
    </w:p>
    <w:p>
      <w:pPr>
        <w:spacing w:before="0" w:after="60" w:line="276" w:lineRule="auto"/>
        <w:jc w:val="both"/>
      </w:pPr>
      <w:r>
        <w:rPr>
          <w:rFonts w:ascii="Sylfaen" w:hAnsi="Sylfaen" w:cs="Sylfaen" w:eastAsia="Sylfaen"/>
          <w:b w:val="0"/>
          <w:i w:val="0"/>
          <w:color w:val="000000"/>
          <w:sz w:val="21"/>
        </w:rPr>
        <w:t>საჯარო რეესტრში ქვეყნდება სერტიფიცირებული პირის სახელი, გვარი, პირადი ნომერი, ელფოსტა, რეგისტრაციის დრო, სერტიფიკატის უნიკალური კოდი, კვალიფიკაცია (კატეგორია და სფერო), გაცემის თარიღი, მოქმედების ვადა, მოქმედების ბოლო თარიღი, სერტიფიკატის სტატუსი (მოქმედი, შეჩერებული, გაუქმებული, ვადაგასული), შესაბამისი პირობები/შეზღუდვები (ასეთის არსებობისას) და გაცემული სერტიფიკატი. სერტიფიცირებული პირის ტელეფონის ნომერი, საგამოცდო ქულები და პირადი საქმის დოკუმენტები საჯაროდ არ ქვეყნდება.</w:t>
      </w:r>
    </w:p>
    <w:p>
      <w:pPr>
        <w:keepNext/>
        <w:spacing w:before="160" w:after="60"/>
        <w:jc w:val="left"/>
      </w:pPr>
      <w:r>
        <w:rPr>
          <w:rFonts w:ascii="Sylfaen" w:hAnsi="Sylfaen" w:cs="Sylfaen" w:eastAsia="Sylfaen"/>
          <w:b/>
          <w:i w:val="0"/>
          <w:color w:val="000000"/>
          <w:sz w:val="22"/>
        </w:rPr>
        <w:t>8.4 სერტიფიკატის მოქმედების პერიოდში შესაბამისობის კონტროლი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პერიოდში ინსტიტუტი აკონტროლებს სერტიფიცირებული პირის მიერ სერტიფიკატისა და სერტიფიცირების სტატუსის გამოყენების მართლზომიერებას, აგრეთვე განიხილავს შემოსულ საჩივრებს, ოფიციალურ შეტყობინებებსა და იმ გარემოებებს, რომლებმაც შესაძლოა გავლენა მოახდინოს პირის მიერ სერტიფიცირების მოთხოვნების შესრულებაზე.</w:t>
      </w:r>
    </w:p>
    <w:p>
      <w:pPr>
        <w:spacing w:before="0" w:after="60" w:line="276" w:lineRule="auto"/>
        <w:jc w:val="both"/>
      </w:pPr>
      <w:r>
        <w:rPr>
          <w:rFonts w:ascii="Sylfaen" w:hAnsi="Sylfaen" w:cs="Sylfaen" w:eastAsia="Sylfaen"/>
          <w:b w:val="0"/>
          <w:i w:val="0"/>
          <w:color w:val="000000"/>
          <w:sz w:val="21"/>
        </w:rPr>
        <w:t>დარღვევის შესახებ ინფორმაციის წარმოდგენა შეუძლია ნებისმიერ დაინტერესებულ პირს. საკითხის დოკუმენტირებული შესწავლის საფუძველზე (ხოლო როდესაც საკითხი მოითხოვს სპეციალურ პროფესიულ-არქიტექტურულ შეფასებას — მოწვეული დარგობრივი ექსპერტის დასკვნის გათვალისწინებით) ინსტიტუტის დირექტორი იღებს გადაწყვეტილებას სერტიფიკატის ძალაში დატოვების, შეჩერების ან გაუქმების შესახებ. მიღებული გადაწყვეტილება შეიძლება გასაჩივრდეს აპელაციის წესით.</w:t>
      </w:r>
    </w:p>
    <w:p>
      <w:pPr>
        <w:keepNext/>
        <w:spacing w:before="240" w:after="80"/>
        <w:jc w:val="left"/>
        <w:pBdr>
          <w:bottom w:val="single" w:sz="4" w:space="2" w:color="000000"/>
        </w:pBdr>
      </w:pPr>
      <w:r>
        <w:rPr>
          <w:rFonts w:ascii="Sylfaen" w:hAnsi="Sylfaen" w:cs="Sylfaen" w:eastAsia="Sylfaen"/>
          <w:b/>
          <w:i w:val="0"/>
          <w:color w:val="000000"/>
          <w:sz w:val="24"/>
        </w:rPr>
        <w:t>9. სერტიფიკატის შეჩერება და გაუქმება</w:t>
      </w:r>
    </w:p>
    <w:p>
      <w:pPr>
        <w:keepNext/>
        <w:spacing w:before="160" w:after="60"/>
        <w:jc w:val="left"/>
      </w:pPr>
      <w:r>
        <w:rPr>
          <w:rFonts w:ascii="Sylfaen" w:hAnsi="Sylfaen" w:cs="Sylfaen" w:eastAsia="Sylfaen"/>
          <w:b/>
          <w:i w:val="0"/>
          <w:color w:val="000000"/>
          <w:sz w:val="22"/>
        </w:rPr>
        <w:t>9.1 შეჩერების საფუძვლები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დროებით შეჩერების საფუძვლებია:</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მოთხოვნა;</w:t>
      </w:r>
    </w:p>
    <w:p>
      <w:pPr>
        <w:spacing w:before="0" w:after="60" w:line="276" w:lineRule="auto"/>
        <w:jc w:val="both"/>
      </w:pPr>
      <w:r>
        <w:rPr>
          <w:rFonts w:ascii="Sylfaen" w:hAnsi="Sylfaen" w:cs="Sylfaen" w:eastAsia="Sylfaen"/>
          <w:b w:val="0"/>
          <w:i w:val="0"/>
          <w:color w:val="000000"/>
          <w:sz w:val="21"/>
        </w:rPr>
        <w:t>ბ) პროფესიული ან საგამოცდო და სასერტიფიკაციო ხელშეკრულებით გათვალისწინებული ვალდებულების დარღვევის დადასტურება — შეჩერების შესახებ გადაწყვეტილებასა და შეჩერების კონკრეტულ ვადას დარღვევის ხასიათისა და სიმძიმის გათვალისწინებით განსაზღვრავს ინსტიტუტის დირექტორი.</w:t>
      </w:r>
    </w:p>
    <w:p>
      <w:pPr>
        <w:spacing w:before="0" w:after="60" w:line="276" w:lineRule="auto"/>
        <w:jc w:val="both"/>
      </w:pPr>
      <w:r>
        <w:rPr>
          <w:rFonts w:ascii="Sylfaen" w:hAnsi="Sylfaen" w:cs="Sylfaen" w:eastAsia="Sylfaen"/>
          <w:b w:val="0"/>
          <w:i w:val="0"/>
          <w:color w:val="000000"/>
          <w:sz w:val="21"/>
        </w:rPr>
        <w:t>სერტიფიკატის შეჩერების პერიოდში პირს ეკრძალება სერტიფიკატით მინიჭებული პროფესიული უფლებამოსილების განხორციელება და თავის წარმოჩენა მოქმედ სერტიფიცირებულ პირად.</w:t>
      </w:r>
    </w:p>
    <w:p>
      <w:pPr>
        <w:keepNext/>
        <w:spacing w:before="120" w:after="50"/>
        <w:jc w:val="left"/>
      </w:pPr>
      <w:r>
        <w:rPr>
          <w:rFonts w:ascii="Sylfaen" w:hAnsi="Sylfaen" w:cs="Sylfaen" w:eastAsia="Sylfaen"/>
          <w:b/>
          <w:i w:val="0"/>
          <w:color w:val="000000"/>
          <w:sz w:val="21"/>
        </w:rPr>
        <w:t>9.1.1 სერტიფიკატის აღდგენა</w:t>
      </w:r>
    </w:p>
    <w:p>
      <w:pPr>
        <w:spacing w:before="0" w:after="60" w:line="276" w:lineRule="auto"/>
        <w:jc w:val="both"/>
      </w:pPr>
      <w:r>
        <w:rPr>
          <w:rFonts w:ascii="Sylfaen" w:hAnsi="Sylfaen" w:cs="Sylfaen" w:eastAsia="Sylfaen"/>
          <w:b w:val="0"/>
          <w:i w:val="0"/>
          <w:color w:val="000000"/>
          <w:sz w:val="21"/>
        </w:rPr>
        <w:t xml:space="preserve">პირის განცხადებით შეჩერებული სერტიფიკატი აღდგება მისი წერილობითი მიმართვის საფუძველზე. დარღვევის გამო შეჩერებული სერტიფიკატი აღდგება დირექტორის მიერ განსაზღვრული შეჩერების ვადის გასვლისა და შეჩერების საფუძვლის აღმოფხვრის შემდეგ, პირის წერილობითი მოთხოვნით. ინსტიტუტი მოთხოვნას განიხილავს და იღებს გადაწყვეტილებას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ხოლო აღდგენის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განაახლებს სტატუსს საჯარო რეესტრში და უგზავნის პირს შეტყობინებას. თუ შეჩერების პერიოდში სერტიფიკატს ამოეწურა მოქმედების ვადა, აღდგენის ნაცვლად გამოიყენება რესერტიფიცირების წესი (§10).</w:t>
      </w:r>
    </w:p>
    <w:p>
      <w:pPr>
        <w:keepNext/>
        <w:spacing w:before="120" w:after="50"/>
        <w:jc w:val="left"/>
      </w:pPr>
      <w:r>
        <w:rPr>
          <w:rFonts w:ascii="Sylfaen" w:hAnsi="Sylfaen" w:cs="Sylfaen" w:eastAsia="Sylfaen"/>
          <w:b/>
          <w:i w:val="0"/>
          <w:color w:val="000000"/>
          <w:sz w:val="21"/>
        </w:rPr>
        <w:t>9.1.2 შეჩერების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დარღვევის საფუძველზე სერტიფიკატის შეჩერების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შეჩერების საფუძვლის, ვადის, აღდგენის პირობებისა და გასაჩივრების წესის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„შეჩერებული“.</w:t>
      </w:r>
    </w:p>
    <w:p>
      <w:pPr>
        <w:keepNext/>
        <w:spacing w:before="160" w:after="60"/>
        <w:jc w:val="left"/>
      </w:pPr>
      <w:r>
        <w:rPr>
          <w:rFonts w:ascii="Sylfaen" w:hAnsi="Sylfaen" w:cs="Sylfaen" w:eastAsia="Sylfaen"/>
          <w:b/>
          <w:i w:val="0"/>
          <w:color w:val="000000"/>
          <w:sz w:val="22"/>
        </w:rPr>
        <w:t>9.2 გაუქმების საფუძვლები</w:t>
      </w:r>
    </w:p>
    <w:p>
      <w:pPr>
        <w:keepNext/>
        <w:spacing w:before="120" w:after="50"/>
        <w:jc w:val="left"/>
      </w:pPr>
      <w:r>
        <w:rPr>
          <w:rFonts w:ascii="Sylfaen" w:hAnsi="Sylfaen" w:cs="Sylfaen" w:eastAsia="Sylfaen"/>
          <w:b/>
          <w:i w:val="0"/>
          <w:color w:val="000000"/>
          <w:sz w:val="21"/>
        </w:rPr>
        <w:t>9.2.1 გაუქმების საფუძვლები და მტკიცების ტვირთი</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მე-10 მუხლის შესაბამისად, სერტიფიკატის გაუქმების საფუძველია:</w:t>
      </w:r>
    </w:p>
    <w:p>
      <w:pPr>
        <w:spacing w:before="0" w:after="60" w:line="276" w:lineRule="auto"/>
        <w:jc w:val="both"/>
      </w:pPr>
      <w:r>
        <w:rPr>
          <w:rFonts w:ascii="Sylfaen" w:hAnsi="Sylfaen" w:cs="Sylfaen" w:eastAsia="Sylfaen"/>
          <w:b w:val="0"/>
          <w:i w:val="0"/>
          <w:color w:val="000000"/>
          <w:sz w:val="21"/>
        </w:rPr>
        <w:t>ა) თუ სერტიფიკატის მინიჭების შემდგომ ცნობილი გახდება პირის მიერ განზრახ ცრუ ინფორმაციის ან ყალბი დოკუმენტის წარდგენის ფაქტი;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სერტიფიცირებული პირის პროფესიული საქმიანობის შესრულებასთან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არქიტექტურულ პროექტზე ხელი მოაწერა იმ სერტიფიცირებულმა პირმა, რომელიც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რესერტიფიკაციას;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 (მათ შორის, §2.5-ის გარდამავალი დებულებით გაცემულ სერტიფიკატზე დიპლომის წარუდგენლობის შემთხვევაში — საგამონაკლისო/გარდამავალი ვადის ამოწურვა).</w:t>
      </w:r>
    </w:p>
    <w:p>
      <w:pPr>
        <w:spacing w:before="0" w:after="60" w:line="276" w:lineRule="auto"/>
        <w:jc w:val="both"/>
      </w:pPr>
      <w:r>
        <w:rPr>
          <w:rFonts w:ascii="Sylfaen" w:hAnsi="Sylfaen" w:cs="Sylfaen" w:eastAsia="Sylfaen"/>
          <w:b w:val="0"/>
          <w:i w:val="0"/>
          <w:color w:val="000000"/>
          <w:sz w:val="21"/>
        </w:rPr>
        <w:t>სერტიფიკატის გაუქმების საფუძვლის არსებობის მტკიცების ტვირთი ეკისრება ინსტიტუტს (№134 დადგენილებით დამტკიცებული წესის მე-10 მუხლის მე-2 პუნქტი). გაუქმების შესახებ გადაწყვეტილებას იღებს ინსტიტუტის დირექტორი (ხოლო როდესაც საკითხი მოითხოვს პროფესიულ-არქიტექტურულ შეფასებას — მოწვეული დარგობრივი ექსპერტის დასკვნის გათვალისწინებით).</w:t>
      </w:r>
    </w:p>
    <w:p>
      <w:pPr>
        <w:keepNext/>
        <w:spacing w:before="120" w:after="50"/>
        <w:jc w:val="left"/>
      </w:pPr>
      <w:r>
        <w:rPr>
          <w:rFonts w:ascii="Sylfaen" w:hAnsi="Sylfaen" w:cs="Sylfaen" w:eastAsia="Sylfaen"/>
          <w:b/>
          <w:i w:val="0"/>
          <w:color w:val="000000"/>
          <w:sz w:val="21"/>
        </w:rPr>
        <w:t>9.2.2 გაუქმების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სერტიფიკატის გაუქმების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გადაწყვეტილების საფუძვლის, შედეგებისა და აპელაციის წესით გასაჩივრების უფლების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„გაუქმებული“.</w:t>
      </w:r>
    </w:p>
    <w:p>
      <w:pPr>
        <w:keepNext/>
        <w:spacing w:before="160" w:after="60"/>
        <w:jc w:val="left"/>
      </w:pPr>
      <w:r>
        <w:rPr>
          <w:rFonts w:ascii="Sylfaen" w:hAnsi="Sylfaen" w:cs="Sylfaen" w:eastAsia="Sylfaen"/>
          <w:b/>
          <w:i w:val="0"/>
          <w:color w:val="000000"/>
          <w:sz w:val="22"/>
        </w:rPr>
        <w:t>9.3 გაუქმების შედეგები</w:t>
      </w:r>
    </w:p>
    <w:p>
      <w:pPr>
        <w:spacing w:before="0" w:after="60" w:line="276" w:lineRule="auto"/>
        <w:jc w:val="both"/>
      </w:pPr>
      <w:r>
        <w:rPr>
          <w:rFonts w:ascii="Sylfaen" w:hAnsi="Sylfaen" w:cs="Sylfaen" w:eastAsia="Sylfaen"/>
          <w:b w:val="0"/>
          <w:i w:val="0"/>
          <w:color w:val="000000"/>
          <w:sz w:val="21"/>
        </w:rPr>
        <w:t>ა) პირს უწყდება გაუქმებული სერტიფიკატით მინიჭებული პროფესიული უფლებამოსილება;</w:t>
      </w:r>
    </w:p>
    <w:p>
      <w:pPr>
        <w:spacing w:before="0" w:after="60" w:line="276" w:lineRule="auto"/>
        <w:jc w:val="both"/>
      </w:pPr>
      <w:r>
        <w:rPr>
          <w:rFonts w:ascii="Sylfaen" w:hAnsi="Sylfaen" w:cs="Sylfaen" w:eastAsia="Sylfaen"/>
          <w:b w:val="0"/>
          <w:i w:val="0"/>
          <w:color w:val="000000"/>
          <w:sz w:val="21"/>
        </w:rPr>
        <w:t>ბ) პირი ვალდებულია დაუყოვნებლივ შეწყვიტოს სერტიფიცირების სტატუსზე, სერტიფიკატსა და ინსტიტუტის ნიშნებზე/ლოგოზე ნებისმიერი მითითების გამოყენება;</w:t>
      </w:r>
    </w:p>
    <w:p>
      <w:pPr>
        <w:spacing w:before="0" w:after="60" w:line="276" w:lineRule="auto"/>
        <w:jc w:val="both"/>
      </w:pPr>
      <w:r>
        <w:rPr>
          <w:rFonts w:ascii="Sylfaen" w:hAnsi="Sylfaen" w:cs="Sylfaen" w:eastAsia="Sylfaen"/>
          <w:b w:val="0"/>
          <w:i w:val="0"/>
          <w:color w:val="000000"/>
          <w:sz w:val="21"/>
        </w:rPr>
        <w:t>გ) სერტიფიკატის გაუქმების შემდეგ პირს ხელახალი სერტიფიცირების მოთხოვნის უფლება აქვს საერთო წესით (გაუქმების საფუძვლის აღმოფხვრისა და ნამდვილი დოკუმენტაციის წარდგენის პირობით; ხოლო სასამართლოს გამამტყუნებელი განაჩენის საფუძველზე გაუქმებისას — სასამართლოს მიერ დადგენილი სასჯელის მოხდის / პროფესიული საქმიანობის უფლების ჩამორთმევის ვადის გასვლის შემდეგ).</w:t>
      </w:r>
    </w:p>
    <w:p>
      <w:pPr>
        <w:keepNext/>
        <w:spacing w:before="240" w:after="80"/>
        <w:jc w:val="left"/>
        <w:pBdr>
          <w:bottom w:val="single" w:sz="4" w:space="2" w:color="000000"/>
        </w:pBdr>
      </w:pPr>
      <w:r>
        <w:rPr>
          <w:rFonts w:ascii="Sylfaen" w:hAnsi="Sylfaen" w:cs="Sylfaen" w:eastAsia="Sylfaen"/>
          <w:b/>
          <w:i w:val="0"/>
          <w:color w:val="000000"/>
          <w:sz w:val="24"/>
        </w:rPr>
        <w:t>10. რესერტიფიკაცია</w:t>
      </w:r>
    </w:p>
    <w:p>
      <w:pPr>
        <w:keepNext/>
        <w:spacing w:before="160" w:after="60"/>
        <w:jc w:val="left"/>
      </w:pPr>
      <w:r>
        <w:rPr>
          <w:rFonts w:ascii="Sylfaen" w:hAnsi="Sylfaen" w:cs="Sylfaen" w:eastAsia="Sylfaen"/>
          <w:b/>
          <w:i w:val="0"/>
          <w:color w:val="000000"/>
          <w:sz w:val="22"/>
        </w:rPr>
        <w:t>10.1 რეგულარული რესერტიფიცირების ვადები</w:t>
      </w:r>
    </w:p>
    <w:p>
      <w:pPr>
        <w:spacing w:before="0" w:after="60" w:line="276" w:lineRule="auto"/>
        <w:jc w:val="both"/>
      </w:pPr>
      <w:r>
        <w:rPr>
          <w:rFonts w:ascii="Sylfaen" w:hAnsi="Sylfaen" w:cs="Sylfaen" w:eastAsia="Sylfaen"/>
          <w:b w:val="0"/>
          <w:i w:val="0"/>
          <w:color w:val="000000"/>
          <w:sz w:val="21"/>
        </w:rPr>
        <w:t>ა) სერტიფიცირებული სტატუსის უწყვეტობის შესანარჩუნებლად პერიოდული რესერტიფიცირება უნდა დასრულდეს მოქმედი სერტიფიკატის ვადის ამოწურვამდე;</w:t>
      </w:r>
    </w:p>
    <w:p>
      <w:pPr>
        <w:spacing w:before="0" w:after="60" w:line="276" w:lineRule="auto"/>
        <w:jc w:val="both"/>
      </w:pPr>
      <w:r>
        <w:rPr>
          <w:rFonts w:ascii="Sylfaen" w:hAnsi="Sylfaen" w:cs="Sylfaen" w:eastAsia="Sylfaen"/>
          <w:b w:val="0"/>
          <w:i w:val="0"/>
          <w:color w:val="000000"/>
          <w:sz w:val="21"/>
        </w:rPr>
        <w:t xml:space="preserve">ბ)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სერტიფიცირებული პირის პასუხისმგებლობაა. რეკომენდებულია რესერტიფიცირების განაცხადის წარდგენა მოქმედი სერტიფიკატის ვადის ამოწურვამდე </w:t>
      </w:r>
      <w:r>
        <w:rPr>
          <w:rFonts w:ascii="Sylfaen" w:hAnsi="Sylfaen" w:cs="Sylfaen" w:eastAsia="Sylfaen"/>
          <w:b/>
          <w:i w:val="0"/>
          <w:color w:val="000000"/>
          <w:sz w:val="21"/>
        </w:rPr>
        <w:t>არანაკლებ 3 (სამი) კალენდარული თვით ადრე</w:t>
      </w:r>
      <w:r>
        <w:rPr>
          <w:rFonts w:ascii="Sylfaen" w:hAnsi="Sylfaen" w:cs="Sylfaen" w:eastAsia="Sylfaen"/>
          <w:b w:val="0"/>
          <w:i w:val="0"/>
          <w:color w:val="000000"/>
          <w:sz w:val="21"/>
        </w:rPr>
        <w:t>; უფრო გვიან წარდგენილი განაცხადიც მიიღება და განიხილება საერთო წესით;</w:t>
      </w:r>
    </w:p>
    <w:p>
      <w:pPr>
        <w:spacing w:before="0" w:after="60" w:line="276" w:lineRule="auto"/>
        <w:jc w:val="both"/>
      </w:pPr>
      <w:r>
        <w:rPr>
          <w:rFonts w:ascii="Sylfaen" w:hAnsi="Sylfaen" w:cs="Sylfaen" w:eastAsia="Sylfaen"/>
          <w:b w:val="0"/>
          <w:i w:val="0"/>
          <w:color w:val="000000"/>
          <w:sz w:val="21"/>
        </w:rPr>
        <w:t>გ) რესერტიფიცირების განაცხადის წარდგენა ავტომატურად არ აგრძელებს მოქმედი სერტიფიკატის ვადას. თუ მოქმედი სერტიფიკატის ვადა ამოიწურა ახალი სერტიფიკატის გაცემამდე, პირს ახალი სერტიფიკატის მიღებამდე ეკრძალება ვადაგასული სერტიფიკატის გამოყენება.</w:t>
      </w:r>
    </w:p>
    <w:p>
      <w:pPr>
        <w:keepNext/>
        <w:spacing w:before="120" w:after="50"/>
        <w:jc w:val="left"/>
      </w:pPr>
      <w:r>
        <w:rPr>
          <w:rFonts w:ascii="Sylfaen" w:hAnsi="Sylfaen" w:cs="Sylfaen" w:eastAsia="Sylfaen"/>
          <w:b/>
          <w:i w:val="0"/>
          <w:color w:val="000000"/>
          <w:sz w:val="21"/>
        </w:rPr>
        <w:t>10.1.1 რესერტიფიცირების პერიოდი და მისი განხილვა</w:t>
      </w:r>
    </w:p>
    <w:p>
      <w:pPr>
        <w:spacing w:before="0" w:after="60" w:line="276" w:lineRule="auto"/>
        <w:jc w:val="both"/>
      </w:pPr>
      <w:r>
        <w:rPr>
          <w:rFonts w:ascii="Sylfaen" w:hAnsi="Sylfaen" w:cs="Sylfaen" w:eastAsia="Sylfaen"/>
          <w:b w:val="0"/>
          <w:i w:val="0"/>
          <w:color w:val="000000"/>
          <w:sz w:val="21"/>
        </w:rPr>
        <w:t>ა) რესერტიფიცირების 5-წლიანი პერიოდი (ხოლო §2.5-ით გათვალისწინებულ გარდამავალ შემთხვევაში — §2.5 „ბ“ პუნქტით განსაზღვრული ორმაგი ვადის დათქმის შესაბამისი პერიოდი) ეფუძნება საქართველოს მთავრობის №134 დადგენილებით განსაზღვრულ სერტიფიკატის მოქმედების ვადას;</w:t>
      </w:r>
    </w:p>
    <w:p>
      <w:pPr>
        <w:spacing w:before="0" w:after="60" w:line="276" w:lineRule="auto"/>
        <w:jc w:val="both"/>
      </w:pPr>
      <w:r>
        <w:rPr>
          <w:rFonts w:ascii="Sylfaen" w:hAnsi="Sylfaen" w:cs="Sylfaen" w:eastAsia="Sylfaen"/>
          <w:b w:val="0"/>
          <w:i w:val="0"/>
          <w:color w:val="000000"/>
          <w:sz w:val="21"/>
        </w:rPr>
        <w:t>ბ) სქემის პერიოდული განხილვისას ინსტიტუტი აფასებს რესერტიფიცირების პერიოდისა და მოთხოვნების შესაბამისობას ნორმატიული აქტების ცვლილებების, სამშენებლო-არქიტექტურული დარგის განვითარების, პროფესიული საქმიანობის რისკების, დაინტერესებული მხარეების მოთხოვნებისა და სერტიფიკატის მოქმედების პერიოდში განხორციელებული კონტროლის შედეგების გათვალისწინებით;</w:t>
      </w:r>
    </w:p>
    <w:p>
      <w:pPr>
        <w:spacing w:before="0" w:after="60" w:line="276" w:lineRule="auto"/>
        <w:jc w:val="both"/>
      </w:pPr>
      <w:r>
        <w:rPr>
          <w:rFonts w:ascii="Sylfaen" w:hAnsi="Sylfaen" w:cs="Sylfaen" w:eastAsia="Sylfaen"/>
          <w:b w:val="0"/>
          <w:i w:val="0"/>
          <w:color w:val="000000"/>
          <w:sz w:val="21"/>
        </w:rPr>
        <w:t>გ) კანონმდებლობის ისეთი არსებითი ცვლილება, რომელიც პირდაპირ ცვლის სერტიფიცირებული პირის კომპეტენციის მოთხოვნებს, წარმოადგენს ვადამდელი რესერტიფიცირების საფუძველს 5-წლიანი ვადის ამოწურვამდეც (§2.6.3-ით განსაზღვრული პირობებით).</w:t>
      </w:r>
    </w:p>
    <w:p>
      <w:pPr>
        <w:keepNext/>
        <w:spacing w:before="160" w:after="60"/>
        <w:jc w:val="left"/>
      </w:pPr>
      <w:r>
        <w:rPr>
          <w:rFonts w:ascii="Sylfaen" w:hAnsi="Sylfaen" w:cs="Sylfaen" w:eastAsia="Sylfaen"/>
          <w:b/>
          <w:i w:val="0"/>
          <w:color w:val="000000"/>
          <w:sz w:val="22"/>
        </w:rPr>
        <w:t>10.2 რესერტიფიკაციის მეთოდი და შესაბამისობის დადასტურება</w:t>
      </w:r>
    </w:p>
    <w:p>
      <w:pPr>
        <w:spacing w:before="0" w:after="60" w:line="276" w:lineRule="auto"/>
        <w:jc w:val="both"/>
      </w:pPr>
      <w:r>
        <w:rPr>
          <w:rFonts w:ascii="Sylfaen" w:hAnsi="Sylfaen" w:cs="Sylfaen" w:eastAsia="Sylfaen"/>
          <w:b w:val="0"/>
          <w:i w:val="0"/>
          <w:color w:val="000000"/>
          <w:sz w:val="21"/>
        </w:rPr>
        <w:t>რესერტიფიცირების მიზანია დაადასტუროს, რომ სერტიფიცირებული პირი განაგრძობს მოქმედი სქემის კომპეტენციის მოთხოვნებთან შესაბამისობას. პერიოდული რესერტიფიცირება (სერტიფიკატის მოქმედების ვადის ამოწურვისას ახალი 5-წლიანი სერტიფიკატის გაცემით) მოიცავს:</w:t>
      </w:r>
    </w:p>
    <w:p>
      <w:pPr>
        <w:spacing w:before="0" w:after="60" w:line="276" w:lineRule="auto"/>
        <w:jc w:val="both"/>
      </w:pPr>
      <w:r>
        <w:rPr>
          <w:rFonts w:ascii="Sylfaen" w:hAnsi="Sylfaen" w:cs="Sylfaen" w:eastAsia="Sylfaen"/>
          <w:b w:val="0"/>
          <w:i w:val="0"/>
          <w:color w:val="000000"/>
          <w:sz w:val="21"/>
        </w:rPr>
        <w:t>ა) შესაბამისი კატეგორიისთვის დადგენილი საკვალიფიკაციო და პროფესიული გამოცდილების (მათ შორის, ბოლო 2 წლის უწყვეტი პრაქტიკის) დოკუმენტურ დადასტურებას;</w:t>
      </w:r>
    </w:p>
    <w:p>
      <w:pPr>
        <w:spacing w:before="0" w:after="60" w:line="276" w:lineRule="auto"/>
        <w:jc w:val="both"/>
      </w:pPr>
      <w:r>
        <w:rPr>
          <w:rFonts w:ascii="Sylfaen" w:hAnsi="Sylfaen" w:cs="Sylfaen" w:eastAsia="Sylfaen"/>
          <w:b w:val="0"/>
          <w:i w:val="0"/>
          <w:color w:val="000000"/>
          <w:sz w:val="21"/>
        </w:rPr>
        <w:t>ბ) სრული სამეტაპიანი სასერტიფიკაციო გამოცდის ხელახლა ჩაბარებას შესაბამისი კატეგორიის გამსვლელი ბარიერის დაცვით;</w:t>
      </w:r>
    </w:p>
    <w:p>
      <w:pPr>
        <w:spacing w:before="0" w:after="60" w:line="276" w:lineRule="auto"/>
        <w:jc w:val="both"/>
      </w:pPr>
      <w:r>
        <w:rPr>
          <w:rFonts w:ascii="Sylfaen" w:hAnsi="Sylfaen" w:cs="Sylfaen" w:eastAsia="Sylfaen"/>
          <w:b w:val="0"/>
          <w:i w:val="0"/>
          <w:color w:val="000000"/>
          <w:sz w:val="21"/>
        </w:rPr>
        <w:t>გ) საგამოცდო საფასურის (350 ლარი), გამოცდის დღეს ახალი ერთიანი საგამოცდო და სასერტიფიკაციო ხელშეკრულების გაფორმებასა და გამოცდის ჩაბარების შემდეგ ახალი სერტიფიკატის გაცემის საფასურის (3 000 ლარი) გადახდას.</w:t>
      </w:r>
    </w:p>
    <w:p>
      <w:pPr>
        <w:keepNext/>
        <w:spacing w:before="120" w:after="50"/>
        <w:jc w:val="left"/>
      </w:pPr>
      <w:r>
        <w:rPr>
          <w:rFonts w:ascii="Sylfaen" w:hAnsi="Sylfaen" w:cs="Sylfaen" w:eastAsia="Sylfaen"/>
          <w:b/>
          <w:i w:val="0"/>
          <w:color w:val="000000"/>
          <w:sz w:val="21"/>
        </w:rPr>
        <w:t>10.2.1 შეფასების საკმარისობა და მიუკერძოებლობა</w:t>
      </w:r>
    </w:p>
    <w:p>
      <w:pPr>
        <w:spacing w:before="0" w:after="60" w:line="276" w:lineRule="auto"/>
        <w:jc w:val="both"/>
      </w:pPr>
      <w:r>
        <w:rPr>
          <w:rFonts w:ascii="Sylfaen" w:hAnsi="Sylfaen" w:cs="Sylfaen" w:eastAsia="Sylfaen"/>
          <w:b w:val="0"/>
          <w:i w:val="0"/>
          <w:color w:val="000000"/>
          <w:sz w:val="21"/>
        </w:rPr>
        <w:t>რესერტიფიცირებისას შეფასება ტარდება იმავე ობიექტური საგამოცდო კრიტერიუმებითა და მიუკერძოებლობის გარანტიებით, რომლებიც მოქმედებს თავდაპირველი სერტიფიცირებისას. რესერტიფიცირების შესახებ გადაწყვეტილებას იღებს ინსტიტუტის დირექტორი, რომელიც არ მონაწილეობს კანდიდატის გამოცდასა და მომზადებაში.</w:t>
      </w:r>
    </w:p>
    <w:p>
      <w:pPr>
        <w:keepNext/>
        <w:spacing w:before="120" w:after="50"/>
        <w:jc w:val="left"/>
      </w:pPr>
      <w:r>
        <w:rPr>
          <w:rFonts w:ascii="Sylfaen" w:hAnsi="Sylfaen" w:cs="Sylfaen" w:eastAsia="Sylfaen"/>
          <w:b/>
          <w:i w:val="0"/>
          <w:color w:val="000000"/>
          <w:sz w:val="21"/>
        </w:rPr>
        <w:t>10.2.2 რესერტიფიცირების შეფასების მეთოდები</w:t>
      </w:r>
    </w:p>
    <w:p>
      <w:pPr>
        <w:spacing w:before="0" w:after="60" w:line="276" w:lineRule="auto"/>
        <w:jc w:val="both"/>
      </w:pPr>
      <w:r>
        <w:rPr>
          <w:rFonts w:ascii="Sylfaen" w:hAnsi="Sylfaen" w:cs="Sylfaen" w:eastAsia="Sylfaen"/>
          <w:b w:val="0"/>
          <w:i w:val="0"/>
          <w:color w:val="000000"/>
          <w:sz w:val="21"/>
        </w:rPr>
        <w:t>პერიოდული რესერტიფიცირებისას პირის კომპეტენცია მოწმდება სამეტაპიანი სასერტიფიკაციო გამოცდით (თეორიული ტესტირება და ორი პრაქტიკული პროექტი) და პროფესიული პრაქტიკის (სამუშაო გამოცდილების ჩანაწერების) დოკუმენტური შეფასებით, რაც სრულად და ობიექტურად ადასტურებს არქიტექტორის, შემსწავლელი სპეციალისტისა და ექსპერტის მიმდინარე კომპეტენციას. კანდიდატის მიერ პროფესიული განვითარების შესახებ დამატებით წარმოდგენილი დოკუმენტები ერთვის პირად საქმეს, თუმცა არ ანაცვლებს სავალდებულო გამოცდასა და სამუშაო გამოცდილების მოთხოვნებს.</w:t>
      </w:r>
    </w:p>
    <w:p>
      <w:pPr>
        <w:keepNext/>
        <w:spacing w:before="160" w:after="60"/>
        <w:jc w:val="left"/>
      </w:pPr>
      <w:r>
        <w:rPr>
          <w:rFonts w:ascii="Sylfaen" w:hAnsi="Sylfaen" w:cs="Sylfaen" w:eastAsia="Sylfaen"/>
          <w:b/>
          <w:i w:val="0"/>
          <w:color w:val="000000"/>
          <w:sz w:val="22"/>
        </w:rPr>
        <w:t>10.3 რესერტიფიკაციის საფუძვლები</w:t>
      </w:r>
    </w:p>
    <w:p>
      <w:pPr>
        <w:spacing w:before="0" w:after="60" w:line="276" w:lineRule="auto"/>
        <w:jc w:val="both"/>
      </w:pPr>
      <w:r>
        <w:rPr>
          <w:rFonts w:ascii="Sylfaen" w:hAnsi="Sylfaen" w:cs="Sylfaen" w:eastAsia="Sylfaen"/>
          <w:b w:val="0"/>
          <w:i w:val="0"/>
          <w:color w:val="000000"/>
          <w:sz w:val="21"/>
        </w:rPr>
        <w:t>რესერტიფიცირება ტარდება შემდეგ შემთხვევებში:</w:t>
      </w:r>
    </w:p>
    <w:p>
      <w:pPr>
        <w:spacing w:before="0" w:after="60" w:line="276" w:lineRule="auto"/>
        <w:jc w:val="both"/>
      </w:pPr>
      <w:r>
        <w:rPr>
          <w:rFonts w:ascii="Sylfaen" w:hAnsi="Sylfaen" w:cs="Sylfaen" w:eastAsia="Sylfaen"/>
          <w:b w:val="0"/>
          <w:i w:val="0"/>
          <w:color w:val="000000"/>
          <w:sz w:val="21"/>
        </w:rPr>
        <w:t>ა) სერტიფიკატის მოქმედების ვადის ამოწურვისას;</w:t>
      </w:r>
    </w:p>
    <w:p>
      <w:pPr>
        <w:spacing w:before="0" w:after="60" w:line="276" w:lineRule="auto"/>
        <w:jc w:val="both"/>
      </w:pPr>
      <w:r>
        <w:rPr>
          <w:rFonts w:ascii="Sylfaen" w:hAnsi="Sylfaen" w:cs="Sylfaen" w:eastAsia="Sylfaen"/>
          <w:b w:val="0"/>
          <w:i w:val="0"/>
          <w:color w:val="000000"/>
          <w:sz w:val="21"/>
        </w:rPr>
        <w:t>ბ) კანონმდებლობის არსებითი ცვლილებისას, რომელიც პირდაპირ გავლენას ახდენს სერტიფიცირებული პირის კომპეტენციის მოთხოვნებზე.</w:t>
      </w:r>
    </w:p>
    <w:p>
      <w:pPr>
        <w:keepNext/>
        <w:spacing w:before="160" w:after="60"/>
        <w:jc w:val="left"/>
      </w:pPr>
      <w:r>
        <w:rPr>
          <w:rFonts w:ascii="Sylfaen" w:hAnsi="Sylfaen" w:cs="Sylfaen" w:eastAsia="Sylfaen"/>
          <w:b/>
          <w:i w:val="0"/>
          <w:color w:val="000000"/>
          <w:sz w:val="22"/>
        </w:rPr>
        <w:t>10.4 კატეგორიის ცვლილება</w:t>
      </w:r>
    </w:p>
    <w:p>
      <w:pPr>
        <w:spacing w:before="0" w:after="60" w:line="276" w:lineRule="auto"/>
        <w:jc w:val="both"/>
      </w:pPr>
      <w:r>
        <w:rPr>
          <w:rFonts w:ascii="Sylfaen" w:hAnsi="Sylfaen" w:cs="Sylfaen" w:eastAsia="Sylfaen"/>
          <w:b w:val="0"/>
          <w:i w:val="0"/>
          <w:color w:val="000000"/>
          <w:sz w:val="21"/>
        </w:rPr>
        <w:t xml:space="preserve">პირი ერთდროულად შეიძლება ფლობდეს მხოლოდ </w:t>
      </w:r>
      <w:r>
        <w:rPr>
          <w:rFonts w:ascii="Sylfaen" w:hAnsi="Sylfaen" w:cs="Sylfaen" w:eastAsia="Sylfaen"/>
          <w:b/>
          <w:i w:val="0"/>
          <w:color w:val="000000"/>
          <w:sz w:val="21"/>
        </w:rPr>
        <w:t>ერთი (1) კატეგორიის</w:t>
      </w:r>
      <w:r>
        <w:rPr>
          <w:rFonts w:ascii="Sylfaen" w:hAnsi="Sylfaen" w:cs="Sylfaen" w:eastAsia="Sylfaen"/>
          <w:b w:val="0"/>
          <w:i w:val="0"/>
          <w:color w:val="000000"/>
          <w:sz w:val="21"/>
        </w:rPr>
        <w:t xml:space="preserve"> მოქმედ სერტიფიკატს. კატეგორიის ცვლილებისას ახალი კატეგორიის სერტიფიკატის გაცემისთანავე წინა კატეგორიის სერტიფიკატი უქმდება და მოქმედებს ახალი კატეგორიის უფლება-მოვალეობები ერთიანი ხელშეკრულების შესაბამისად.</w:t>
      </w:r>
    </w:p>
    <w:p>
      <w:pPr>
        <w:keepNext/>
        <w:spacing w:before="120" w:after="50"/>
        <w:jc w:val="left"/>
      </w:pPr>
      <w:r>
        <w:rPr>
          <w:rFonts w:ascii="Sylfaen" w:hAnsi="Sylfaen" w:cs="Sylfaen" w:eastAsia="Sylfaen"/>
          <w:b/>
          <w:i w:val="0"/>
          <w:color w:val="000000"/>
          <w:sz w:val="21"/>
        </w:rPr>
        <w:t>10.4.1 კატეგორიის ცვლილება განმეორებითი გამოცდის გარეშე</w:t>
      </w:r>
    </w:p>
    <w:p>
      <w:pPr>
        <w:spacing w:before="0" w:after="60" w:line="276" w:lineRule="auto"/>
        <w:jc w:val="both"/>
      </w:pPr>
      <w:r>
        <w:rPr>
          <w:rFonts w:ascii="Sylfaen" w:hAnsi="Sylfaen" w:cs="Sylfaen" w:eastAsia="Sylfaen"/>
          <w:b w:val="0"/>
          <w:i w:val="0"/>
          <w:color w:val="000000"/>
          <w:sz w:val="21"/>
        </w:rPr>
        <w:t xml:space="preserve">თუ მოქმედი სერტიფიკატის მფლობელს ჩაბარებულ გამოცდაზე უკვე დაძლეული აქვს </w:t>
      </w:r>
      <w:r>
        <w:rPr>
          <w:rFonts w:ascii="Sylfaen" w:hAnsi="Sylfaen" w:cs="Sylfaen" w:eastAsia="Sylfaen"/>
          <w:b/>
          <w:i w:val="0"/>
          <w:color w:val="000000"/>
          <w:sz w:val="21"/>
        </w:rPr>
        <w:t>B/C კატეგორიების საგამოცდო ბარიერი</w:t>
      </w:r>
      <w:r>
        <w:rPr>
          <w:rFonts w:ascii="Sylfaen" w:hAnsi="Sylfaen" w:cs="Sylfaen" w:eastAsia="Sylfaen"/>
          <w:b w:val="0"/>
          <w:i w:val="0"/>
          <w:color w:val="000000"/>
          <w:sz w:val="21"/>
        </w:rPr>
        <w:t xml:space="preserve"> (თითოეულ თეორიულ თავში/ქვეთავში და თითოეულ პრაქტიკულ პროექტზე ≥75%, თითოეულ პროექტზე არაუმეტეს 1 არასწორი მონიშვნისა), სერტიფიკატის მოქმედების პერიოდში სხვა კატეგორიაზე გადასვლისას </w:t>
      </w:r>
      <w:r>
        <w:rPr>
          <w:rFonts w:ascii="Sylfaen" w:hAnsi="Sylfaen" w:cs="Sylfaen" w:eastAsia="Sylfaen"/>
          <w:b/>
          <w:i w:val="0"/>
          <w:color w:val="000000"/>
          <w:sz w:val="21"/>
        </w:rPr>
        <w:t>განმეორებითი გამოცდის ჩაბარება არ მოითხოვება</w:t>
      </w:r>
      <w:r>
        <w:rPr>
          <w:rFonts w:ascii="Sylfaen" w:hAnsi="Sylfaen" w:cs="Sylfaen" w:eastAsia="Sylfaen"/>
          <w:b w:val="0"/>
          <w:i w:val="0"/>
          <w:color w:val="000000"/>
          <w:sz w:val="21"/>
        </w:rPr>
        <w:t xml:space="preserve">. ამ შემთხვევაში მოწმდება მხოლოდ სამიზნე კატეგორიის საკვალიფიკაციო წინაპირობებთან (განათლება და შესაბამისი სამუშაო/საექსპერტო გამოცდილება) შესაბამისობა და გადაიხდება სერტიფიკატის გაცემის საფასური (საგამოცდო და სასერტიფიკაციო ხელშეკრულების შესაბამისად). გამოცდის გარეშე კატეგორიის შეცვლისას ახალი სერტიფიკატი გაიცემა შეცვლილი (წინა) სერტიფიკატის </w:t>
      </w:r>
      <w:r>
        <w:rPr>
          <w:rFonts w:ascii="Sylfaen" w:hAnsi="Sylfaen" w:cs="Sylfaen" w:eastAsia="Sylfaen"/>
          <w:b/>
          <w:i w:val="0"/>
          <w:color w:val="000000"/>
          <w:sz w:val="21"/>
        </w:rPr>
        <w:t>დარჩენილი მოქმედების ვადით</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10.4.2 კატეგორიის ამაღლება გამოცდის ჩაბარებით</w:t>
      </w:r>
    </w:p>
    <w:p>
      <w:pPr>
        <w:spacing w:before="0" w:after="60" w:line="276" w:lineRule="auto"/>
        <w:jc w:val="both"/>
      </w:pPr>
      <w:r>
        <w:rPr>
          <w:rFonts w:ascii="Sylfaen" w:hAnsi="Sylfaen" w:cs="Sylfaen" w:eastAsia="Sylfaen"/>
          <w:b w:val="0"/>
          <w:i w:val="0"/>
          <w:color w:val="000000"/>
          <w:sz w:val="21"/>
        </w:rPr>
        <w:t xml:space="preserve">თუ A კატეგორიის სერტიფიკატის მფლობელს, რომელსაც გამოცდა ჩაბარებული აქვს მხოლოდ </w:t>
      </w:r>
      <w:r>
        <w:rPr>
          <w:rFonts w:ascii="Sylfaen" w:hAnsi="Sylfaen" w:cs="Sylfaen" w:eastAsia="Sylfaen"/>
          <w:b/>
          <w:i w:val="0"/>
          <w:color w:val="000000"/>
          <w:sz w:val="21"/>
        </w:rPr>
        <w:t>A კატეგორიის ბარიერით</w:t>
      </w:r>
      <w:r>
        <w:rPr>
          <w:rFonts w:ascii="Sylfaen" w:hAnsi="Sylfaen" w:cs="Sylfaen" w:eastAsia="Sylfaen"/>
          <w:b w:val="0"/>
          <w:i w:val="0"/>
          <w:color w:val="000000"/>
          <w:sz w:val="21"/>
        </w:rPr>
        <w:t xml:space="preserve"> (≥70%, არაუმეტეს 2 არასწორი მონიშვნისა), სურს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კატეგორიის სერტიფიკატის მიღება, მან უნდა დააკმაყოფილოს შესაბამისი (B ან C) კატეგორიის საკვალიფიკაციო წინაპირობები და ჩააბაროს გამოცდა B/C კატეგორიების გამსვლელი ბარიერის (≥75%, არაუმეტეს 1 არასწორი მონიშვნისა) დაცვით. ახალი გამოცდით კატეგორიის ამაღლებისას ახალი სერტიფიკატი გაიცემა </w:t>
      </w:r>
      <w:r>
        <w:rPr>
          <w:rFonts w:ascii="Sylfaen" w:hAnsi="Sylfaen" w:cs="Sylfaen" w:eastAsia="Sylfaen"/>
          <w:b/>
          <w:i w:val="0"/>
          <w:color w:val="000000"/>
          <w:sz w:val="21"/>
        </w:rPr>
        <w:t>ახალი 5-წლიანი მოქმედების ვადით</w:t>
      </w:r>
      <w:r>
        <w:rPr>
          <w:rFonts w:ascii="Sylfaen" w:hAnsi="Sylfaen" w:cs="Sylfaen" w:eastAsia="Sylfaen"/>
          <w:b w:val="0"/>
          <w:i w:val="0"/>
          <w:color w:val="000000"/>
          <w:sz w:val="21"/>
        </w:rPr>
        <w:t xml:space="preserve"> (ხოლო §2.5-ით გათვალისწინებული გარდამავალი დებულებით სარგებლობისას — §2.5 „ბ“ პუნქტის ორმაგი ვადის დათქმით). თუ A კატეგორიის მქონე პირი B ან C კატეგორიაზე გადასასვლელ გამოცდაზე ვერ გადალახავს 75%-იან ზღვარს (ან გადააჭარბებს არასწორი მონიშვნების ლიმიტს), მისი მოქმედი A კატეგორიის სერტიფიკატი უცვლელად რჩება ძალაში.</w:t>
      </w:r>
    </w:p>
    <w:p>
      <w:pPr>
        <w:keepNext/>
        <w:spacing w:before="160" w:after="60"/>
        <w:jc w:val="left"/>
      </w:pPr>
      <w:r>
        <w:rPr>
          <w:rFonts w:ascii="Sylfaen" w:hAnsi="Sylfaen" w:cs="Sylfaen" w:eastAsia="Sylfaen"/>
          <w:b/>
          <w:i w:val="0"/>
          <w:color w:val="000000"/>
          <w:sz w:val="22"/>
        </w:rPr>
        <w:t>10.5 გარდამავალი პერიოდის სერტიფიკატის რესერტიფიკაცია</w:t>
      </w:r>
    </w:p>
    <w:p>
      <w:pPr>
        <w:spacing w:before="0" w:after="60" w:line="276" w:lineRule="auto"/>
        <w:jc w:val="both"/>
      </w:pPr>
      <w:r>
        <w:rPr>
          <w:rFonts w:ascii="Sylfaen" w:hAnsi="Sylfaen" w:cs="Sylfaen" w:eastAsia="Sylfaen"/>
          <w:b w:val="0"/>
          <w:i w:val="0"/>
          <w:color w:val="000000"/>
          <w:sz w:val="21"/>
        </w:rPr>
        <w:t>გარდამავალი პირობით (აკადემიური ხარისხის გარეშე) გაცემული A და B კატეგორიის სერტიფიკატების რესერტიფიცირება სერტიფიკატის მოქმედების ვადის ამოწურვის შემდეგ შესაძლებელია მხოლოდ რესერტიფიცირების მომენტისთვის მოქმედი სტანდარტული საკვალიფიკაციო მოთხოვნების (უმაღლესი არქიტექტურული განათლება, სპეციალობით მუშაობის 3-წლიანი საერთო და ბოლო 2 წლის უწყვეტი გამოცდილება) სრულად დაკმაყოფილებისა და გამოცდის ჩაბარების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11. სქემის განხილვა და განახლება</w:t>
      </w:r>
    </w:p>
    <w:p>
      <w:pPr>
        <w:keepNext/>
        <w:spacing w:before="160" w:after="60"/>
        <w:jc w:val="left"/>
      </w:pPr>
      <w:r>
        <w:rPr>
          <w:rFonts w:ascii="Sylfaen" w:hAnsi="Sylfaen" w:cs="Sylfaen" w:eastAsia="Sylfaen"/>
          <w:b/>
          <w:i w:val="0"/>
          <w:color w:val="000000"/>
          <w:sz w:val="22"/>
        </w:rPr>
        <w:t>11.1 პერიოდული განხილვა</w:t>
      </w:r>
    </w:p>
    <w:p>
      <w:pPr>
        <w:spacing w:before="0" w:after="60" w:line="276" w:lineRule="auto"/>
        <w:jc w:val="both"/>
      </w:pPr>
      <w:r>
        <w:rPr>
          <w:rFonts w:ascii="Sylfaen" w:hAnsi="Sylfaen" w:cs="Sylfaen" w:eastAsia="Sylfaen"/>
          <w:b w:val="0"/>
          <w:i w:val="0"/>
          <w:color w:val="000000"/>
          <w:sz w:val="21"/>
        </w:rPr>
        <w:t xml:space="preserve">საგამოცდო კითხვებისა და პროექტების ბაზის მიმდინარე მომზადებას, ცვლილებასა და განახლებას დამოუკიდებლად ახორციელებს საგამოცდო მენეჯერი. სერტიფიცირების სქემა შიდა წესით (მენეჯმენტის მიმოხილვის ფარგლებში) განიხილება სულ მცირე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ხოლო დამოუკიდებელი მოწვეული დარგობრივი ექსპერტის (ან საჭიროების შემთხვევაში — ექსპერტთა ჯგუფის) მონაწილეობით სქემისა და საგამოცდო ბაზის პერიოდული ტექნიკური გადახედვა და ვალიდაცია ტარდება </w:t>
      </w:r>
      <w:r>
        <w:rPr>
          <w:rFonts w:ascii="Sylfaen" w:hAnsi="Sylfaen" w:cs="Sylfaen" w:eastAsia="Sylfaen"/>
          <w:b/>
          <w:i w:val="0"/>
          <w:color w:val="000000"/>
          <w:sz w:val="21"/>
        </w:rPr>
        <w:t>სულ მცირე 3 წელიწადში ერთხელ</w:t>
      </w:r>
      <w:r>
        <w:rPr>
          <w:rFonts w:ascii="Sylfaen" w:hAnsi="Sylfaen" w:cs="Sylfaen" w:eastAsia="Sylfaen"/>
          <w:b w:val="0"/>
          <w:i w:val="0"/>
          <w:color w:val="000000"/>
          <w:sz w:val="21"/>
        </w:rPr>
        <w:t xml:space="preserve"> (აგრეთვე საჭიროების შემთხვევაში — არსებითი საკანონმდებლო ცვლილების დროს), შემდეგი მიზნით:</w:t>
      </w:r>
    </w:p>
    <w:p>
      <w:pPr>
        <w:spacing w:before="0" w:after="60" w:line="276" w:lineRule="auto"/>
        <w:jc w:val="both"/>
      </w:pPr>
      <w:r>
        <w:rPr>
          <w:rFonts w:ascii="Sylfaen" w:hAnsi="Sylfaen" w:cs="Sylfaen" w:eastAsia="Sylfaen"/>
          <w:b w:val="0"/>
          <w:i w:val="0"/>
          <w:color w:val="000000"/>
          <w:sz w:val="21"/>
        </w:rPr>
        <w:t>ა) მოქმედ კანონმდებლობასა და სტანდარტებთან სრული შესაბამისობის შენარჩუნება;</w:t>
      </w:r>
    </w:p>
    <w:p>
      <w:pPr>
        <w:spacing w:before="0" w:after="60" w:line="276" w:lineRule="auto"/>
        <w:jc w:val="both"/>
      </w:pPr>
      <w:r>
        <w:rPr>
          <w:rFonts w:ascii="Sylfaen" w:hAnsi="Sylfaen" w:cs="Sylfaen" w:eastAsia="Sylfaen"/>
          <w:b w:val="0"/>
          <w:i w:val="0"/>
          <w:color w:val="000000"/>
          <w:sz w:val="21"/>
        </w:rPr>
        <w:t>ბ) წინაპირობების, შეფასების მეთოდებისა და საგამოცდო კრიტერიუმების ვარგისიანობის დადასტურება;</w:t>
      </w:r>
    </w:p>
    <w:p>
      <w:pPr>
        <w:spacing w:before="0" w:after="60" w:line="276" w:lineRule="auto"/>
        <w:jc w:val="both"/>
      </w:pPr>
      <w:r>
        <w:rPr>
          <w:rFonts w:ascii="Sylfaen" w:hAnsi="Sylfaen" w:cs="Sylfaen" w:eastAsia="Sylfaen"/>
          <w:b w:val="0"/>
          <w:i w:val="0"/>
          <w:color w:val="000000"/>
          <w:sz w:val="21"/>
        </w:rPr>
        <w:t>გ) საგამოცდო სტატისტიკის, საჩივრების/აპელაციებისა და დაინტერესებული მხარეების უკუკავშირის გათვალისწინება.</w:t>
      </w:r>
    </w:p>
    <w:p>
      <w:pPr>
        <w:keepNext/>
        <w:spacing w:before="160" w:after="60"/>
        <w:jc w:val="left"/>
      </w:pPr>
      <w:r>
        <w:rPr>
          <w:rFonts w:ascii="Sylfaen" w:hAnsi="Sylfaen" w:cs="Sylfaen" w:eastAsia="Sylfaen"/>
          <w:b/>
          <w:i w:val="0"/>
          <w:color w:val="000000"/>
          <w:sz w:val="22"/>
        </w:rPr>
        <w:t>11.2 განახლების საფუძვლები</w:t>
      </w:r>
    </w:p>
    <w:p>
      <w:pPr>
        <w:spacing w:before="0" w:after="60" w:line="276" w:lineRule="auto"/>
        <w:jc w:val="both"/>
      </w:pPr>
      <w:r>
        <w:rPr>
          <w:rFonts w:ascii="Sylfaen" w:hAnsi="Sylfaen" w:cs="Sylfaen" w:eastAsia="Sylfaen"/>
          <w:b w:val="0"/>
          <w:i w:val="0"/>
          <w:color w:val="000000"/>
          <w:sz w:val="21"/>
        </w:rPr>
        <w:t>სქემის განახლების საფუძვლებია:</w:t>
      </w:r>
    </w:p>
    <w:p>
      <w:pPr>
        <w:spacing w:before="0" w:after="60" w:line="276" w:lineRule="auto"/>
        <w:jc w:val="both"/>
      </w:pPr>
      <w:r>
        <w:rPr>
          <w:rFonts w:ascii="Sylfaen" w:hAnsi="Sylfaen" w:cs="Sylfaen" w:eastAsia="Sylfaen"/>
          <w:b w:val="0"/>
          <w:i w:val="0"/>
          <w:color w:val="000000"/>
          <w:sz w:val="21"/>
        </w:rPr>
        <w:t>ა) საკანონმდებლო და ნორმატიული აქტების ცვლილებები;</w:t>
      </w:r>
    </w:p>
    <w:p>
      <w:pPr>
        <w:spacing w:before="0" w:after="60" w:line="276" w:lineRule="auto"/>
        <w:jc w:val="both"/>
      </w:pPr>
      <w:r>
        <w:rPr>
          <w:rFonts w:ascii="Sylfaen" w:hAnsi="Sylfaen" w:cs="Sylfaen" w:eastAsia="Sylfaen"/>
          <w:b w:val="0"/>
          <w:i w:val="0"/>
          <w:color w:val="000000"/>
          <w:sz w:val="21"/>
        </w:rPr>
        <w:t>ბ) სსტ ისო/იეკ 17024 სტანდარტის ან აკრედიტაციის წესების ცვლილებები;</w:t>
      </w:r>
    </w:p>
    <w:p>
      <w:pPr>
        <w:spacing w:before="0" w:after="60" w:line="276" w:lineRule="auto"/>
        <w:jc w:val="both"/>
      </w:pPr>
      <w:r>
        <w:rPr>
          <w:rFonts w:ascii="Sylfaen" w:hAnsi="Sylfaen" w:cs="Sylfaen" w:eastAsia="Sylfaen"/>
          <w:b w:val="0"/>
          <w:i w:val="0"/>
          <w:color w:val="000000"/>
          <w:sz w:val="21"/>
        </w:rPr>
        <w:t>გ) პროფესიული პრაქტიკის ანალიზისა და გამოცდების მონიტორინგის შედეგები;</w:t>
      </w:r>
    </w:p>
    <w:p>
      <w:pPr>
        <w:spacing w:before="0" w:after="60" w:line="276" w:lineRule="auto"/>
        <w:jc w:val="both"/>
      </w:pPr>
      <w:r>
        <w:rPr>
          <w:rFonts w:ascii="Sylfaen" w:hAnsi="Sylfaen" w:cs="Sylfaen" w:eastAsia="Sylfaen"/>
          <w:b w:val="0"/>
          <w:i w:val="0"/>
          <w:color w:val="000000"/>
          <w:sz w:val="21"/>
        </w:rPr>
        <w:t>დ) აკრედიტაციის ერთიანი ეროვნული ორგანოს — აკრედიტაციის ცენტრის რეკომენდაციები.</w:t>
      </w:r>
    </w:p>
    <w:p>
      <w:pPr>
        <w:keepNext/>
        <w:spacing w:before="160" w:after="60"/>
        <w:jc w:val="left"/>
      </w:pPr>
      <w:r>
        <w:rPr>
          <w:rFonts w:ascii="Sylfaen" w:hAnsi="Sylfaen" w:cs="Sylfaen" w:eastAsia="Sylfaen"/>
          <w:b/>
          <w:i w:val="0"/>
          <w:color w:val="000000"/>
          <w:sz w:val="22"/>
        </w:rPr>
        <w:t>11.3 სქემის შემუშავებისა და განახლების ტექნიკური განხილვა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ექსპერტული ჩართულობა და ინტერესთა ბალანსი:</w:t>
      </w:r>
      <w:r>
        <w:rPr>
          <w:rFonts w:ascii="Sylfaen" w:hAnsi="Sylfaen" w:cs="Sylfaen" w:eastAsia="Sylfaen"/>
          <w:b w:val="0"/>
          <w:i w:val="0"/>
          <w:color w:val="000000"/>
          <w:sz w:val="21"/>
        </w:rPr>
        <w:t xml:space="preserve"> სქემის შემუშავებასა და ტექნიკურ ვალიდაციაში მონაწილეობს სულ მცირე ერთი დამოუკიდებელი, კომპეტენტური დარგობრივი ექსპერტი (ან საჭიროების შემთხვევაში — ექსპერტთა ჯგუფი). განხილვის პროცესი უზრუნველყოფს დაინტერესებული მხარეების ინტერესების სამართლიან და დაბალანსებულ გათვალისწინებას რომელიმე მხარის დომინირების გარეშე;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სამუშაოსა და პრაქტიკის ანალიზი:</w:t>
      </w:r>
      <w:r>
        <w:rPr>
          <w:rFonts w:ascii="Sylfaen" w:hAnsi="Sylfaen" w:cs="Sylfaen" w:eastAsia="Sylfaen"/>
          <w:b w:val="0"/>
          <w:i w:val="0"/>
          <w:color w:val="000000"/>
          <w:sz w:val="21"/>
        </w:rPr>
        <w:t xml:space="preserve"> სქემა ეფუძნება თითოეული კატეგორიისთვის (A, B, C) ჩატარებულ და პერიოდულად განახლებად პროფესიული საქმიანობისა და პრაქტიკის ანალიზს, აგრეთვე საქართველოს მთავრობის №134 დადგენილებით განსაზღვრულ სახელმწიფო სასერტიფიკაციო მოთხოვნებს. ანალიზის საფუძველზე განისაზღვრება და მოწმდება:</w:t>
      </w:r>
    </w:p>
    <w:p>
      <w:pPr>
        <w:spacing w:before="0" w:after="50" w:line="276" w:lineRule="auto"/>
        <w:jc w:val="both"/>
      </w:pPr>
      <w:r>
        <w:rPr>
          <w:rFonts w:ascii="Sylfaen" w:hAnsi="Sylfaen" w:cs="Sylfaen" w:eastAsia="Sylfaen"/>
          <w:b w:val="0"/>
          <w:i w:val="0"/>
          <w:color w:val="000000"/>
          <w:sz w:val="21"/>
        </w:rPr>
        <w:t>– თითოეული კატეგორიის მიერ შესასრულებელი პროფესიული ამოცანები;</w:t>
      </w:r>
    </w:p>
    <w:p>
      <w:pPr>
        <w:spacing w:before="0" w:after="50" w:line="276" w:lineRule="auto"/>
        <w:jc w:val="both"/>
      </w:pPr>
      <w:r>
        <w:rPr>
          <w:rFonts w:ascii="Sylfaen" w:hAnsi="Sylfaen" w:cs="Sylfaen" w:eastAsia="Sylfaen"/>
          <w:b w:val="0"/>
          <w:i w:val="0"/>
          <w:color w:val="000000"/>
          <w:sz w:val="21"/>
        </w:rPr>
        <w:t>– თითოეული ამოცანისთვის საჭირო კომპეტენცია (ცოდნა, უნარები და პროფესიული ქცევა);</w:t>
      </w:r>
    </w:p>
    <w:p>
      <w:pPr>
        <w:spacing w:before="0" w:after="50" w:line="276" w:lineRule="auto"/>
        <w:jc w:val="both"/>
      </w:pPr>
      <w:r>
        <w:rPr>
          <w:rFonts w:ascii="Sylfaen" w:hAnsi="Sylfaen" w:cs="Sylfaen" w:eastAsia="Sylfaen"/>
          <w:b w:val="0"/>
          <w:i w:val="0"/>
          <w:color w:val="000000"/>
          <w:sz w:val="21"/>
        </w:rPr>
        <w:t>– კანდიდატის დაშვების საკვალიფიკაციო წინაპირობები;</w:t>
      </w:r>
    </w:p>
    <w:p>
      <w:pPr>
        <w:spacing w:before="0" w:after="50" w:line="276" w:lineRule="auto"/>
        <w:jc w:val="both"/>
      </w:pPr>
      <w:r>
        <w:rPr>
          <w:rFonts w:ascii="Sylfaen" w:hAnsi="Sylfaen" w:cs="Sylfaen" w:eastAsia="Sylfaen"/>
          <w:b w:val="0"/>
          <w:i w:val="0"/>
          <w:color w:val="000000"/>
          <w:sz w:val="21"/>
        </w:rPr>
        <w:t>– შეფასების მექანიზმები, საგამოცდო შინაარსი და ჩაბარების კრიტერიუმები;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ტექნიკური დასკვნა და დამტკიცება:</w:t>
      </w:r>
      <w:r>
        <w:rPr>
          <w:rFonts w:ascii="Sylfaen" w:hAnsi="Sylfaen" w:cs="Sylfaen" w:eastAsia="Sylfaen"/>
          <w:b w:val="0"/>
          <w:i w:val="0"/>
          <w:color w:val="000000"/>
          <w:sz w:val="21"/>
        </w:rPr>
        <w:t xml:space="preserve"> ტექნიკური განხილვის შედეგად მოწვეული დარგობრივი ექსპერტი (ან ექსპერტთა ჯგუფი) ამზადებს დასაბუთებულ ტექნიკურ დასკვნას სქემის უცვლელად დატოვების ან მასში ცვლილებების შეტანის შესახებ, სადაც ასევე ფასდება ცვლილების გავლენა მოქმედ სერტიფიცირებულ პირებსა და საგამოცდო მასალაზე. ტექნიკური დასკვნის საფუძველზე სქემის განახლებულ რედაქციას ამტკიცებს ინსტიტუტის დირექტორი;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საჯარო ხელმისაწვდომობა:</w:t>
      </w:r>
      <w:r>
        <w:rPr>
          <w:rFonts w:ascii="Sylfaen" w:hAnsi="Sylfaen" w:cs="Sylfaen" w:eastAsia="Sylfaen"/>
          <w:b w:val="0"/>
          <w:i w:val="0"/>
          <w:color w:val="000000"/>
          <w:sz w:val="21"/>
        </w:rPr>
        <w:t xml:space="preserve"> სქემის შემუშავებისა და განხილვის დამადასტურებელი დოკუმენტაცია ინახება ინსტიტუტში, ხოლო მოქმედი სერტიფიცირების სქემა, სფეროები და წინაპირობები საჯაროდ ქვეყნდება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11.4 სქემის ვარგისიანობის სისტემატური შემოწმება და შედეგების გამოყენება</w:t>
      </w:r>
    </w:p>
    <w:p>
      <w:pPr>
        <w:spacing w:before="0" w:after="60" w:line="276" w:lineRule="auto"/>
        <w:jc w:val="both"/>
      </w:pPr>
      <w:r>
        <w:rPr>
          <w:rFonts w:ascii="Sylfaen" w:hAnsi="Sylfaen" w:cs="Sylfaen" w:eastAsia="Sylfaen"/>
          <w:b w:val="0"/>
          <w:i w:val="0"/>
          <w:color w:val="000000"/>
          <w:sz w:val="21"/>
        </w:rPr>
        <w:t>ინსტიტუტი სისტემატურად ამოწმებს სერტიფიცირების სქემის ვარგისიანობას (§11.1-ით განსაზღვრული პერიოდულობით), რა დროსაც აფასებს საგამოცდო შედეგების სტატისტიკას, საგამოცდო კითხვებისა და პრაქტიკული პროექტების ეფექტიანობას, აპელაციებისა და საჩივრების ანალიზსა და დაინტერესებული მხარეების უკუკავშირს.</w:t>
      </w:r>
    </w:p>
    <w:p>
      <w:pPr>
        <w:spacing w:before="0" w:after="60" w:line="276" w:lineRule="auto"/>
        <w:jc w:val="both"/>
      </w:pPr>
      <w:r>
        <w:rPr>
          <w:rFonts w:ascii="Sylfaen" w:hAnsi="Sylfaen" w:cs="Sylfaen" w:eastAsia="Sylfaen"/>
          <w:b w:val="0"/>
          <w:i w:val="0"/>
          <w:color w:val="000000"/>
          <w:sz w:val="21"/>
        </w:rPr>
        <w:t>თუ სქემაში შეტანილი ცვლილება მოითხოვს უკვე სერტიფიცირებული პირების დამატებით შეფასებას, ინსტიტუტი მოთხოვნის გარეშე, საჯაროდ აქვეყნებს შეცვლილ მოთხოვნებთან შესაბამისობის დადასტურების მეთოდებსა და ვადებს.</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