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032C6DB" w14:textId="24117E99" w:rsidR="00297486" w:rsidRDefault="00297486" w:rsidP="00192A5C">
      <w:pPr>
        <w:pStyle w:val="Title"/>
      </w:pPr>
      <w:r>
        <w:t>Watts</w:t>
      </w:r>
      <w:r w:rsidR="00046A74">
        <w:t>:</w:t>
      </w:r>
      <w:r>
        <w:t xml:space="preserve"> </w:t>
      </w:r>
      <w:r w:rsidR="00046A74">
        <w:t>A</w:t>
      </w:r>
      <w:r>
        <w:t xml:space="preserve"> Mobile Laboratory Design</w:t>
      </w:r>
    </w:p>
    <w:p w14:paraId="2B059E84" w14:textId="77777777" w:rsidR="00192A5C" w:rsidRDefault="00192A5C" w:rsidP="00192A5C">
      <w:pPr>
        <w:pStyle w:val="BodyText"/>
        <w:rPr>
          <w:b/>
          <w:bCs/>
          <w:sz w:val="28"/>
          <w:szCs w:val="28"/>
        </w:rPr>
      </w:pPr>
    </w:p>
    <w:p w14:paraId="4E32807F" w14:textId="6BBF7558" w:rsidR="00192A5C" w:rsidRPr="00192A5C" w:rsidRDefault="00192A5C" w:rsidP="00192A5C">
      <w:pPr>
        <w:pStyle w:val="BodyText"/>
        <w:rPr>
          <w:b/>
          <w:bCs/>
          <w:sz w:val="28"/>
          <w:szCs w:val="28"/>
        </w:rPr>
      </w:pPr>
      <w:r w:rsidRPr="00192A5C">
        <w:rPr>
          <w:b/>
          <w:bCs/>
          <w:sz w:val="28"/>
          <w:szCs w:val="28"/>
        </w:rPr>
        <w:t>Table of Contents</w:t>
      </w:r>
    </w:p>
    <w:p w14:paraId="5B014744" w14:textId="194089D6" w:rsidR="00192A5C" w:rsidRDefault="00192A5C">
      <w:pPr>
        <w:pStyle w:val="TOC1"/>
        <w:tabs>
          <w:tab w:val="right" w:leader="dot" w:pos="9962"/>
        </w:tabs>
        <w:rPr>
          <w:rFonts w:asciiTheme="minorHAnsi" w:eastAsiaTheme="minorEastAsia" w:hAnsiTheme="minorHAnsi" w:cstheme="minorBidi"/>
          <w:noProof/>
          <w:kern w:val="0"/>
          <w:szCs w:val="24"/>
          <w:lang w:eastAsia="en-US" w:bidi="ar-SA"/>
        </w:rPr>
      </w:pPr>
      <w:r>
        <w:fldChar w:fldCharType="begin"/>
      </w:r>
      <w:r>
        <w:instrText xml:space="preserve"> TOC \o "1-3" \h \z \u </w:instrText>
      </w:r>
      <w:r>
        <w:fldChar w:fldCharType="separate"/>
      </w:r>
      <w:hyperlink w:anchor="_Toc69716582" w:history="1">
        <w:r w:rsidRPr="00EE4D81">
          <w:rPr>
            <w:rStyle w:val="Hyperlink"/>
            <w:noProof/>
            <w:lang w:bidi="hi-IN"/>
          </w:rPr>
          <w:t>Overview</w:t>
        </w:r>
        <w:r>
          <w:rPr>
            <w:noProof/>
            <w:webHidden/>
          </w:rPr>
          <w:tab/>
        </w:r>
        <w:r>
          <w:rPr>
            <w:noProof/>
            <w:webHidden/>
          </w:rPr>
          <w:fldChar w:fldCharType="begin"/>
        </w:r>
        <w:r>
          <w:rPr>
            <w:noProof/>
            <w:webHidden/>
          </w:rPr>
          <w:instrText xml:space="preserve"> PAGEREF _Toc69716582 \h </w:instrText>
        </w:r>
        <w:r>
          <w:rPr>
            <w:noProof/>
            <w:webHidden/>
          </w:rPr>
        </w:r>
        <w:r>
          <w:rPr>
            <w:noProof/>
            <w:webHidden/>
          </w:rPr>
          <w:fldChar w:fldCharType="separate"/>
        </w:r>
        <w:r>
          <w:rPr>
            <w:noProof/>
            <w:webHidden/>
          </w:rPr>
          <w:t>1</w:t>
        </w:r>
        <w:r>
          <w:rPr>
            <w:noProof/>
            <w:webHidden/>
          </w:rPr>
          <w:fldChar w:fldCharType="end"/>
        </w:r>
      </w:hyperlink>
    </w:p>
    <w:p w14:paraId="5B17D94A" w14:textId="11D0A235" w:rsidR="00192A5C" w:rsidRDefault="00192A5C">
      <w:pPr>
        <w:pStyle w:val="TOC1"/>
        <w:tabs>
          <w:tab w:val="right" w:leader="dot" w:pos="9962"/>
        </w:tabs>
        <w:rPr>
          <w:rFonts w:asciiTheme="minorHAnsi" w:eastAsiaTheme="minorEastAsia" w:hAnsiTheme="minorHAnsi" w:cstheme="minorBidi"/>
          <w:noProof/>
          <w:kern w:val="0"/>
          <w:szCs w:val="24"/>
          <w:lang w:eastAsia="en-US" w:bidi="ar-SA"/>
        </w:rPr>
      </w:pPr>
      <w:hyperlink w:anchor="_Toc69716583" w:history="1">
        <w:r w:rsidRPr="00EE4D81">
          <w:rPr>
            <w:rStyle w:val="Hyperlink"/>
            <w:noProof/>
            <w:lang w:bidi="hi-IN"/>
          </w:rPr>
          <w:t>Architecture of Watts</w:t>
        </w:r>
        <w:r>
          <w:rPr>
            <w:noProof/>
            <w:webHidden/>
          </w:rPr>
          <w:tab/>
        </w:r>
        <w:r>
          <w:rPr>
            <w:noProof/>
            <w:webHidden/>
          </w:rPr>
          <w:fldChar w:fldCharType="begin"/>
        </w:r>
        <w:r>
          <w:rPr>
            <w:noProof/>
            <w:webHidden/>
          </w:rPr>
          <w:instrText xml:space="preserve"> PAGEREF _Toc69716583 \h </w:instrText>
        </w:r>
        <w:r>
          <w:rPr>
            <w:noProof/>
            <w:webHidden/>
          </w:rPr>
        </w:r>
        <w:r>
          <w:rPr>
            <w:noProof/>
            <w:webHidden/>
          </w:rPr>
          <w:fldChar w:fldCharType="separate"/>
        </w:r>
        <w:r>
          <w:rPr>
            <w:noProof/>
            <w:webHidden/>
          </w:rPr>
          <w:t>3</w:t>
        </w:r>
        <w:r>
          <w:rPr>
            <w:noProof/>
            <w:webHidden/>
          </w:rPr>
          <w:fldChar w:fldCharType="end"/>
        </w:r>
      </w:hyperlink>
    </w:p>
    <w:p w14:paraId="3CF7C0B4" w14:textId="01D8472C" w:rsidR="00192A5C" w:rsidRDefault="00192A5C">
      <w:pPr>
        <w:pStyle w:val="TOC2"/>
        <w:tabs>
          <w:tab w:val="right" w:leader="dot" w:pos="9962"/>
        </w:tabs>
        <w:rPr>
          <w:rFonts w:asciiTheme="minorHAnsi" w:eastAsiaTheme="minorEastAsia" w:hAnsiTheme="minorHAnsi" w:cstheme="minorBidi"/>
          <w:noProof/>
          <w:kern w:val="0"/>
          <w:szCs w:val="24"/>
          <w:lang w:eastAsia="en-US" w:bidi="ar-SA"/>
        </w:rPr>
      </w:pPr>
      <w:hyperlink w:anchor="_Toc69716584" w:history="1">
        <w:r w:rsidRPr="00EE4D81">
          <w:rPr>
            <w:rStyle w:val="Hyperlink"/>
            <w:noProof/>
            <w:lang w:bidi="hi-IN"/>
          </w:rPr>
          <w:t>Data Flow Design Diagram</w:t>
        </w:r>
        <w:r>
          <w:rPr>
            <w:noProof/>
            <w:webHidden/>
          </w:rPr>
          <w:tab/>
        </w:r>
        <w:r>
          <w:rPr>
            <w:noProof/>
            <w:webHidden/>
          </w:rPr>
          <w:fldChar w:fldCharType="begin"/>
        </w:r>
        <w:r>
          <w:rPr>
            <w:noProof/>
            <w:webHidden/>
          </w:rPr>
          <w:instrText xml:space="preserve"> PAGEREF _Toc69716584 \h </w:instrText>
        </w:r>
        <w:r>
          <w:rPr>
            <w:noProof/>
            <w:webHidden/>
          </w:rPr>
        </w:r>
        <w:r>
          <w:rPr>
            <w:noProof/>
            <w:webHidden/>
          </w:rPr>
          <w:fldChar w:fldCharType="separate"/>
        </w:r>
        <w:r>
          <w:rPr>
            <w:noProof/>
            <w:webHidden/>
          </w:rPr>
          <w:t>3</w:t>
        </w:r>
        <w:r>
          <w:rPr>
            <w:noProof/>
            <w:webHidden/>
          </w:rPr>
          <w:fldChar w:fldCharType="end"/>
        </w:r>
      </w:hyperlink>
    </w:p>
    <w:p w14:paraId="07A8848C" w14:textId="411E84BD" w:rsidR="00192A5C" w:rsidRDefault="00192A5C">
      <w:pPr>
        <w:pStyle w:val="TOC2"/>
        <w:tabs>
          <w:tab w:val="right" w:leader="dot" w:pos="9962"/>
        </w:tabs>
        <w:rPr>
          <w:rFonts w:asciiTheme="minorHAnsi" w:eastAsiaTheme="minorEastAsia" w:hAnsiTheme="minorHAnsi" w:cstheme="minorBidi"/>
          <w:noProof/>
          <w:kern w:val="0"/>
          <w:szCs w:val="24"/>
          <w:lang w:eastAsia="en-US" w:bidi="ar-SA"/>
        </w:rPr>
      </w:pPr>
      <w:hyperlink w:anchor="_Toc69716585" w:history="1">
        <w:r w:rsidRPr="00EE4D81">
          <w:rPr>
            <w:rStyle w:val="Hyperlink"/>
            <w:noProof/>
            <w:lang w:bidi="hi-IN"/>
          </w:rPr>
          <w:t>Services Diagram</w:t>
        </w:r>
        <w:r>
          <w:rPr>
            <w:noProof/>
            <w:webHidden/>
          </w:rPr>
          <w:tab/>
        </w:r>
        <w:r>
          <w:rPr>
            <w:noProof/>
            <w:webHidden/>
          </w:rPr>
          <w:fldChar w:fldCharType="begin"/>
        </w:r>
        <w:r>
          <w:rPr>
            <w:noProof/>
            <w:webHidden/>
          </w:rPr>
          <w:instrText xml:space="preserve"> PAGEREF _Toc69716585 \h </w:instrText>
        </w:r>
        <w:r>
          <w:rPr>
            <w:noProof/>
            <w:webHidden/>
          </w:rPr>
        </w:r>
        <w:r>
          <w:rPr>
            <w:noProof/>
            <w:webHidden/>
          </w:rPr>
          <w:fldChar w:fldCharType="separate"/>
        </w:r>
        <w:r>
          <w:rPr>
            <w:noProof/>
            <w:webHidden/>
          </w:rPr>
          <w:t>5</w:t>
        </w:r>
        <w:r>
          <w:rPr>
            <w:noProof/>
            <w:webHidden/>
          </w:rPr>
          <w:fldChar w:fldCharType="end"/>
        </w:r>
      </w:hyperlink>
    </w:p>
    <w:p w14:paraId="66F1A974" w14:textId="399E5772" w:rsidR="00192A5C" w:rsidRDefault="00192A5C">
      <w:pPr>
        <w:pStyle w:val="TOC2"/>
        <w:tabs>
          <w:tab w:val="right" w:leader="dot" w:pos="9962"/>
        </w:tabs>
        <w:rPr>
          <w:rFonts w:asciiTheme="minorHAnsi" w:eastAsiaTheme="minorEastAsia" w:hAnsiTheme="minorHAnsi" w:cstheme="minorBidi"/>
          <w:noProof/>
          <w:kern w:val="0"/>
          <w:szCs w:val="24"/>
          <w:lang w:eastAsia="en-US" w:bidi="ar-SA"/>
        </w:rPr>
      </w:pPr>
      <w:hyperlink w:anchor="_Toc69716586" w:history="1">
        <w:r w:rsidRPr="00EE4D81">
          <w:rPr>
            <w:rStyle w:val="Hyperlink"/>
            <w:noProof/>
            <w:lang w:bidi="hi-IN"/>
          </w:rPr>
          <w:t>Persona / Parts Diagram</w:t>
        </w:r>
        <w:r>
          <w:rPr>
            <w:noProof/>
            <w:webHidden/>
          </w:rPr>
          <w:tab/>
        </w:r>
        <w:r>
          <w:rPr>
            <w:noProof/>
            <w:webHidden/>
          </w:rPr>
          <w:fldChar w:fldCharType="begin"/>
        </w:r>
        <w:r>
          <w:rPr>
            <w:noProof/>
            <w:webHidden/>
          </w:rPr>
          <w:instrText xml:space="preserve"> PAGEREF _Toc69716586 \h </w:instrText>
        </w:r>
        <w:r>
          <w:rPr>
            <w:noProof/>
            <w:webHidden/>
          </w:rPr>
        </w:r>
        <w:r>
          <w:rPr>
            <w:noProof/>
            <w:webHidden/>
          </w:rPr>
          <w:fldChar w:fldCharType="separate"/>
        </w:r>
        <w:r>
          <w:rPr>
            <w:noProof/>
            <w:webHidden/>
          </w:rPr>
          <w:t>7</w:t>
        </w:r>
        <w:r>
          <w:rPr>
            <w:noProof/>
            <w:webHidden/>
          </w:rPr>
          <w:fldChar w:fldCharType="end"/>
        </w:r>
      </w:hyperlink>
    </w:p>
    <w:p w14:paraId="5FFEA2A0" w14:textId="1A5113D0" w:rsidR="00192A5C" w:rsidRDefault="00192A5C">
      <w:pPr>
        <w:pStyle w:val="TOC2"/>
        <w:tabs>
          <w:tab w:val="right" w:leader="dot" w:pos="9962"/>
        </w:tabs>
        <w:rPr>
          <w:rFonts w:asciiTheme="minorHAnsi" w:eastAsiaTheme="minorEastAsia" w:hAnsiTheme="minorHAnsi" w:cstheme="minorBidi"/>
          <w:noProof/>
          <w:kern w:val="0"/>
          <w:szCs w:val="24"/>
          <w:lang w:eastAsia="en-US" w:bidi="ar-SA"/>
        </w:rPr>
      </w:pPr>
      <w:hyperlink w:anchor="_Toc69716587" w:history="1">
        <w:r w:rsidRPr="00EE4D81">
          <w:rPr>
            <w:rStyle w:val="Hyperlink"/>
            <w:noProof/>
            <w:lang w:bidi="hi-IN"/>
          </w:rPr>
          <w:t>Infrastructure Diagram</w:t>
        </w:r>
        <w:r>
          <w:rPr>
            <w:noProof/>
            <w:webHidden/>
          </w:rPr>
          <w:tab/>
        </w:r>
        <w:r>
          <w:rPr>
            <w:noProof/>
            <w:webHidden/>
          </w:rPr>
          <w:fldChar w:fldCharType="begin"/>
        </w:r>
        <w:r>
          <w:rPr>
            <w:noProof/>
            <w:webHidden/>
          </w:rPr>
          <w:instrText xml:space="preserve"> PAGEREF _Toc69716587 \h </w:instrText>
        </w:r>
        <w:r>
          <w:rPr>
            <w:noProof/>
            <w:webHidden/>
          </w:rPr>
        </w:r>
        <w:r>
          <w:rPr>
            <w:noProof/>
            <w:webHidden/>
          </w:rPr>
          <w:fldChar w:fldCharType="separate"/>
        </w:r>
        <w:r>
          <w:rPr>
            <w:noProof/>
            <w:webHidden/>
          </w:rPr>
          <w:t>9</w:t>
        </w:r>
        <w:r>
          <w:rPr>
            <w:noProof/>
            <w:webHidden/>
          </w:rPr>
          <w:fldChar w:fldCharType="end"/>
        </w:r>
      </w:hyperlink>
    </w:p>
    <w:p w14:paraId="46B1CC03" w14:textId="3B7B91EF" w:rsidR="00192A5C" w:rsidRDefault="00192A5C">
      <w:pPr>
        <w:pStyle w:val="TOC2"/>
        <w:tabs>
          <w:tab w:val="right" w:leader="dot" w:pos="9962"/>
        </w:tabs>
        <w:rPr>
          <w:rFonts w:asciiTheme="minorHAnsi" w:eastAsiaTheme="minorEastAsia" w:hAnsiTheme="minorHAnsi" w:cstheme="minorBidi"/>
          <w:noProof/>
          <w:kern w:val="0"/>
          <w:szCs w:val="24"/>
          <w:lang w:eastAsia="en-US" w:bidi="ar-SA"/>
        </w:rPr>
      </w:pPr>
      <w:hyperlink w:anchor="_Toc69716588" w:history="1">
        <w:r w:rsidRPr="00EE4D81">
          <w:rPr>
            <w:rStyle w:val="Hyperlink"/>
            <w:noProof/>
            <w:lang w:bidi="hi-IN"/>
          </w:rPr>
          <w:t>Developer Flow Diagram</w:t>
        </w:r>
        <w:r>
          <w:rPr>
            <w:noProof/>
            <w:webHidden/>
          </w:rPr>
          <w:tab/>
        </w:r>
        <w:r>
          <w:rPr>
            <w:noProof/>
            <w:webHidden/>
          </w:rPr>
          <w:fldChar w:fldCharType="begin"/>
        </w:r>
        <w:r>
          <w:rPr>
            <w:noProof/>
            <w:webHidden/>
          </w:rPr>
          <w:instrText xml:space="preserve"> PAGEREF _Toc69716588 \h </w:instrText>
        </w:r>
        <w:r>
          <w:rPr>
            <w:noProof/>
            <w:webHidden/>
          </w:rPr>
        </w:r>
        <w:r>
          <w:rPr>
            <w:noProof/>
            <w:webHidden/>
          </w:rPr>
          <w:fldChar w:fldCharType="separate"/>
        </w:r>
        <w:r>
          <w:rPr>
            <w:noProof/>
            <w:webHidden/>
          </w:rPr>
          <w:t>11</w:t>
        </w:r>
        <w:r>
          <w:rPr>
            <w:noProof/>
            <w:webHidden/>
          </w:rPr>
          <w:fldChar w:fldCharType="end"/>
        </w:r>
      </w:hyperlink>
    </w:p>
    <w:p w14:paraId="2DEC5A8B" w14:textId="03804ABA" w:rsidR="00192A5C" w:rsidRDefault="00192A5C">
      <w:pPr>
        <w:pStyle w:val="TOC2"/>
        <w:tabs>
          <w:tab w:val="right" w:leader="dot" w:pos="9962"/>
        </w:tabs>
        <w:rPr>
          <w:rFonts w:asciiTheme="minorHAnsi" w:eastAsiaTheme="minorEastAsia" w:hAnsiTheme="minorHAnsi" w:cstheme="minorBidi"/>
          <w:noProof/>
          <w:kern w:val="0"/>
          <w:szCs w:val="24"/>
          <w:lang w:eastAsia="en-US" w:bidi="ar-SA"/>
        </w:rPr>
      </w:pPr>
      <w:hyperlink w:anchor="_Toc69716589" w:history="1">
        <w:r w:rsidRPr="00EE4D81">
          <w:rPr>
            <w:rStyle w:val="Hyperlink"/>
            <w:noProof/>
            <w:lang w:bidi="hi-IN"/>
          </w:rPr>
          <w:t>Summary</w:t>
        </w:r>
        <w:r>
          <w:rPr>
            <w:noProof/>
            <w:webHidden/>
          </w:rPr>
          <w:tab/>
        </w:r>
        <w:r>
          <w:rPr>
            <w:noProof/>
            <w:webHidden/>
          </w:rPr>
          <w:fldChar w:fldCharType="begin"/>
        </w:r>
        <w:r>
          <w:rPr>
            <w:noProof/>
            <w:webHidden/>
          </w:rPr>
          <w:instrText xml:space="preserve"> PAGEREF _Toc69716589 \h </w:instrText>
        </w:r>
        <w:r>
          <w:rPr>
            <w:noProof/>
            <w:webHidden/>
          </w:rPr>
        </w:r>
        <w:r>
          <w:rPr>
            <w:noProof/>
            <w:webHidden/>
          </w:rPr>
          <w:fldChar w:fldCharType="separate"/>
        </w:r>
        <w:r>
          <w:rPr>
            <w:noProof/>
            <w:webHidden/>
          </w:rPr>
          <w:t>13</w:t>
        </w:r>
        <w:r>
          <w:rPr>
            <w:noProof/>
            <w:webHidden/>
          </w:rPr>
          <w:fldChar w:fldCharType="end"/>
        </w:r>
      </w:hyperlink>
    </w:p>
    <w:p w14:paraId="7D003AA1" w14:textId="5F5A5CF6" w:rsidR="00192A5C" w:rsidRDefault="00192A5C" w:rsidP="00192A5C">
      <w:pPr>
        <w:pStyle w:val="Heading2"/>
        <w:numPr>
          <w:ilvl w:val="0"/>
          <w:numId w:val="0"/>
        </w:numPr>
      </w:pPr>
      <w:r>
        <w:fldChar w:fldCharType="end"/>
      </w:r>
    </w:p>
    <w:p w14:paraId="5703785A" w14:textId="487649F6" w:rsidR="00297486" w:rsidRDefault="00297486" w:rsidP="00192A5C">
      <w:pPr>
        <w:pStyle w:val="Heading1"/>
      </w:pPr>
      <w:bookmarkStart w:id="0" w:name="_Toc69716582"/>
      <w:r>
        <w:t>Overview</w:t>
      </w:r>
      <w:bookmarkEnd w:id="0"/>
    </w:p>
    <w:p w14:paraId="3B2D08C3" w14:textId="77777777" w:rsidR="00297486" w:rsidRDefault="00297486">
      <w:r>
        <w:t xml:space="preserve">Watts is the name I've chosen for this new rolling robot. </w:t>
      </w:r>
    </w:p>
    <w:p w14:paraId="49B5E22D" w14:textId="77777777" w:rsidR="00297486" w:rsidRDefault="00297486"/>
    <w:p w14:paraId="61B2C12C" w14:textId="77777777" w:rsidR="00297486" w:rsidRDefault="00297486">
      <w:r>
        <w:t>Watts is an in-the-world laboratory for exploring subsumption architecture fused with machine learning to produce emergent behaviors that are interesting to interact with for the humans in their world.</w:t>
      </w:r>
    </w:p>
    <w:p w14:paraId="21A9933F" w14:textId="77777777" w:rsidR="00297486" w:rsidRDefault="00297486"/>
    <w:p w14:paraId="01829EB3" w14:textId="1AF3E81A" w:rsidR="00297486" w:rsidRDefault="00297486">
      <w:r>
        <w:t xml:space="preserve">A subsumption architecture (Rodney Brooks) </w:t>
      </w:r>
      <w:r w:rsidR="00046A74">
        <w:t>is made up of</w:t>
      </w:r>
      <w:r>
        <w:t xml:space="preserve"> layered behaviors that are able to stand on their own and </w:t>
      </w:r>
      <w:r w:rsidR="00046A74">
        <w:t xml:space="preserve">that </w:t>
      </w:r>
      <w:r>
        <w:t>are combined in a priority scheme that allows only one to control the behavior of Watts at a time.   Watts will evolve into presenting behaviors in multiple dimensions (movement, sound interaction, visual interaction) that will provide a rich playground for exploration of how a subsumption architecture can create interesting emergent behaviors.</w:t>
      </w:r>
    </w:p>
    <w:p w14:paraId="0B0EDF18" w14:textId="77777777" w:rsidR="00297486" w:rsidRDefault="00297486"/>
    <w:p w14:paraId="549159AF" w14:textId="77777777" w:rsidR="00297486" w:rsidRDefault="00297486">
      <w:r>
        <w:t xml:space="preserve">Brooks demonstrated his ideas in a robot that included an Avoiding behavior, a Wandering behavior, and Exploring behavior and a Seeking behavior.  These behaviors were directly sensing the world of the robot as it </w:t>
      </w:r>
      <w:r w:rsidR="00911417">
        <w:t>moved,</w:t>
      </w:r>
      <w:r>
        <w:t xml:space="preserve"> and they were given a priority scheme that chose one of them to control the motion of the robot. There is no representation of the world built into the robot's software. The robot uses the world itself as the model it tests its sensor inputs against. It implemented the basic functions as an augmented finite state machine (AFSM). </w:t>
      </w:r>
    </w:p>
    <w:p w14:paraId="672A7C3B" w14:textId="77777777" w:rsidR="00297486" w:rsidRDefault="00297486"/>
    <w:p w14:paraId="63ECC9EF" w14:textId="77777777" w:rsidR="00297486" w:rsidRDefault="00297486">
      <w:r>
        <w:t xml:space="preserve">Minsky, in </w:t>
      </w:r>
      <w:r>
        <w:rPr>
          <w:i/>
          <w:iCs/>
        </w:rPr>
        <w:t>The Emotion Machine</w:t>
      </w:r>
      <w:r>
        <w:t xml:space="preserve"> (2007</w:t>
      </w:r>
      <w:r w:rsidR="00911417">
        <w:t>), presents</w:t>
      </w:r>
      <w:r>
        <w:t xml:space="preserve"> a hierarchy of intelligent behavior.</w:t>
      </w:r>
    </w:p>
    <w:p w14:paraId="0E0BC240" w14:textId="77777777" w:rsidR="00297486" w:rsidRDefault="00297486"/>
    <w:tbl>
      <w:tblPr>
        <w:tblW w:w="0" w:type="auto"/>
        <w:tblInd w:w="2936" w:type="dxa"/>
        <w:tblLayout w:type="fixed"/>
        <w:tblCellMar>
          <w:top w:w="55" w:type="dxa"/>
          <w:left w:w="55" w:type="dxa"/>
          <w:bottom w:w="55" w:type="dxa"/>
          <w:right w:w="55" w:type="dxa"/>
        </w:tblCellMar>
        <w:tblLook w:val="0000" w:firstRow="0" w:lastRow="0" w:firstColumn="0" w:lastColumn="0" w:noHBand="0" w:noVBand="0"/>
      </w:tblPr>
      <w:tblGrid>
        <w:gridCol w:w="2982"/>
      </w:tblGrid>
      <w:tr w:rsidR="00297486" w14:paraId="33BE903C" w14:textId="77777777">
        <w:tc>
          <w:tcPr>
            <w:tcW w:w="2982" w:type="dxa"/>
            <w:tcBorders>
              <w:top w:val="single" w:sz="1" w:space="0" w:color="000000"/>
              <w:left w:val="single" w:sz="1" w:space="0" w:color="000000"/>
              <w:bottom w:val="single" w:sz="1" w:space="0" w:color="000000"/>
              <w:right w:val="single" w:sz="1" w:space="0" w:color="000000"/>
            </w:tcBorders>
            <w:shd w:val="clear" w:color="auto" w:fill="auto"/>
          </w:tcPr>
          <w:p w14:paraId="7427BE5B" w14:textId="77777777" w:rsidR="00297486" w:rsidRDefault="00297486">
            <w:pPr>
              <w:pStyle w:val="TableContents"/>
              <w:jc w:val="center"/>
            </w:pPr>
            <w:r>
              <w:t>Self-Conscious Thinking</w:t>
            </w:r>
          </w:p>
        </w:tc>
      </w:tr>
      <w:tr w:rsidR="00297486" w14:paraId="719FA1DE" w14:textId="77777777">
        <w:tc>
          <w:tcPr>
            <w:tcW w:w="2982" w:type="dxa"/>
            <w:tcBorders>
              <w:left w:val="single" w:sz="1" w:space="0" w:color="000000"/>
              <w:bottom w:val="single" w:sz="1" w:space="0" w:color="000000"/>
              <w:right w:val="single" w:sz="1" w:space="0" w:color="000000"/>
            </w:tcBorders>
            <w:shd w:val="clear" w:color="auto" w:fill="auto"/>
          </w:tcPr>
          <w:p w14:paraId="30B02C48" w14:textId="77777777" w:rsidR="00297486" w:rsidRDefault="00297486">
            <w:pPr>
              <w:pStyle w:val="TableContents"/>
              <w:jc w:val="center"/>
            </w:pPr>
            <w:r>
              <w:t>Self-Reflective Thinking</w:t>
            </w:r>
          </w:p>
        </w:tc>
      </w:tr>
      <w:tr w:rsidR="00297486" w14:paraId="0469C66F" w14:textId="77777777">
        <w:tc>
          <w:tcPr>
            <w:tcW w:w="2982" w:type="dxa"/>
            <w:tcBorders>
              <w:left w:val="single" w:sz="1" w:space="0" w:color="000000"/>
              <w:bottom w:val="single" w:sz="1" w:space="0" w:color="000000"/>
              <w:right w:val="single" w:sz="1" w:space="0" w:color="000000"/>
            </w:tcBorders>
            <w:shd w:val="clear" w:color="auto" w:fill="auto"/>
          </w:tcPr>
          <w:p w14:paraId="1411A814" w14:textId="77777777" w:rsidR="00297486" w:rsidRDefault="00297486">
            <w:pPr>
              <w:pStyle w:val="TableContents"/>
              <w:jc w:val="center"/>
            </w:pPr>
            <w:r>
              <w:t>Reflective Thinking</w:t>
            </w:r>
          </w:p>
        </w:tc>
      </w:tr>
      <w:tr w:rsidR="00297486" w14:paraId="1860F900" w14:textId="77777777">
        <w:tc>
          <w:tcPr>
            <w:tcW w:w="2982" w:type="dxa"/>
            <w:tcBorders>
              <w:left w:val="single" w:sz="1" w:space="0" w:color="000000"/>
              <w:bottom w:val="single" w:sz="1" w:space="0" w:color="000000"/>
              <w:right w:val="single" w:sz="1" w:space="0" w:color="000000"/>
            </w:tcBorders>
            <w:shd w:val="clear" w:color="auto" w:fill="auto"/>
          </w:tcPr>
          <w:p w14:paraId="68EE4885" w14:textId="77777777" w:rsidR="00297486" w:rsidRDefault="00297486">
            <w:pPr>
              <w:pStyle w:val="TableContents"/>
              <w:jc w:val="center"/>
            </w:pPr>
            <w:r>
              <w:t>Deliberative Thinking</w:t>
            </w:r>
          </w:p>
        </w:tc>
      </w:tr>
      <w:tr w:rsidR="00297486" w14:paraId="558B7361" w14:textId="77777777">
        <w:tc>
          <w:tcPr>
            <w:tcW w:w="2982" w:type="dxa"/>
            <w:tcBorders>
              <w:left w:val="single" w:sz="1" w:space="0" w:color="000000"/>
              <w:bottom w:val="single" w:sz="1" w:space="0" w:color="000000"/>
              <w:right w:val="single" w:sz="1" w:space="0" w:color="000000"/>
            </w:tcBorders>
            <w:shd w:val="clear" w:color="auto" w:fill="auto"/>
          </w:tcPr>
          <w:p w14:paraId="5B3D30F1" w14:textId="77777777" w:rsidR="00297486" w:rsidRDefault="00297486">
            <w:pPr>
              <w:pStyle w:val="TableContents"/>
              <w:jc w:val="center"/>
            </w:pPr>
            <w:r>
              <w:lastRenderedPageBreak/>
              <w:t>Learned Behavior</w:t>
            </w:r>
          </w:p>
        </w:tc>
      </w:tr>
      <w:tr w:rsidR="00297486" w14:paraId="6F3BBCE5" w14:textId="77777777">
        <w:tc>
          <w:tcPr>
            <w:tcW w:w="2982" w:type="dxa"/>
            <w:tcBorders>
              <w:left w:val="single" w:sz="1" w:space="0" w:color="000000"/>
              <w:bottom w:val="single" w:sz="1" w:space="0" w:color="000000"/>
              <w:right w:val="single" w:sz="1" w:space="0" w:color="000000"/>
            </w:tcBorders>
            <w:shd w:val="clear" w:color="auto" w:fill="auto"/>
          </w:tcPr>
          <w:p w14:paraId="61D6244E" w14:textId="77777777" w:rsidR="00297486" w:rsidRDefault="00297486">
            <w:pPr>
              <w:pStyle w:val="TableContents"/>
              <w:jc w:val="center"/>
            </w:pPr>
            <w:r>
              <w:t>Instinctive Behavior</w:t>
            </w:r>
          </w:p>
        </w:tc>
      </w:tr>
    </w:tbl>
    <w:p w14:paraId="61CA80FF" w14:textId="77777777" w:rsidR="00297486" w:rsidRDefault="00297486"/>
    <w:p w14:paraId="30C38E61" w14:textId="66A37217" w:rsidR="00297486" w:rsidRDefault="00297486">
      <w:r>
        <w:t xml:space="preserve">In one review of his work, Brooks' subsumption architecture was </w:t>
      </w:r>
      <w:r w:rsidR="00046A74">
        <w:t>designated as the</w:t>
      </w:r>
      <w:r>
        <w:t xml:space="preserve"> learned and instinctive behavior</w:t>
      </w:r>
      <w:r w:rsidR="00046A74">
        <w:t>s</w:t>
      </w:r>
      <w:r>
        <w:t xml:space="preserve">, while earlier AI ideas (SOAR and </w:t>
      </w:r>
      <w:r w:rsidR="00911417">
        <w:t>General-Purpose</w:t>
      </w:r>
      <w:r>
        <w:t xml:space="preserve"> Problem Solving) were assigned to the Deliberative thinking layer.  A new AI approach that uses language to guide perception and to describe events, eventually to tell and understand stories and to guide and understand culture (both in the macro society and micro personal realms) is an attempt to </w:t>
      </w:r>
      <w:r w:rsidR="00046A74">
        <w:t>model the</w:t>
      </w:r>
      <w:r>
        <w:t xml:space="preserve"> observed intelligence in Reflective, Self-Reflective and Self-Conscious thinking.  This approach might be integrated into the Deliberative, Learned and Instinctive layers through a subsumption architecture, or there may be some other more useful way of fusing thinking into behavior.</w:t>
      </w:r>
    </w:p>
    <w:p w14:paraId="5939ED9D" w14:textId="77777777" w:rsidR="00297486" w:rsidRDefault="00297486"/>
    <w:p w14:paraId="1E5D79BA" w14:textId="3D745614" w:rsidR="00297486" w:rsidRDefault="00297486">
      <w:r>
        <w:t>Parts work in human psychology identif</w:t>
      </w:r>
      <w:r w:rsidR="00046A74">
        <w:t>ies</w:t>
      </w:r>
      <w:r>
        <w:t xml:space="preserve"> narratives or behaviors in the </w:t>
      </w:r>
      <w:r w:rsidR="00911417">
        <w:t>unconscious</w:t>
      </w:r>
      <w:r w:rsidR="00046A74">
        <w:t xml:space="preserve"> that </w:t>
      </w:r>
      <w:r>
        <w:t xml:space="preserve">are communicating with each other (or not) and </w:t>
      </w:r>
      <w:r w:rsidR="00046A74">
        <w:t>can</w:t>
      </w:r>
      <w:r>
        <w:t xml:space="preserve"> control outwardly observable behavior. </w:t>
      </w:r>
      <w:r w:rsidR="00046A74">
        <w:t>T</w:t>
      </w:r>
      <w:r>
        <w:t xml:space="preserve">he naming of </w:t>
      </w:r>
      <w:r w:rsidR="00046A74">
        <w:t>P</w:t>
      </w:r>
      <w:r>
        <w:t>arts indicate</w:t>
      </w:r>
      <w:r w:rsidR="00046A74">
        <w:t>s</w:t>
      </w:r>
      <w:r>
        <w:t xml:space="preserve"> the function of the Part in a psyche. That practice is adopted in Watts as an interesting way to indicate intelligent behaviors that are analogous to behaviors observed in humans.  In the end, Watts' Parts will interact with our Parts.  This may be a kind of Turing test.</w:t>
      </w:r>
    </w:p>
    <w:p w14:paraId="0313984F" w14:textId="331C8C33" w:rsidR="00297486" w:rsidRDefault="001D5AC3" w:rsidP="00192A5C">
      <w:pPr>
        <w:pStyle w:val="Heading1"/>
      </w:pPr>
      <w:r>
        <w:br w:type="page"/>
      </w:r>
      <w:bookmarkStart w:id="1" w:name="_Toc69716583"/>
      <w:r w:rsidR="00297486">
        <w:lastRenderedPageBreak/>
        <w:t>Architecture of Watts</w:t>
      </w:r>
      <w:bookmarkEnd w:id="1"/>
    </w:p>
    <w:p w14:paraId="21C6C9F8" w14:textId="77777777" w:rsidR="00131595" w:rsidRPr="00094C41" w:rsidRDefault="00131595" w:rsidP="00192A5C">
      <w:pPr>
        <w:pStyle w:val="Heading2"/>
      </w:pPr>
      <w:bookmarkStart w:id="2" w:name="_Toc69716584"/>
      <w:r w:rsidRPr="00094C41">
        <w:t>Data Flow Design Diagram</w:t>
      </w:r>
      <w:bookmarkEnd w:id="2"/>
    </w:p>
    <w:p w14:paraId="623EFC92" w14:textId="3EE7E222" w:rsidR="00131595" w:rsidRDefault="00131595" w:rsidP="00131595">
      <w:pPr>
        <w:pStyle w:val="BodyText"/>
      </w:pPr>
      <w:r w:rsidRPr="00131595">
        <w:t>The major component of the </w:t>
      </w:r>
      <w:r w:rsidRPr="00131595">
        <w:rPr>
          <w:i/>
          <w:iCs/>
        </w:rPr>
        <w:t>architecture flow diagram</w:t>
      </w:r>
      <w:r w:rsidRPr="00131595">
        <w:t> is the inclusion of all the moving parts.</w:t>
      </w:r>
      <w:r>
        <w:t xml:space="preserve">  </w:t>
      </w:r>
      <w:r w:rsidRPr="00131595">
        <w:t>No details on how the pieces interact with each other are described, but the diagram does show the connections. It shows how data flows through the system.</w:t>
      </w:r>
    </w:p>
    <w:p w14:paraId="16303BAF" w14:textId="2792DC41" w:rsidR="00A909AB" w:rsidRPr="00A909AB" w:rsidRDefault="00A909AB" w:rsidP="00A909AB">
      <w:pPr>
        <w:widowControl/>
        <w:suppressAutoHyphens w:val="0"/>
        <w:jc w:val="center"/>
        <w:rPr>
          <w:rFonts w:eastAsia="Times New Roman" w:cs="Times New Roman"/>
          <w:kern w:val="0"/>
          <w:lang w:eastAsia="en-US" w:bidi="ar-SA"/>
        </w:rPr>
      </w:pPr>
      <w:r w:rsidRPr="00A909AB">
        <w:rPr>
          <w:rFonts w:eastAsia="Times New Roman" w:cs="Times New Roman"/>
          <w:noProof/>
          <w:kern w:val="0"/>
          <w:lang w:eastAsia="en-US" w:bidi="ar-SA"/>
        </w:rPr>
        <w:drawing>
          <wp:inline distT="0" distB="0" distL="0" distR="0" wp14:anchorId="3024FDFA" wp14:editId="63AAD6B4">
            <wp:extent cx="4797424" cy="6607534"/>
            <wp:effectExtent l="0" t="0" r="0" b="0"/>
            <wp:docPr id="3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97424" cy="6607534"/>
                    </a:xfrm>
                    <a:prstGeom prst="rect">
                      <a:avLst/>
                    </a:prstGeom>
                    <a:noFill/>
                    <a:ln>
                      <a:noFill/>
                    </a:ln>
                  </pic:spPr>
                </pic:pic>
              </a:graphicData>
            </a:graphic>
          </wp:inline>
        </w:drawing>
      </w:r>
    </w:p>
    <w:p w14:paraId="37935E6F" w14:textId="1EDF70F4" w:rsidR="000A5773" w:rsidRPr="000A5773" w:rsidRDefault="000A5773" w:rsidP="00B36033">
      <w:pPr>
        <w:widowControl/>
        <w:suppressAutoHyphens w:val="0"/>
        <w:jc w:val="center"/>
        <w:rPr>
          <w:rFonts w:eastAsia="Times New Roman" w:cs="Times New Roman"/>
          <w:kern w:val="0"/>
          <w:lang w:eastAsia="en-US" w:bidi="ar-SA"/>
        </w:rPr>
      </w:pPr>
    </w:p>
    <w:p w14:paraId="60DB0C7D" w14:textId="47878F90" w:rsidR="000A5773" w:rsidRPr="007B6EAF" w:rsidRDefault="007B6EAF" w:rsidP="00131595">
      <w:pPr>
        <w:pStyle w:val="BodyText"/>
        <w:rPr>
          <w:sz w:val="20"/>
          <w:szCs w:val="20"/>
        </w:rPr>
      </w:pPr>
      <w:r w:rsidRPr="007B6EAF">
        <w:rPr>
          <w:sz w:val="20"/>
          <w:szCs w:val="20"/>
        </w:rPr>
        <w:t>Figure 1. Data flow design. INA219 current-voltage sensors are accessed via I2C bus while other sensors have dedicated GPIO pins, as do the actuator data for servos.</w:t>
      </w:r>
      <w:r>
        <w:rPr>
          <w:sz w:val="20"/>
          <w:szCs w:val="20"/>
        </w:rPr>
        <w:t xml:space="preserve"> MQTT message bus serves data to and from controllers and sensors/actuators.</w:t>
      </w:r>
    </w:p>
    <w:p w14:paraId="17870442" w14:textId="77777777" w:rsidR="00512847" w:rsidRDefault="00512847">
      <w:pPr>
        <w:widowControl/>
        <w:suppressAutoHyphens w:val="0"/>
        <w:rPr>
          <w:b/>
          <w:bCs/>
        </w:rPr>
      </w:pPr>
      <w:r>
        <w:rPr>
          <w:b/>
          <w:bCs/>
        </w:rPr>
        <w:lastRenderedPageBreak/>
        <w:br w:type="page"/>
      </w:r>
    </w:p>
    <w:p w14:paraId="256C56D7" w14:textId="62A964A5" w:rsidR="00131595" w:rsidRPr="00094C41" w:rsidRDefault="00094C41" w:rsidP="00192A5C">
      <w:pPr>
        <w:pStyle w:val="Heading2"/>
      </w:pPr>
      <w:bookmarkStart w:id="3" w:name="_Toc69716585"/>
      <w:r w:rsidRPr="00094C41">
        <w:lastRenderedPageBreak/>
        <w:t>Service</w:t>
      </w:r>
      <w:r w:rsidR="00D80578">
        <w:t>s</w:t>
      </w:r>
      <w:r w:rsidRPr="00094C41">
        <w:t xml:space="preserve"> Diagram</w:t>
      </w:r>
      <w:bookmarkEnd w:id="3"/>
    </w:p>
    <w:p w14:paraId="2FA16B3F" w14:textId="3AB692E6" w:rsidR="00094C41" w:rsidRDefault="0088382F" w:rsidP="00094C41">
      <w:pPr>
        <w:pStyle w:val="BodyText"/>
      </w:pPr>
      <w:r>
        <w:t>A</w:t>
      </w:r>
      <w:r w:rsidRPr="00094C41">
        <w:t>n </w:t>
      </w:r>
      <w:r w:rsidRPr="00094C41">
        <w:rPr>
          <w:i/>
          <w:iCs/>
        </w:rPr>
        <w:t>architecture service diagram</w:t>
      </w:r>
      <w:r w:rsidRPr="00094C41">
        <w:t xml:space="preserve"> </w:t>
      </w:r>
      <w:r w:rsidR="00094C41" w:rsidRPr="00094C41">
        <w:t>illustrates connectivity from a high level. It does not show any details on how the workflow or service works but instead shows the major pieces at play. This is a diagram intended to show the internal vs. external services used in an application.</w:t>
      </w:r>
      <w:r>
        <w:t xml:space="preserve">  L</w:t>
      </w:r>
      <w:r w:rsidR="00094C41" w:rsidRPr="00094C41">
        <w:t xml:space="preserve">ist all the microservices that make up </w:t>
      </w:r>
      <w:r>
        <w:t>the</w:t>
      </w:r>
      <w:r w:rsidR="00094C41" w:rsidRPr="00094C41">
        <w:t xml:space="preserve"> application or ecosystem. Label which services communicate with each other.</w:t>
      </w:r>
    </w:p>
    <w:p w14:paraId="3E803616" w14:textId="243ED358" w:rsidR="00A909AB" w:rsidRPr="00A909AB" w:rsidRDefault="00A909AB" w:rsidP="00A909AB">
      <w:pPr>
        <w:widowControl/>
        <w:suppressAutoHyphens w:val="0"/>
        <w:jc w:val="center"/>
        <w:rPr>
          <w:rFonts w:eastAsia="Times New Roman" w:cs="Times New Roman"/>
          <w:kern w:val="0"/>
          <w:lang w:eastAsia="en-US" w:bidi="ar-SA"/>
        </w:rPr>
      </w:pPr>
      <w:r w:rsidRPr="00A909AB">
        <w:rPr>
          <w:rFonts w:eastAsia="Times New Roman" w:cs="Times New Roman"/>
          <w:noProof/>
          <w:kern w:val="0"/>
          <w:lang w:eastAsia="en-US" w:bidi="ar-SA"/>
        </w:rPr>
        <w:drawing>
          <wp:inline distT="0" distB="0" distL="0" distR="0" wp14:anchorId="17EEC820" wp14:editId="1A7F40A3">
            <wp:extent cx="4706928" cy="6225871"/>
            <wp:effectExtent l="0" t="0" r="0" b="0"/>
            <wp:docPr id="3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6928" cy="6225871"/>
                    </a:xfrm>
                    <a:prstGeom prst="rect">
                      <a:avLst/>
                    </a:prstGeom>
                    <a:noFill/>
                    <a:ln>
                      <a:noFill/>
                    </a:ln>
                  </pic:spPr>
                </pic:pic>
              </a:graphicData>
            </a:graphic>
          </wp:inline>
        </w:drawing>
      </w:r>
    </w:p>
    <w:p w14:paraId="2943D1C6" w14:textId="47D9C00C" w:rsidR="00D80578" w:rsidRPr="00D80578" w:rsidRDefault="00D80578" w:rsidP="00D80578">
      <w:pPr>
        <w:widowControl/>
        <w:suppressAutoHyphens w:val="0"/>
        <w:jc w:val="center"/>
        <w:rPr>
          <w:rFonts w:eastAsia="Times New Roman" w:cs="Times New Roman"/>
          <w:kern w:val="0"/>
          <w:lang w:eastAsia="en-US" w:bidi="ar-SA"/>
        </w:rPr>
      </w:pPr>
    </w:p>
    <w:p w14:paraId="19D0E67A" w14:textId="6ACC7786" w:rsidR="0032433C" w:rsidRPr="0032433C" w:rsidRDefault="0032433C" w:rsidP="0032433C">
      <w:pPr>
        <w:widowControl/>
        <w:suppressAutoHyphens w:val="0"/>
        <w:jc w:val="center"/>
        <w:rPr>
          <w:rFonts w:eastAsia="Times New Roman" w:cs="Times New Roman"/>
          <w:kern w:val="0"/>
          <w:lang w:eastAsia="en-US" w:bidi="ar-SA"/>
        </w:rPr>
      </w:pPr>
    </w:p>
    <w:p w14:paraId="31E3468C" w14:textId="083EEA0C" w:rsidR="00B36033" w:rsidRPr="00B36033" w:rsidRDefault="00B36033" w:rsidP="00B36033">
      <w:pPr>
        <w:widowControl/>
        <w:suppressAutoHyphens w:val="0"/>
        <w:jc w:val="center"/>
        <w:rPr>
          <w:rFonts w:eastAsia="Times New Roman" w:cs="Times New Roman"/>
          <w:kern w:val="0"/>
          <w:lang w:eastAsia="en-US" w:bidi="ar-SA"/>
        </w:rPr>
      </w:pPr>
    </w:p>
    <w:p w14:paraId="14816FA0" w14:textId="108A7D59" w:rsidR="00B36033" w:rsidRPr="00B36033" w:rsidRDefault="00B36033" w:rsidP="00131595">
      <w:pPr>
        <w:pStyle w:val="BodyText"/>
        <w:rPr>
          <w:sz w:val="20"/>
          <w:szCs w:val="20"/>
        </w:rPr>
      </w:pPr>
      <w:r>
        <w:rPr>
          <w:sz w:val="20"/>
          <w:szCs w:val="20"/>
        </w:rPr>
        <w:t>Figure 2. Service design diagram. Service colors indicate a general level of the service as described in the architecture narrative, not where they reside in the infrastructure.</w:t>
      </w:r>
    </w:p>
    <w:p w14:paraId="4FF6559E" w14:textId="77777777" w:rsidR="00B36033" w:rsidRDefault="00B36033" w:rsidP="00131595">
      <w:pPr>
        <w:pStyle w:val="BodyText"/>
      </w:pPr>
    </w:p>
    <w:p w14:paraId="668BEB87" w14:textId="60C9B5A5" w:rsidR="00B36033" w:rsidRDefault="00B36033" w:rsidP="00131595">
      <w:pPr>
        <w:pStyle w:val="BodyText"/>
      </w:pPr>
      <w:r w:rsidRPr="00310853">
        <w:rPr>
          <w:i/>
          <w:iCs/>
        </w:rPr>
        <w:lastRenderedPageBreak/>
        <w:t>Data polling services</w:t>
      </w:r>
      <w:r>
        <w:t xml:space="preserve"> are colored turquoise in the diagram </w:t>
      </w:r>
      <w:r w:rsidR="00664019">
        <w:t>and are</w:t>
      </w:r>
      <w:r>
        <w:t xml:space="preserve"> data flows from those services in one direction.  The line sensor and camera data polling services are separate because they poll on dedicated GPIO pins of the direct controller (the embedded controller connected directly to the actuator and sensor hardware).  The I2C polling service can harvest data from any I2C device connected to the direct controller. </w:t>
      </w:r>
    </w:p>
    <w:p w14:paraId="6411BA7B" w14:textId="6BA2DBD7" w:rsidR="00B36033" w:rsidRDefault="00B36033" w:rsidP="00131595">
      <w:pPr>
        <w:pStyle w:val="BodyText"/>
      </w:pPr>
      <w:r w:rsidRPr="00310853">
        <w:rPr>
          <w:i/>
          <w:iCs/>
        </w:rPr>
        <w:t>Actuator/sensor controller services</w:t>
      </w:r>
      <w:r>
        <w:t xml:space="preserve"> are colored blue in the diagram to indicate </w:t>
      </w:r>
      <w:r w:rsidR="00BE4C58">
        <w:t>two-way</w:t>
      </w:r>
      <w:r>
        <w:t xml:space="preserve"> data flow from the devices to the direct controller.</w:t>
      </w:r>
    </w:p>
    <w:p w14:paraId="262DB2E8" w14:textId="79F96C71" w:rsidR="00B36033" w:rsidRDefault="00B36033" w:rsidP="00131595">
      <w:pPr>
        <w:pStyle w:val="BodyText"/>
      </w:pPr>
      <w:r>
        <w:t xml:space="preserve">Both the data polling </w:t>
      </w:r>
      <w:r w:rsidR="00BE4C58">
        <w:t>services,</w:t>
      </w:r>
      <w:r>
        <w:t xml:space="preserve"> and the actuator/sensor controller services</w:t>
      </w:r>
      <w:r w:rsidR="00BE4C58">
        <w:t xml:space="preserve"> provide data to the </w:t>
      </w:r>
      <w:r w:rsidR="00BE4C58" w:rsidRPr="00310853">
        <w:rPr>
          <w:i/>
          <w:iCs/>
        </w:rPr>
        <w:t>subsumption decision making service</w:t>
      </w:r>
      <w:r w:rsidR="00BE4C58">
        <w:t>.  This service consumes sensor data and uses an augmented finite state machine (AFSM) to determine the instinct level behavior to select based on that sensor data.  This service logs the sensor data received to the message bus and takes input for the AFSM from the higher-level thoughtful decision-making service, integrating that input into the AFSM for complete behavior control.</w:t>
      </w:r>
    </w:p>
    <w:p w14:paraId="70C21B5E" w14:textId="696E4370" w:rsidR="00310853" w:rsidRDefault="00310853" w:rsidP="00131595">
      <w:pPr>
        <w:pStyle w:val="BodyText"/>
      </w:pPr>
      <w:r>
        <w:t xml:space="preserve">The </w:t>
      </w:r>
      <w:r>
        <w:rPr>
          <w:i/>
          <w:iCs/>
        </w:rPr>
        <w:t>detailed event log service</w:t>
      </w:r>
      <w:r>
        <w:t xml:space="preserve"> in green on the diagram consumes data from the message bus as provided by the subsumption decision making service and uses the </w:t>
      </w:r>
      <w:r>
        <w:rPr>
          <w:i/>
          <w:iCs/>
        </w:rPr>
        <w:t>logging service</w:t>
      </w:r>
      <w:r>
        <w:t xml:space="preserve"> to write logs to persistent storage for later use by other services. </w:t>
      </w:r>
    </w:p>
    <w:p w14:paraId="461E19E5" w14:textId="357676B0" w:rsidR="00310853" w:rsidRDefault="00310853" w:rsidP="00131595">
      <w:pPr>
        <w:pStyle w:val="BodyText"/>
      </w:pPr>
      <w:r>
        <w:t xml:space="preserve">The </w:t>
      </w:r>
      <w:r>
        <w:rPr>
          <w:i/>
          <w:iCs/>
        </w:rPr>
        <w:t>camera image data service</w:t>
      </w:r>
      <w:r>
        <w:t xml:space="preserve"> consumes image data directly from the camera hardware and correlates that data with the camera sensor data from the message bus. That data is logged through the image logging service.</w:t>
      </w:r>
    </w:p>
    <w:p w14:paraId="1CB414EF" w14:textId="6374AF09" w:rsidR="00310853" w:rsidRDefault="00310853" w:rsidP="00131595">
      <w:pPr>
        <w:pStyle w:val="BodyText"/>
      </w:pPr>
      <w:r>
        <w:t xml:space="preserve">The </w:t>
      </w:r>
      <w:r w:rsidR="00761E02" w:rsidRPr="00761E02">
        <w:rPr>
          <w:i/>
          <w:iCs/>
        </w:rPr>
        <w:t>Machine Learning (ML)</w:t>
      </w:r>
      <w:r w:rsidR="00761E02">
        <w:rPr>
          <w:i/>
          <w:iCs/>
        </w:rPr>
        <w:t xml:space="preserve"> object identification service</w:t>
      </w:r>
      <w:r w:rsidR="00761E02">
        <w:t xml:space="preserve"> consumes data from the camera image data service and produces object identification data that it provides as events to the message bus.</w:t>
      </w:r>
    </w:p>
    <w:p w14:paraId="5D4B8714" w14:textId="2512E9D6" w:rsidR="00761E02" w:rsidRDefault="00761E02" w:rsidP="00131595">
      <w:pPr>
        <w:pStyle w:val="BodyText"/>
      </w:pPr>
      <w:r>
        <w:t xml:space="preserve">The </w:t>
      </w:r>
      <w:r w:rsidRPr="00761E02">
        <w:rPr>
          <w:i/>
          <w:iCs/>
        </w:rPr>
        <w:t>ML somatic state service</w:t>
      </w:r>
      <w:r>
        <w:t xml:space="preserve"> consumes device state data from the message bus provided by the subsumption decision making service and aggregates it into a state ready for consumption by the </w:t>
      </w:r>
      <w:r>
        <w:rPr>
          <w:i/>
          <w:iCs/>
        </w:rPr>
        <w:t>thoughtful decision-making service</w:t>
      </w:r>
      <w:r>
        <w:t xml:space="preserve">. </w:t>
      </w:r>
    </w:p>
    <w:p w14:paraId="503EC9B1" w14:textId="63BAA0C8" w:rsidR="00761E02" w:rsidRDefault="00761E02" w:rsidP="00131595">
      <w:pPr>
        <w:pStyle w:val="BodyText"/>
      </w:pPr>
      <w:r>
        <w:t xml:space="preserve">The </w:t>
      </w:r>
      <w:r>
        <w:rPr>
          <w:i/>
          <w:iCs/>
        </w:rPr>
        <w:t>thoughtful decision-making service</w:t>
      </w:r>
      <w:r>
        <w:t xml:space="preserve"> is an AFSM that takes into account the somatic state and the inputs from higher level ML thinking services and provides behavior selection events to the message bus for both logging and consumption by the subsumption decision-making service that controls the hardware actuators and sensors.</w:t>
      </w:r>
    </w:p>
    <w:p w14:paraId="09B6F845" w14:textId="008FFD78" w:rsidR="00761E02" w:rsidRDefault="00761E02" w:rsidP="00131595">
      <w:pPr>
        <w:pStyle w:val="BodyText"/>
      </w:pPr>
      <w:r>
        <w:t xml:space="preserve">The purple-colored thinking services modularize ML services for higher level functions according to Minsky’s framework. They are, in hierarchical order, the </w:t>
      </w:r>
      <w:r>
        <w:rPr>
          <w:i/>
          <w:iCs/>
        </w:rPr>
        <w:t>ML deliberative thinking service</w:t>
      </w:r>
      <w:r>
        <w:t xml:space="preserve">, the </w:t>
      </w:r>
      <w:r>
        <w:rPr>
          <w:i/>
          <w:iCs/>
        </w:rPr>
        <w:t>ML reflective thinking service</w:t>
      </w:r>
      <w:r>
        <w:t xml:space="preserve">, the </w:t>
      </w:r>
      <w:r>
        <w:rPr>
          <w:i/>
          <w:iCs/>
        </w:rPr>
        <w:t>ML self-reflective thinking service</w:t>
      </w:r>
      <w:r>
        <w:t xml:space="preserve">, and the </w:t>
      </w:r>
      <w:r>
        <w:rPr>
          <w:i/>
          <w:iCs/>
        </w:rPr>
        <w:t>ML self-conscious thinking service</w:t>
      </w:r>
      <w:r>
        <w:t xml:space="preserve">. </w:t>
      </w:r>
    </w:p>
    <w:p w14:paraId="2EFB8C9C" w14:textId="1C13D582" w:rsidR="00761E02" w:rsidRDefault="00761E02" w:rsidP="00131595">
      <w:pPr>
        <w:pStyle w:val="BodyText"/>
      </w:pPr>
      <w:r>
        <w:t xml:space="preserve">The </w:t>
      </w:r>
      <w:r w:rsidR="009E05FF">
        <w:rPr>
          <w:i/>
          <w:iCs/>
        </w:rPr>
        <w:t>log data mining service</w:t>
      </w:r>
      <w:r w:rsidR="009E05FF">
        <w:t xml:space="preserve"> consumes data from the logging service that includes device event data, subsumption decision-making events, object identification events and thoughtful decision-making events and analyzes and aggregates them as needed for downstream monitoring and analytical services.</w:t>
      </w:r>
    </w:p>
    <w:p w14:paraId="3FF2AEF3" w14:textId="77CACCBB" w:rsidR="009E05FF" w:rsidRPr="009E05FF" w:rsidRDefault="009E05FF" w:rsidP="00131595">
      <w:pPr>
        <w:pStyle w:val="BodyText"/>
      </w:pPr>
      <w:r>
        <w:t xml:space="preserve">The consumers of the data from the log data mining service are all dashboards meant for human interaction with developers and humans interacting directly with the robot.  The anticipated services for monitoring in this way are </w:t>
      </w:r>
      <w:r>
        <w:rPr>
          <w:i/>
          <w:iCs/>
        </w:rPr>
        <w:t>Prometheus dashboard service</w:t>
      </w:r>
      <w:r>
        <w:t xml:space="preserve">, </w:t>
      </w:r>
      <w:r>
        <w:rPr>
          <w:i/>
          <w:iCs/>
        </w:rPr>
        <w:t>event dashboard service</w:t>
      </w:r>
      <w:r>
        <w:t xml:space="preserve">, </w:t>
      </w:r>
      <w:r>
        <w:rPr>
          <w:i/>
          <w:iCs/>
        </w:rPr>
        <w:t>proprioceptive event dashboard service</w:t>
      </w:r>
      <w:r>
        <w:t xml:space="preserve">, and </w:t>
      </w:r>
      <w:r>
        <w:rPr>
          <w:i/>
          <w:iCs/>
        </w:rPr>
        <w:t>event correlation dashboard.</w:t>
      </w:r>
      <w:r>
        <w:t xml:space="preserve">  </w:t>
      </w:r>
    </w:p>
    <w:p w14:paraId="26B1E4FD" w14:textId="71C6323F" w:rsidR="00094C41" w:rsidRPr="00094C41" w:rsidRDefault="00A909AB" w:rsidP="00192A5C">
      <w:pPr>
        <w:pStyle w:val="Heading2"/>
      </w:pPr>
      <w:r>
        <w:br w:type="page"/>
      </w:r>
      <w:bookmarkStart w:id="4" w:name="_Toc69716586"/>
      <w:r w:rsidR="00094C41" w:rsidRPr="00094C41">
        <w:lastRenderedPageBreak/>
        <w:t>Persona</w:t>
      </w:r>
      <w:r w:rsidR="000F0272">
        <w:t xml:space="preserve"> / Parts</w:t>
      </w:r>
      <w:r w:rsidR="00094C41" w:rsidRPr="00094C41">
        <w:t xml:space="preserve"> Diagram</w:t>
      </w:r>
      <w:bookmarkEnd w:id="4"/>
    </w:p>
    <w:p w14:paraId="11AA7A61" w14:textId="59A2C939" w:rsidR="00094C41" w:rsidRPr="00094C41" w:rsidRDefault="00094C41" w:rsidP="00094C41">
      <w:pPr>
        <w:pStyle w:val="BodyText"/>
      </w:pPr>
      <w:r w:rsidRPr="00094C41">
        <w:t>A persona</w:t>
      </w:r>
      <w:r w:rsidR="000F0272">
        <w:t xml:space="preserve"> and parts</w:t>
      </w:r>
      <w:r w:rsidRPr="00094C41">
        <w:t xml:space="preserve"> diagram describes a chronological view and actors in a particular workflow.</w:t>
      </w:r>
      <w:r w:rsidR="000F0272">
        <w:t xml:space="preserve">  Personas are higher-level entities like the robot or a human and Parts are deeper entities in the system like Battery Level and Wheel Stall.  A Part will typically be named for a trigger event, whether that is a sensor threshold or a system state change.  A Persona will be named for the higher-level entity that is perceived as taking a higher-level action.  Watts and Humans and the Environment all can have multiple Personas and Parts.</w:t>
      </w:r>
    </w:p>
    <w:p w14:paraId="5425A51E" w14:textId="59E549F3" w:rsidR="00094C41" w:rsidRDefault="00094C41" w:rsidP="00094C41">
      <w:pPr>
        <w:pStyle w:val="BodyText"/>
      </w:pPr>
      <w:r w:rsidRPr="00094C41">
        <w:t xml:space="preserve">Make use of swim lanes to show the different actors in a workflow. This type of diagram tends to be </w:t>
      </w:r>
      <w:r w:rsidR="000F0272" w:rsidRPr="00094C41">
        <w:t>lower level</w:t>
      </w:r>
      <w:r w:rsidRPr="00094C41">
        <w:t>, as it includes more detail than the others. Be sure to label the personas</w:t>
      </w:r>
      <w:r w:rsidR="000F0272">
        <w:t xml:space="preserve"> and parts with one swim lane for each</w:t>
      </w:r>
      <w:r w:rsidRPr="00094C41">
        <w:t xml:space="preserve">, </w:t>
      </w:r>
      <w:r w:rsidR="000F0272">
        <w:t xml:space="preserve">the events that the Persona or Part triggers, </w:t>
      </w:r>
      <w:r w:rsidRPr="00094C41">
        <w:t>the workflow</w:t>
      </w:r>
      <w:r w:rsidR="000F0272">
        <w:t xml:space="preserve"> of actions that the Persona or Part takes</w:t>
      </w:r>
      <w:r w:rsidRPr="00094C41">
        <w:t xml:space="preserve">, and </w:t>
      </w:r>
      <w:r w:rsidR="000F0272">
        <w:t>the change of system state as a result of the actions</w:t>
      </w:r>
      <w:r w:rsidRPr="00094C41">
        <w:t>.</w:t>
      </w:r>
      <w:r w:rsidR="000F0272">
        <w:t xml:space="preserve">  The change of system state can become the trigger event for another Persona or Part.</w:t>
      </w:r>
    </w:p>
    <w:p w14:paraId="4C52C97E" w14:textId="5F4FFF2C" w:rsidR="000F0272" w:rsidRDefault="000F0272" w:rsidP="00094C41">
      <w:pPr>
        <w:pStyle w:val="BodyText"/>
      </w:pPr>
      <w:r>
        <w:t>{DIAGRAM}</w:t>
      </w:r>
    </w:p>
    <w:p w14:paraId="1AFD156D" w14:textId="07A7DC42" w:rsidR="000F0272" w:rsidRDefault="000F0272" w:rsidP="00094C41">
      <w:pPr>
        <w:pStyle w:val="BodyText"/>
      </w:pPr>
      <w:r>
        <w:t>Personas</w:t>
      </w:r>
      <w:r w:rsidR="00CB208C">
        <w:t xml:space="preserve"> / Parts</w:t>
      </w:r>
    </w:p>
    <w:p w14:paraId="1ECC9FEA" w14:textId="45F227D3" w:rsidR="000E6733" w:rsidRDefault="000E6733" w:rsidP="00094C41">
      <w:pPr>
        <w:pStyle w:val="BodyText"/>
      </w:pPr>
      <w:r>
        <w:t>Wheel Stall</w:t>
      </w:r>
    </w:p>
    <w:p w14:paraId="75EEB087" w14:textId="1678444B" w:rsidR="000E6733" w:rsidRDefault="000E6733" w:rsidP="00094C41">
      <w:pPr>
        <w:pStyle w:val="BodyText"/>
      </w:pPr>
      <w:r>
        <w:t>Battery Charging</w:t>
      </w:r>
    </w:p>
    <w:p w14:paraId="1EE0BD13" w14:textId="5E705FCE" w:rsidR="000E6733" w:rsidRDefault="000E6733" w:rsidP="00094C41">
      <w:pPr>
        <w:pStyle w:val="BodyText"/>
      </w:pPr>
      <w:r>
        <w:t xml:space="preserve">Battery Power </w:t>
      </w:r>
    </w:p>
    <w:p w14:paraId="4644CF20" w14:textId="7961F7B7" w:rsidR="000E6733" w:rsidRDefault="000E6733" w:rsidP="00094C41">
      <w:pPr>
        <w:pStyle w:val="BodyText"/>
      </w:pPr>
      <w:r>
        <w:t>Pi Power</w:t>
      </w:r>
    </w:p>
    <w:p w14:paraId="672F9844" w14:textId="68942863" w:rsidR="000E6733" w:rsidRDefault="000E6733" w:rsidP="00094C41">
      <w:pPr>
        <w:pStyle w:val="BodyText"/>
      </w:pPr>
      <w:r>
        <w:t>Pi CPU Temp</w:t>
      </w:r>
    </w:p>
    <w:p w14:paraId="16DE564D" w14:textId="01BC2122" w:rsidR="000E6733" w:rsidRDefault="000E6733" w:rsidP="00094C41">
      <w:pPr>
        <w:pStyle w:val="BodyText"/>
      </w:pPr>
      <w:r>
        <w:t>Teensy Power</w:t>
      </w:r>
    </w:p>
    <w:p w14:paraId="294FB62C" w14:textId="55A07B4F" w:rsidR="000E6733" w:rsidRDefault="000E6733" w:rsidP="00094C41">
      <w:pPr>
        <w:pStyle w:val="BodyText"/>
      </w:pPr>
      <w:r>
        <w:t>Line</w:t>
      </w:r>
    </w:p>
    <w:p w14:paraId="743DAB3C" w14:textId="3E693339" w:rsidR="000E6733" w:rsidRDefault="000E6733" w:rsidP="00094C41">
      <w:pPr>
        <w:pStyle w:val="BodyText"/>
      </w:pPr>
      <w:r>
        <w:t xml:space="preserve">Ultrasound Distance </w:t>
      </w:r>
    </w:p>
    <w:p w14:paraId="560C5718" w14:textId="397FC359" w:rsidR="000E6733" w:rsidRDefault="000E6733" w:rsidP="00094C41">
      <w:pPr>
        <w:pStyle w:val="BodyText"/>
      </w:pPr>
      <w:r>
        <w:t>Pan Tilt Direction</w:t>
      </w:r>
    </w:p>
    <w:p w14:paraId="5609AD00" w14:textId="757607EB" w:rsidR="000E6733" w:rsidRDefault="000E6733" w:rsidP="00094C41">
      <w:pPr>
        <w:pStyle w:val="BodyText"/>
      </w:pPr>
      <w:r>
        <w:t>Bluetooth Message</w:t>
      </w:r>
    </w:p>
    <w:p w14:paraId="4C1AB35D" w14:textId="114DC677" w:rsidR="000E6733" w:rsidRDefault="000E6733" w:rsidP="00094C41">
      <w:pPr>
        <w:pStyle w:val="BodyText"/>
      </w:pPr>
      <w:r>
        <w:t>Message Bus</w:t>
      </w:r>
    </w:p>
    <w:p w14:paraId="6FC39067" w14:textId="44C271C2" w:rsidR="000E6733" w:rsidRDefault="00F376DF" w:rsidP="00094C41">
      <w:pPr>
        <w:pStyle w:val="BodyText"/>
      </w:pPr>
      <w:r>
        <w:t>Voice Request</w:t>
      </w:r>
    </w:p>
    <w:p w14:paraId="72930321" w14:textId="2B06FC5C" w:rsidR="00F376DF" w:rsidRDefault="00F376DF" w:rsidP="00094C41">
      <w:pPr>
        <w:pStyle w:val="BodyText"/>
      </w:pPr>
      <w:r>
        <w:t>Noise Detected</w:t>
      </w:r>
    </w:p>
    <w:p w14:paraId="060114DF" w14:textId="78278D58" w:rsidR="000E6733" w:rsidRDefault="00F376DF" w:rsidP="00094C41">
      <w:pPr>
        <w:pStyle w:val="BodyText"/>
      </w:pPr>
      <w:r>
        <w:t>Answer Request</w:t>
      </w:r>
    </w:p>
    <w:p w14:paraId="2066602F" w14:textId="4849BA9C" w:rsidR="00F376DF" w:rsidRDefault="00F376DF" w:rsidP="00094C41">
      <w:pPr>
        <w:pStyle w:val="BodyText"/>
      </w:pPr>
      <w:r>
        <w:t>Make Voice Request</w:t>
      </w:r>
    </w:p>
    <w:p w14:paraId="1A8D1854" w14:textId="13FE3D3E" w:rsidR="00F376DF" w:rsidRDefault="00F376DF" w:rsidP="00094C41">
      <w:pPr>
        <w:pStyle w:val="BodyText"/>
      </w:pPr>
      <w:r>
        <w:t>Tone Alert</w:t>
      </w:r>
    </w:p>
    <w:p w14:paraId="678D0E57" w14:textId="02E8CCA4" w:rsidR="000E6733" w:rsidRDefault="000E6733" w:rsidP="00094C41">
      <w:pPr>
        <w:pStyle w:val="BodyText"/>
      </w:pPr>
      <w:r>
        <w:t>Display</w:t>
      </w:r>
      <w:r w:rsidR="00F376DF">
        <w:t xml:space="preserve"> Image</w:t>
      </w:r>
    </w:p>
    <w:p w14:paraId="37FF63A7" w14:textId="4A02A5AA" w:rsidR="00F376DF" w:rsidRDefault="00F376DF" w:rsidP="00094C41">
      <w:pPr>
        <w:pStyle w:val="BodyText"/>
      </w:pPr>
      <w:r>
        <w:t>Display Object ID</w:t>
      </w:r>
    </w:p>
    <w:p w14:paraId="629A3D8D" w14:textId="1B4263E3" w:rsidR="00F376DF" w:rsidRDefault="00F376DF" w:rsidP="00094C41">
      <w:pPr>
        <w:pStyle w:val="BodyText"/>
      </w:pPr>
      <w:r>
        <w:t>Display State</w:t>
      </w:r>
    </w:p>
    <w:p w14:paraId="380E514B" w14:textId="3061844A" w:rsidR="000E6733" w:rsidRDefault="000E6733" w:rsidP="00094C41">
      <w:pPr>
        <w:pStyle w:val="BodyText"/>
      </w:pPr>
      <w:r>
        <w:t>Accelerometer</w:t>
      </w:r>
    </w:p>
    <w:p w14:paraId="281CC5C7" w14:textId="5CEC2042" w:rsidR="000E6733" w:rsidRDefault="000E6733" w:rsidP="00094C41">
      <w:pPr>
        <w:pStyle w:val="BodyText"/>
      </w:pPr>
      <w:r>
        <w:t>Camera Object ID</w:t>
      </w:r>
    </w:p>
    <w:p w14:paraId="699E642F" w14:textId="2A0B7ADC" w:rsidR="000E6733" w:rsidRDefault="000E6733" w:rsidP="00094C41">
      <w:pPr>
        <w:pStyle w:val="BodyText"/>
      </w:pPr>
      <w:r>
        <w:t>Camera Image</w:t>
      </w:r>
    </w:p>
    <w:p w14:paraId="15750BF0" w14:textId="55176F4B" w:rsidR="000E6733" w:rsidRDefault="000E6733" w:rsidP="00094C41">
      <w:pPr>
        <w:pStyle w:val="BodyText"/>
      </w:pPr>
      <w:r>
        <w:lastRenderedPageBreak/>
        <w:t>Avoid Obstacle</w:t>
      </w:r>
    </w:p>
    <w:p w14:paraId="7F157865" w14:textId="321263C7" w:rsidR="000E6733" w:rsidRDefault="000E6733" w:rsidP="00094C41">
      <w:pPr>
        <w:pStyle w:val="BodyText"/>
      </w:pPr>
      <w:r>
        <w:t>Find Target</w:t>
      </w:r>
    </w:p>
    <w:p w14:paraId="068A9799" w14:textId="1D49F1B1" w:rsidR="000E6733" w:rsidRDefault="000E6733" w:rsidP="00094C41">
      <w:pPr>
        <w:pStyle w:val="BodyText"/>
      </w:pPr>
      <w:r>
        <w:t>Find Charging Station</w:t>
      </w:r>
    </w:p>
    <w:p w14:paraId="38C9CE32" w14:textId="5974A10F" w:rsidR="000E6733" w:rsidRDefault="00F376DF" w:rsidP="00094C41">
      <w:pPr>
        <w:pStyle w:val="BodyText"/>
      </w:pPr>
      <w:r>
        <w:t>Ask for Help</w:t>
      </w:r>
    </w:p>
    <w:p w14:paraId="6A53B083" w14:textId="0C8DB5F2" w:rsidR="00F376DF" w:rsidRDefault="00F376DF" w:rsidP="00094C41">
      <w:pPr>
        <w:pStyle w:val="BodyText"/>
      </w:pPr>
      <w:r>
        <w:t>Avoid Steps</w:t>
      </w:r>
    </w:p>
    <w:p w14:paraId="3389AC7A" w14:textId="4ACE2772" w:rsidR="00F376DF" w:rsidRDefault="00F376DF" w:rsidP="00094C41">
      <w:pPr>
        <w:pStyle w:val="BodyText"/>
      </w:pPr>
      <w:r>
        <w:t>Find Person</w:t>
      </w:r>
    </w:p>
    <w:p w14:paraId="61CC1F7F" w14:textId="518E2578" w:rsidR="00CB208C" w:rsidRDefault="00CB208C" w:rsidP="00094C41">
      <w:pPr>
        <w:pStyle w:val="BodyText"/>
      </w:pPr>
      <w:r>
        <w:t>Voice ID</w:t>
      </w:r>
    </w:p>
    <w:p w14:paraId="55404BC0" w14:textId="4DB975AA" w:rsidR="00CB208C" w:rsidRDefault="00CB208C" w:rsidP="00094C41">
      <w:pPr>
        <w:pStyle w:val="BodyText"/>
      </w:pPr>
      <w:r>
        <w:t>Request ID</w:t>
      </w:r>
    </w:p>
    <w:p w14:paraId="5EE3E29B" w14:textId="6D6733C8" w:rsidR="00CB208C" w:rsidRDefault="00CB208C" w:rsidP="00094C41">
      <w:pPr>
        <w:pStyle w:val="BodyText"/>
      </w:pPr>
      <w:r>
        <w:t>Event Logger</w:t>
      </w:r>
    </w:p>
    <w:p w14:paraId="2B3A8016" w14:textId="6C8A3753" w:rsidR="00CB208C" w:rsidRDefault="00CB208C" w:rsidP="00094C41">
      <w:pPr>
        <w:pStyle w:val="BodyText"/>
      </w:pPr>
      <w:r>
        <w:t>Image Logger</w:t>
      </w:r>
    </w:p>
    <w:p w14:paraId="0D794FB6" w14:textId="6709ACF0" w:rsidR="00CB208C" w:rsidRDefault="00CB208C" w:rsidP="00094C41">
      <w:pPr>
        <w:pStyle w:val="BodyText"/>
      </w:pPr>
      <w:r>
        <w:t>Analytics Dashboard</w:t>
      </w:r>
    </w:p>
    <w:p w14:paraId="793C5CD5" w14:textId="2C2FBE1C" w:rsidR="00CB208C" w:rsidRDefault="00CB208C" w:rsidP="00094C41">
      <w:pPr>
        <w:pStyle w:val="BodyText"/>
      </w:pPr>
      <w:r>
        <w:t>Event Dashboard</w:t>
      </w:r>
    </w:p>
    <w:p w14:paraId="3E9D0439" w14:textId="71DB6353" w:rsidR="00CB208C" w:rsidRDefault="00CB208C" w:rsidP="00094C41">
      <w:pPr>
        <w:pStyle w:val="BodyText"/>
      </w:pPr>
      <w:proofErr w:type="spellStart"/>
      <w:r>
        <w:t>Prioperceptive</w:t>
      </w:r>
      <w:proofErr w:type="spellEnd"/>
      <w:r>
        <w:t xml:space="preserve"> Dashboard</w:t>
      </w:r>
    </w:p>
    <w:p w14:paraId="087E5F57" w14:textId="3FB4C167" w:rsidR="00CB208C" w:rsidRDefault="00CB208C" w:rsidP="00094C41">
      <w:pPr>
        <w:pStyle w:val="BodyText"/>
      </w:pPr>
      <w:r>
        <w:t>Event Correlation Dashboard</w:t>
      </w:r>
    </w:p>
    <w:p w14:paraId="146C6104" w14:textId="67FEB4C9" w:rsidR="0029188B" w:rsidRDefault="0029188B" w:rsidP="00094C41">
      <w:pPr>
        <w:pStyle w:val="BodyText"/>
      </w:pPr>
      <w:r>
        <w:t>Deliberative Thinker</w:t>
      </w:r>
    </w:p>
    <w:p w14:paraId="316A80C0" w14:textId="13FCF438" w:rsidR="0029188B" w:rsidRDefault="0029188B" w:rsidP="00094C41">
      <w:pPr>
        <w:pStyle w:val="BodyText"/>
      </w:pPr>
      <w:r>
        <w:t>Reflective Thinker</w:t>
      </w:r>
    </w:p>
    <w:p w14:paraId="6A31BAB1" w14:textId="4391BE9D" w:rsidR="0029188B" w:rsidRDefault="0029188B" w:rsidP="00094C41">
      <w:pPr>
        <w:pStyle w:val="BodyText"/>
      </w:pPr>
      <w:r>
        <w:t>Self-Reflective Thinker</w:t>
      </w:r>
    </w:p>
    <w:p w14:paraId="0ACE8EE3" w14:textId="4B00E72F" w:rsidR="000E6733" w:rsidRPr="00094C41" w:rsidRDefault="0029188B" w:rsidP="00094C41">
      <w:pPr>
        <w:pStyle w:val="BodyText"/>
      </w:pPr>
      <w:r>
        <w:t>Self-Conscious Thinker</w:t>
      </w:r>
    </w:p>
    <w:p w14:paraId="433C4D7C" w14:textId="1DE57F0F" w:rsidR="00094C41" w:rsidRPr="00094C41" w:rsidRDefault="00E178B2" w:rsidP="00192A5C">
      <w:pPr>
        <w:pStyle w:val="Heading2"/>
      </w:pPr>
      <w:r>
        <w:br w:type="page"/>
      </w:r>
      <w:bookmarkStart w:id="5" w:name="_Toc69716587"/>
      <w:r w:rsidR="00094C41" w:rsidRPr="00094C41">
        <w:lastRenderedPageBreak/>
        <w:t>Infrastructure Diagram</w:t>
      </w:r>
      <w:bookmarkEnd w:id="5"/>
    </w:p>
    <w:p w14:paraId="7B7562DD" w14:textId="6765A0C1" w:rsidR="00094C41" w:rsidRDefault="00094C41" w:rsidP="00094C41">
      <w:pPr>
        <w:pStyle w:val="BodyText"/>
      </w:pPr>
      <w:r w:rsidRPr="00094C41">
        <w:t>It represents everything that has been implemented. A low-level diagram in nature, it is meant to be inclusive of everything that exists in a service/application/ecosystem.</w:t>
      </w:r>
    </w:p>
    <w:p w14:paraId="40D4F29E" w14:textId="3EBB8111" w:rsidR="00EB78C6" w:rsidRPr="00094C41" w:rsidRDefault="00EB78C6" w:rsidP="00094C41">
      <w:pPr>
        <w:pStyle w:val="BodyText"/>
      </w:pPr>
      <w:r>
        <w:t>The purpose of this diagram is to show what has been built and where it has been built. At the top level, the hardware that runs the application is depicted and the services that run on each piece of hardware are enumerated. In a robotic system, the number of sensors and actuators will be greater than the compute instances, in most cases. But the services running on the compute instances will far outnumber those associated with the sensor and actuator hardware.  The flow of data through the hardware from sensor and actuator to service to service to application will create a roadmap for an operator of the system to monitor critical connection points to indicate correct operation and to be used to find the problem when a fault occurs.</w:t>
      </w:r>
    </w:p>
    <w:p w14:paraId="07A4FE82" w14:textId="19A780D5" w:rsidR="00094C41" w:rsidRDefault="00094C41" w:rsidP="00094C41">
      <w:pPr>
        <w:pStyle w:val="BodyText"/>
      </w:pPr>
      <w:r w:rsidRPr="00094C41">
        <w:t>When building an </w:t>
      </w:r>
      <w:r w:rsidRPr="00094C41">
        <w:rPr>
          <w:i/>
          <w:iCs/>
        </w:rPr>
        <w:t>architecture infrastructure diagram</w:t>
      </w:r>
      <w:r w:rsidRPr="00094C41">
        <w:t>, don’t leave out any pieces. The goal of this type of diagram is to show everything in your app and how it all connects. You don’t need to go into too much detail on </w:t>
      </w:r>
      <w:r w:rsidRPr="00094C41">
        <w:rPr>
          <w:i/>
          <w:iCs/>
        </w:rPr>
        <w:t>how</w:t>
      </w:r>
      <w:r w:rsidRPr="00094C41">
        <w:t> it works but rather focus on getting all the pieces of your app included in the diagram.</w:t>
      </w:r>
    </w:p>
    <w:p w14:paraId="106C1280" w14:textId="1B867D51" w:rsidR="00A909AB" w:rsidRPr="00A909AB" w:rsidRDefault="00A909AB" w:rsidP="00A909AB">
      <w:pPr>
        <w:widowControl/>
        <w:suppressAutoHyphens w:val="0"/>
        <w:jc w:val="center"/>
        <w:rPr>
          <w:rFonts w:eastAsia="Times New Roman" w:cs="Times New Roman"/>
          <w:kern w:val="0"/>
          <w:lang w:eastAsia="en-US" w:bidi="ar-SA"/>
        </w:rPr>
      </w:pPr>
      <w:r w:rsidRPr="00A909AB">
        <w:rPr>
          <w:rFonts w:eastAsia="Times New Roman" w:cs="Times New Roman"/>
          <w:noProof/>
          <w:kern w:val="0"/>
          <w:lang w:eastAsia="en-US" w:bidi="ar-SA"/>
        </w:rPr>
        <w:drawing>
          <wp:inline distT="0" distB="0" distL="0" distR="0" wp14:anchorId="15D11054" wp14:editId="7DF7E6B2">
            <wp:extent cx="6134433" cy="5120640"/>
            <wp:effectExtent l="0" t="0" r="0" b="0"/>
            <wp:docPr id="33"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34433" cy="5120640"/>
                    </a:xfrm>
                    <a:prstGeom prst="rect">
                      <a:avLst/>
                    </a:prstGeom>
                    <a:noFill/>
                    <a:ln>
                      <a:noFill/>
                    </a:ln>
                  </pic:spPr>
                </pic:pic>
              </a:graphicData>
            </a:graphic>
          </wp:inline>
        </w:drawing>
      </w:r>
    </w:p>
    <w:p w14:paraId="320F4316" w14:textId="69FDEFC1" w:rsidR="00E178B2" w:rsidRPr="00E178B2" w:rsidRDefault="00E178B2" w:rsidP="00E178B2">
      <w:pPr>
        <w:widowControl/>
        <w:suppressAutoHyphens w:val="0"/>
        <w:rPr>
          <w:rFonts w:eastAsia="Times New Roman" w:cs="Times New Roman"/>
          <w:kern w:val="0"/>
          <w:lang w:eastAsia="en-US" w:bidi="ar-SA"/>
        </w:rPr>
      </w:pPr>
    </w:p>
    <w:p w14:paraId="4A062825" w14:textId="3A38CE0F" w:rsidR="00E178B2" w:rsidRPr="00A909AB" w:rsidRDefault="00A909AB" w:rsidP="00094C41">
      <w:pPr>
        <w:pStyle w:val="BodyText"/>
        <w:rPr>
          <w:sz w:val="20"/>
          <w:szCs w:val="20"/>
        </w:rPr>
      </w:pPr>
      <w:r w:rsidRPr="00A909AB">
        <w:rPr>
          <w:sz w:val="20"/>
          <w:szCs w:val="20"/>
        </w:rPr>
        <w:t>Figure 3. Infrastructure diagram.</w:t>
      </w:r>
      <w:r w:rsidR="00512847">
        <w:rPr>
          <w:sz w:val="20"/>
          <w:szCs w:val="20"/>
        </w:rPr>
        <w:t xml:space="preserve"> Colors generally indicate hardware components where functions are implemented.</w:t>
      </w:r>
    </w:p>
    <w:p w14:paraId="269AE980" w14:textId="24CBE688" w:rsidR="00EB78C6" w:rsidRDefault="00EB78C6" w:rsidP="00094C41">
      <w:pPr>
        <w:pStyle w:val="BodyText"/>
      </w:pPr>
      <w:r>
        <w:lastRenderedPageBreak/>
        <w:t>Sensors</w:t>
      </w:r>
    </w:p>
    <w:p w14:paraId="3D57C221" w14:textId="54059B18" w:rsidR="00EB78C6" w:rsidRDefault="00EB78C6" w:rsidP="00094C41">
      <w:pPr>
        <w:pStyle w:val="BodyText"/>
      </w:pPr>
      <w:r>
        <w:t>Actuators</w:t>
      </w:r>
    </w:p>
    <w:p w14:paraId="761BB950" w14:textId="3BF6B0EB" w:rsidR="00EB78C6" w:rsidRDefault="00EB78C6" w:rsidP="00094C41">
      <w:pPr>
        <w:pStyle w:val="BodyText"/>
      </w:pPr>
      <w:r>
        <w:t>Teensyduino</w:t>
      </w:r>
    </w:p>
    <w:p w14:paraId="01EE0C3B" w14:textId="230B8509" w:rsidR="00EB78C6" w:rsidRDefault="00EB78C6" w:rsidP="00094C41">
      <w:pPr>
        <w:pStyle w:val="BodyText"/>
      </w:pPr>
      <w:r>
        <w:t>Raspberry Pi 4</w:t>
      </w:r>
    </w:p>
    <w:p w14:paraId="058D2748" w14:textId="60E508B6" w:rsidR="00EB78C6" w:rsidRPr="00094C41" w:rsidRDefault="00512847" w:rsidP="00094C41">
      <w:pPr>
        <w:pStyle w:val="BodyText"/>
      </w:pPr>
      <w:r>
        <w:t>Cloud</w:t>
      </w:r>
      <w:r w:rsidR="00EB78C6">
        <w:t xml:space="preserve"> Monitoring Server</w:t>
      </w:r>
    </w:p>
    <w:p w14:paraId="115085B6" w14:textId="77777777" w:rsidR="00512847" w:rsidRDefault="00512847">
      <w:pPr>
        <w:widowControl/>
        <w:suppressAutoHyphens w:val="0"/>
        <w:rPr>
          <w:b/>
          <w:bCs/>
        </w:rPr>
      </w:pPr>
      <w:r>
        <w:rPr>
          <w:b/>
          <w:bCs/>
        </w:rPr>
        <w:br w:type="page"/>
      </w:r>
    </w:p>
    <w:p w14:paraId="5FC47D51" w14:textId="06174756" w:rsidR="00094C41" w:rsidRPr="00094C41" w:rsidRDefault="00094C41" w:rsidP="00192A5C">
      <w:pPr>
        <w:pStyle w:val="Heading2"/>
      </w:pPr>
      <w:bookmarkStart w:id="6" w:name="_Toc69716588"/>
      <w:r w:rsidRPr="00094C41">
        <w:lastRenderedPageBreak/>
        <w:t xml:space="preserve">Developer </w:t>
      </w:r>
      <w:r w:rsidR="00517AF7">
        <w:t xml:space="preserve">Flow </w:t>
      </w:r>
      <w:r w:rsidRPr="00094C41">
        <w:t>Diagram</w:t>
      </w:r>
      <w:bookmarkEnd w:id="6"/>
    </w:p>
    <w:p w14:paraId="256CC116" w14:textId="3E5513AD" w:rsidR="00094C41" w:rsidRDefault="00517AF7" w:rsidP="00094C41">
      <w:pPr>
        <w:pStyle w:val="BodyText"/>
      </w:pPr>
      <w:r>
        <w:t>The Developer Flow Diagram</w:t>
      </w:r>
      <w:r w:rsidR="00094C41" w:rsidRPr="00094C41">
        <w:t xml:space="preserve"> includes everything a developer would need in order to build the solution.</w:t>
      </w:r>
      <w:r>
        <w:t xml:space="preserve">  </w:t>
      </w:r>
      <w:r w:rsidR="00094C41" w:rsidRPr="00094C41">
        <w:t>The goal is to answer any questions that might come up by looking at a </w:t>
      </w:r>
      <w:r w:rsidR="00094C41" w:rsidRPr="00094C41">
        <w:rPr>
          <w:i/>
          <w:iCs/>
        </w:rPr>
        <w:t>flow diagram</w:t>
      </w:r>
      <w:r w:rsidR="00094C41" w:rsidRPr="00094C41">
        <w:t> and include them in the design. This is the lowest-level diagram and is intended to get the idea across without your presence.</w:t>
      </w:r>
      <w:r>
        <w:t xml:space="preserve">  </w:t>
      </w:r>
      <w:r w:rsidR="00094C41" w:rsidRPr="00094C41">
        <w:t>The </w:t>
      </w:r>
      <w:r w:rsidR="00094C41" w:rsidRPr="00094C41">
        <w:rPr>
          <w:i/>
          <w:iCs/>
        </w:rPr>
        <w:t>architecture developer diagram</w:t>
      </w:r>
      <w:r w:rsidR="00094C41" w:rsidRPr="00094C41">
        <w:t> is essentially the </w:t>
      </w:r>
      <w:r w:rsidR="00094C41" w:rsidRPr="00094C41">
        <w:rPr>
          <w:i/>
          <w:iCs/>
        </w:rPr>
        <w:t>flow diagram</w:t>
      </w:r>
      <w:r w:rsidR="00094C41" w:rsidRPr="00094C41">
        <w:t> with added detail. Label each piece with any specific implementation detail you can think of and be sure to label important transitions.</w:t>
      </w:r>
    </w:p>
    <w:p w14:paraId="250CBAC7" w14:textId="77777777" w:rsidR="00517AF7" w:rsidRDefault="00517AF7" w:rsidP="00517AF7">
      <w:pPr>
        <w:pStyle w:val="BodyText"/>
      </w:pPr>
      <w:r>
        <w:t xml:space="preserve">Polling Loop [Arduino] </w:t>
      </w:r>
      <w:proofErr w:type="spellStart"/>
      <w:r>
        <w:t>PowerMonitors</w:t>
      </w:r>
      <w:proofErr w:type="spellEnd"/>
      <w:r>
        <w:t xml:space="preserve">, </w:t>
      </w:r>
      <w:proofErr w:type="spellStart"/>
      <w:r>
        <w:t>LineDetector</w:t>
      </w:r>
      <w:proofErr w:type="spellEnd"/>
      <w:r>
        <w:t xml:space="preserve">, </w:t>
      </w:r>
      <w:proofErr w:type="spellStart"/>
      <w:r>
        <w:t>UltrasoundRange</w:t>
      </w:r>
      <w:proofErr w:type="spellEnd"/>
      <w:r>
        <w:t xml:space="preserve">, Bluetooth, </w:t>
      </w:r>
      <w:proofErr w:type="spellStart"/>
      <w:r>
        <w:t>CameraData</w:t>
      </w:r>
      <w:proofErr w:type="spellEnd"/>
    </w:p>
    <w:p w14:paraId="746627BA" w14:textId="77777777" w:rsidR="00517AF7" w:rsidRDefault="00517AF7" w:rsidP="00517AF7">
      <w:pPr>
        <w:pStyle w:val="BodyText"/>
      </w:pPr>
      <w:r>
        <w:t>Subsumption Behavior [Arduino] {behavior list}</w:t>
      </w:r>
    </w:p>
    <w:p w14:paraId="0E0EF6B2" w14:textId="77777777" w:rsidR="00517AF7" w:rsidRDefault="00517AF7" w:rsidP="00517AF7">
      <w:pPr>
        <w:pStyle w:val="BodyText"/>
      </w:pPr>
      <w:r>
        <w:t xml:space="preserve">Servo Loop [Arduino] </w:t>
      </w:r>
      <w:proofErr w:type="spellStart"/>
      <w:r>
        <w:t>WheelMotor</w:t>
      </w:r>
      <w:proofErr w:type="spellEnd"/>
      <w:r>
        <w:t xml:space="preserve">(x4), </w:t>
      </w:r>
      <w:proofErr w:type="spellStart"/>
      <w:r>
        <w:t>PanTiltMotor</w:t>
      </w:r>
      <w:proofErr w:type="spellEnd"/>
      <w:r>
        <w:t>(x2)</w:t>
      </w:r>
    </w:p>
    <w:p w14:paraId="60E0A452" w14:textId="77777777" w:rsidR="00517AF7" w:rsidRPr="00094C41" w:rsidRDefault="00517AF7" w:rsidP="00094C41">
      <w:pPr>
        <w:pStyle w:val="BodyText"/>
      </w:pPr>
    </w:p>
    <w:p w14:paraId="2B15E3BC" w14:textId="4C5F600C" w:rsidR="00517AF7" w:rsidRPr="00517AF7" w:rsidRDefault="00517AF7" w:rsidP="00517AF7">
      <w:pPr>
        <w:widowControl/>
        <w:suppressAutoHyphens w:val="0"/>
        <w:jc w:val="center"/>
        <w:rPr>
          <w:rFonts w:eastAsia="Times New Roman" w:cs="Times New Roman"/>
          <w:kern w:val="0"/>
          <w:lang w:eastAsia="en-US" w:bidi="ar-SA"/>
        </w:rPr>
      </w:pPr>
      <w:r w:rsidRPr="00517AF7">
        <w:rPr>
          <w:noProof/>
        </w:rPr>
        <w:lastRenderedPageBreak/>
        <w:drawing>
          <wp:inline distT="0" distB="0" distL="0" distR="0" wp14:anchorId="28A3B2FA" wp14:editId="725270E6">
            <wp:extent cx="5247861" cy="72826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3363" cy="7304127"/>
                    </a:xfrm>
                    <a:prstGeom prst="rect">
                      <a:avLst/>
                    </a:prstGeom>
                    <a:noFill/>
                    <a:ln>
                      <a:noFill/>
                    </a:ln>
                  </pic:spPr>
                </pic:pic>
              </a:graphicData>
            </a:graphic>
          </wp:inline>
        </w:drawing>
      </w:r>
    </w:p>
    <w:p w14:paraId="6148F1F1" w14:textId="77777777" w:rsidR="00517AF7" w:rsidRDefault="00517AF7" w:rsidP="00131595">
      <w:pPr>
        <w:pStyle w:val="BodyText"/>
      </w:pPr>
    </w:p>
    <w:p w14:paraId="4FC113F6" w14:textId="79446335" w:rsidR="00517AF7" w:rsidRPr="00517AF7" w:rsidRDefault="00517AF7" w:rsidP="00131595">
      <w:pPr>
        <w:pStyle w:val="BodyText"/>
        <w:rPr>
          <w:sz w:val="20"/>
          <w:szCs w:val="20"/>
        </w:rPr>
      </w:pPr>
      <w:r>
        <w:rPr>
          <w:sz w:val="20"/>
          <w:szCs w:val="20"/>
        </w:rPr>
        <w:t>Figure 5.1 Developer Flow Diagram for Arduino Code.  The Arduino code architecture consists of a Setup Section and a Main Loop which calls sub-loops and uses functions to handle all of the services in the flow of the device.</w:t>
      </w:r>
    </w:p>
    <w:p w14:paraId="1FEC4F5F" w14:textId="77777777" w:rsidR="00517AF7" w:rsidRDefault="00517AF7" w:rsidP="00131595">
      <w:pPr>
        <w:pStyle w:val="BodyText"/>
      </w:pPr>
    </w:p>
    <w:p w14:paraId="18E10390" w14:textId="4F9EF365" w:rsidR="00512847" w:rsidRDefault="00512847" w:rsidP="00131595">
      <w:pPr>
        <w:pStyle w:val="BodyText"/>
      </w:pPr>
      <w:r>
        <w:t>Message Bus [RPi] MQTT and configuration</w:t>
      </w:r>
    </w:p>
    <w:p w14:paraId="6007F393" w14:textId="37DD8BD7" w:rsidR="00512847" w:rsidRDefault="00512847" w:rsidP="00131595">
      <w:pPr>
        <w:pStyle w:val="BodyText"/>
      </w:pPr>
      <w:r>
        <w:lastRenderedPageBreak/>
        <w:t>Sensor and Actuator State Service [RPi] {</w:t>
      </w:r>
      <w:proofErr w:type="spellStart"/>
      <w:r>
        <w:t>tbd</w:t>
      </w:r>
      <w:proofErr w:type="spellEnd"/>
      <w:r>
        <w:t>}</w:t>
      </w:r>
    </w:p>
    <w:p w14:paraId="494A8960" w14:textId="63308AEA" w:rsidR="00512847" w:rsidRDefault="00512847" w:rsidP="00131595">
      <w:pPr>
        <w:pStyle w:val="BodyText"/>
      </w:pPr>
      <w:proofErr w:type="spellStart"/>
      <w:r>
        <w:t>TinyML</w:t>
      </w:r>
      <w:proofErr w:type="spellEnd"/>
      <w:r>
        <w:t xml:space="preserve"> Modules [RPi] </w:t>
      </w:r>
      <w:proofErr w:type="spellStart"/>
      <w:r>
        <w:t>ImageCapture</w:t>
      </w:r>
      <w:proofErr w:type="spellEnd"/>
      <w:r>
        <w:t xml:space="preserve">, </w:t>
      </w:r>
      <w:proofErr w:type="spellStart"/>
      <w:r>
        <w:t>ObjectId</w:t>
      </w:r>
      <w:proofErr w:type="spellEnd"/>
      <w:r>
        <w:t xml:space="preserve">, </w:t>
      </w:r>
      <w:proofErr w:type="spellStart"/>
      <w:r>
        <w:t>NewObjectTraining</w:t>
      </w:r>
      <w:proofErr w:type="spellEnd"/>
      <w:r>
        <w:t xml:space="preserve">, </w:t>
      </w:r>
      <w:proofErr w:type="spellStart"/>
      <w:r>
        <w:t>ThoughtfulDecisions</w:t>
      </w:r>
      <w:proofErr w:type="spellEnd"/>
      <w:r>
        <w:t xml:space="preserve">, </w:t>
      </w:r>
      <w:proofErr w:type="spellStart"/>
      <w:r>
        <w:t>MLDeliberativeThought</w:t>
      </w:r>
      <w:proofErr w:type="spellEnd"/>
      <w:r>
        <w:t xml:space="preserve">, </w:t>
      </w:r>
      <w:proofErr w:type="spellStart"/>
      <w:r>
        <w:t>MLReflectiveThought</w:t>
      </w:r>
      <w:proofErr w:type="spellEnd"/>
      <w:r>
        <w:t xml:space="preserve">, </w:t>
      </w:r>
      <w:proofErr w:type="spellStart"/>
      <w:r>
        <w:t>MLSelfReflectiveThought</w:t>
      </w:r>
      <w:proofErr w:type="spellEnd"/>
      <w:r>
        <w:t xml:space="preserve">, </w:t>
      </w:r>
      <w:proofErr w:type="spellStart"/>
      <w:r>
        <w:t>MLSelfConsciousThought</w:t>
      </w:r>
      <w:proofErr w:type="spellEnd"/>
    </w:p>
    <w:p w14:paraId="584E287F" w14:textId="3B31C42B" w:rsidR="00512847" w:rsidRDefault="00512847" w:rsidP="00131595">
      <w:pPr>
        <w:pStyle w:val="BodyText"/>
      </w:pPr>
      <w:r>
        <w:t xml:space="preserve">Logging [RPi] </w:t>
      </w:r>
      <w:proofErr w:type="spellStart"/>
      <w:r>
        <w:t>ImageLog</w:t>
      </w:r>
      <w:proofErr w:type="spellEnd"/>
      <w:r>
        <w:t xml:space="preserve">, </w:t>
      </w:r>
      <w:proofErr w:type="spellStart"/>
      <w:r>
        <w:t>EventLog</w:t>
      </w:r>
      <w:proofErr w:type="spellEnd"/>
      <w:r>
        <w:t xml:space="preserve">, </w:t>
      </w:r>
      <w:proofErr w:type="spellStart"/>
      <w:r>
        <w:t>BehaviorLog</w:t>
      </w:r>
      <w:proofErr w:type="spellEnd"/>
    </w:p>
    <w:p w14:paraId="7F3F71D2" w14:textId="508FEE56" w:rsidR="00512847" w:rsidRDefault="00512847" w:rsidP="00131595">
      <w:pPr>
        <w:pStyle w:val="BodyText"/>
      </w:pPr>
      <w:r>
        <w:t xml:space="preserve">Monitoring [Cloud] </w:t>
      </w:r>
      <w:proofErr w:type="spellStart"/>
      <w:r>
        <w:t>ImageBrowse</w:t>
      </w:r>
      <w:proofErr w:type="spellEnd"/>
      <w:r>
        <w:t xml:space="preserve">, </w:t>
      </w:r>
      <w:proofErr w:type="spellStart"/>
      <w:r>
        <w:t>PrometheusDashboard</w:t>
      </w:r>
      <w:proofErr w:type="spellEnd"/>
      <w:r>
        <w:t xml:space="preserve">, </w:t>
      </w:r>
      <w:proofErr w:type="spellStart"/>
      <w:r>
        <w:t>EventDashboard</w:t>
      </w:r>
      <w:proofErr w:type="spellEnd"/>
      <w:r>
        <w:t xml:space="preserve">, </w:t>
      </w:r>
      <w:proofErr w:type="spellStart"/>
      <w:r>
        <w:t>PrioperceptiveDashboard</w:t>
      </w:r>
      <w:proofErr w:type="spellEnd"/>
      <w:r>
        <w:t xml:space="preserve">, </w:t>
      </w:r>
      <w:proofErr w:type="spellStart"/>
      <w:r>
        <w:t>CorrelationDashboard</w:t>
      </w:r>
      <w:proofErr w:type="spellEnd"/>
      <w:r>
        <w:t xml:space="preserve">, </w:t>
      </w:r>
      <w:proofErr w:type="spellStart"/>
      <w:r>
        <w:t>DataBrowse</w:t>
      </w:r>
      <w:proofErr w:type="spellEnd"/>
    </w:p>
    <w:p w14:paraId="5B4EC71C" w14:textId="77777777" w:rsidR="00512847" w:rsidRDefault="00512847" w:rsidP="00131595">
      <w:pPr>
        <w:pStyle w:val="BodyText"/>
      </w:pPr>
    </w:p>
    <w:p w14:paraId="50CF16B4" w14:textId="0A332783" w:rsidR="00297486" w:rsidRPr="00192A5C" w:rsidRDefault="00A25EF1" w:rsidP="00192A5C">
      <w:pPr>
        <w:pStyle w:val="Heading2"/>
      </w:pPr>
      <w:bookmarkStart w:id="7" w:name="_Toc69716589"/>
      <w:r w:rsidRPr="00192A5C">
        <w:t>Summary</w:t>
      </w:r>
      <w:bookmarkEnd w:id="7"/>
    </w:p>
    <w:p w14:paraId="33A6CC96" w14:textId="77777777" w:rsidR="00297486" w:rsidRDefault="00297486">
      <w:pPr>
        <w:pStyle w:val="BodyText"/>
      </w:pPr>
    </w:p>
    <w:p w14:paraId="21035E20" w14:textId="77777777" w:rsidR="00297486" w:rsidRDefault="00297486">
      <w:pPr>
        <w:pStyle w:val="Heading2"/>
      </w:pPr>
    </w:p>
    <w:p w14:paraId="58C8C86D" w14:textId="77777777" w:rsidR="00297486" w:rsidRDefault="00297486"/>
    <w:sectPr w:rsidR="00297486">
      <w:headerReference w:type="even" r:id="rId11"/>
      <w:headerReference w:type="default" r:id="rId12"/>
      <w:footerReference w:type="even" r:id="rId13"/>
      <w:footerReference w:type="default" r:id="rId14"/>
      <w:headerReference w:type="first" r:id="rId15"/>
      <w:footerReference w:type="first" r:id="rId16"/>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DC3009" w14:textId="77777777" w:rsidR="006F74CD" w:rsidRDefault="006F74CD" w:rsidP="00131595">
      <w:r>
        <w:separator/>
      </w:r>
    </w:p>
  </w:endnote>
  <w:endnote w:type="continuationSeparator" w:id="0">
    <w:p w14:paraId="3020463A" w14:textId="77777777" w:rsidR="006F74CD" w:rsidRDefault="006F74CD" w:rsidP="00131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Arial Unicode MS"/>
    <w:panose1 w:val="020B0604020202020204"/>
    <w:charset w:val="80"/>
    <w:family w:val="auto"/>
    <w:pitch w:val="default"/>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A9B00" w14:textId="72E345BA" w:rsidR="007B6EAF" w:rsidRDefault="007B6EAF" w:rsidP="00144E73">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p w14:paraId="0C081990" w14:textId="77777777" w:rsidR="00131595" w:rsidRDefault="00131595" w:rsidP="007B6EAF">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89FDA" w14:textId="50F2D8B7" w:rsidR="007B6EAF" w:rsidRDefault="007B6EAF" w:rsidP="00144E73">
    <w:pPr>
      <w:pStyle w:val="Footer"/>
      <w:framePr w:wrap="none" w:vAnchor="text" w:hAnchor="margin" w:y="1"/>
      <w:rPr>
        <w:rStyle w:val="PageNumber"/>
      </w:rPr>
    </w:pPr>
    <w:r w:rsidRPr="007B6EAF">
      <w:rPr>
        <w:rStyle w:val="PageNumber"/>
        <w:sz w:val="20"/>
        <w:szCs w:val="20"/>
      </w:rPr>
      <w:t xml:space="preserve">Page </w:t>
    </w:r>
    <w:r w:rsidRPr="007B6EAF">
      <w:rPr>
        <w:rStyle w:val="PageNumber"/>
        <w:sz w:val="20"/>
        <w:szCs w:val="20"/>
      </w:rPr>
      <w:fldChar w:fldCharType="begin"/>
    </w:r>
    <w:r w:rsidRPr="007B6EAF">
      <w:rPr>
        <w:rStyle w:val="PageNumber"/>
        <w:sz w:val="20"/>
        <w:szCs w:val="20"/>
      </w:rPr>
      <w:instrText xml:space="preserve"> PAGE </w:instrText>
    </w:r>
    <w:r w:rsidRPr="007B6EAF">
      <w:rPr>
        <w:rStyle w:val="PageNumber"/>
        <w:sz w:val="20"/>
        <w:szCs w:val="20"/>
      </w:rPr>
      <w:fldChar w:fldCharType="separate"/>
    </w:r>
    <w:r w:rsidRPr="007B6EAF">
      <w:rPr>
        <w:rStyle w:val="PageNumber"/>
        <w:noProof/>
        <w:sz w:val="20"/>
        <w:szCs w:val="20"/>
      </w:rPr>
      <w:t>4</w:t>
    </w:r>
    <w:r w:rsidRPr="007B6EAF">
      <w:rPr>
        <w:rStyle w:val="PageNumber"/>
        <w:sz w:val="20"/>
        <w:szCs w:val="20"/>
      </w:rPr>
      <w:fldChar w:fldCharType="end"/>
    </w:r>
  </w:p>
  <w:p w14:paraId="3648FA42" w14:textId="0FB351A5" w:rsidR="007B6EAF" w:rsidRDefault="007B6EAF" w:rsidP="007B6EAF">
    <w:pPr>
      <w:pStyle w:val="Footer"/>
      <w:ind w:firstLine="360"/>
    </w:pPr>
  </w:p>
  <w:p w14:paraId="2052CA8F" w14:textId="77777777" w:rsidR="00131595" w:rsidRDefault="001315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3474B" w14:textId="77777777" w:rsidR="007B6EAF" w:rsidRDefault="007B6E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017858" w14:textId="77777777" w:rsidR="006F74CD" w:rsidRDefault="006F74CD" w:rsidP="00131595">
      <w:r>
        <w:separator/>
      </w:r>
    </w:p>
  </w:footnote>
  <w:footnote w:type="continuationSeparator" w:id="0">
    <w:p w14:paraId="2E3DF053" w14:textId="77777777" w:rsidR="006F74CD" w:rsidRDefault="006F74CD" w:rsidP="001315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DC2C0" w14:textId="77777777" w:rsidR="00131595" w:rsidRDefault="001315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D6C84" w14:textId="77777777" w:rsidR="00131595" w:rsidRDefault="001315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DAFC9" w14:textId="77777777" w:rsidR="00131595" w:rsidRDefault="00131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decimal"/>
      <w:lvlText w:val=" %1."/>
      <w:lvlJc w:val="left"/>
      <w:pPr>
        <w:tabs>
          <w:tab w:val="num" w:pos="720"/>
        </w:tabs>
        <w:ind w:left="720" w:hanging="360"/>
      </w:pPr>
    </w:lvl>
    <w:lvl w:ilvl="1">
      <w:start w:val="1"/>
      <w:numFmt w:val="lowerLetter"/>
      <w:lvlText w:val=" %2)"/>
      <w:lvlJc w:val="left"/>
      <w:pPr>
        <w:tabs>
          <w:tab w:val="num" w:pos="1080"/>
        </w:tabs>
        <w:ind w:left="1080" w:hanging="360"/>
      </w:p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15:restartNumberingAfterBreak="0">
    <w:nsid w:val="00000003"/>
    <w:multiLevelType w:val="multilevel"/>
    <w:tmpl w:val="00000003"/>
    <w:lvl w:ilvl="0">
      <w:start w:val="1"/>
      <w:numFmt w:val="decimal"/>
      <w:lvlText w:val=" %1."/>
      <w:lvlJc w:val="left"/>
      <w:pPr>
        <w:tabs>
          <w:tab w:val="num" w:pos="720"/>
        </w:tabs>
        <w:ind w:left="720" w:hanging="360"/>
      </w:pPr>
    </w:lvl>
    <w:lvl w:ilvl="1">
      <w:start w:val="1"/>
      <w:numFmt w:val="lowerLetter"/>
      <w:lvlText w:val=" %2)"/>
      <w:lvlJc w:val="left"/>
      <w:pPr>
        <w:tabs>
          <w:tab w:val="num" w:pos="1080"/>
        </w:tabs>
        <w:ind w:left="1080" w:hanging="360"/>
      </w:p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595"/>
    <w:rsid w:val="00046A74"/>
    <w:rsid w:val="00094C41"/>
    <w:rsid w:val="000A5773"/>
    <w:rsid w:val="000C0C6C"/>
    <w:rsid w:val="000E6733"/>
    <w:rsid w:val="000F0272"/>
    <w:rsid w:val="00112D95"/>
    <w:rsid w:val="00131595"/>
    <w:rsid w:val="00192A5C"/>
    <w:rsid w:val="001D5AC3"/>
    <w:rsid w:val="0029188B"/>
    <w:rsid w:val="00297486"/>
    <w:rsid w:val="002A59DE"/>
    <w:rsid w:val="00310853"/>
    <w:rsid w:val="0032433C"/>
    <w:rsid w:val="00512847"/>
    <w:rsid w:val="00517AF7"/>
    <w:rsid w:val="00664019"/>
    <w:rsid w:val="00675CBB"/>
    <w:rsid w:val="006F74CD"/>
    <w:rsid w:val="00761E02"/>
    <w:rsid w:val="007B6EAF"/>
    <w:rsid w:val="008020BA"/>
    <w:rsid w:val="0088382F"/>
    <w:rsid w:val="00911417"/>
    <w:rsid w:val="009E05FF"/>
    <w:rsid w:val="00A20F9D"/>
    <w:rsid w:val="00A25EF1"/>
    <w:rsid w:val="00A909AB"/>
    <w:rsid w:val="00B36033"/>
    <w:rsid w:val="00BE4C58"/>
    <w:rsid w:val="00CB208C"/>
    <w:rsid w:val="00D80578"/>
    <w:rsid w:val="00E178B2"/>
    <w:rsid w:val="00EB78C6"/>
    <w:rsid w:val="00F376DF"/>
    <w:rsid w:val="00FE3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18D2D5C"/>
  <w15:chartTrackingRefBased/>
  <w15:docId w15:val="{C1422082-EF1A-934D-8F71-A74CD7F33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eastAsia="SimSun" w:cs="Lucida Sans"/>
      <w:kern w:val="1"/>
      <w:sz w:val="24"/>
      <w:szCs w:val="24"/>
      <w:lang w:eastAsia="hi-IN" w:bidi="hi-IN"/>
    </w:rPr>
  </w:style>
  <w:style w:type="paragraph" w:styleId="Heading1">
    <w:name w:val="heading 1"/>
    <w:basedOn w:val="Heading"/>
    <w:next w:val="BodyText"/>
    <w:qFormat/>
    <w:pPr>
      <w:numPr>
        <w:numId w:val="1"/>
      </w:numPr>
      <w:outlineLvl w:val="0"/>
    </w:pPr>
    <w:rPr>
      <w:b/>
      <w:bCs/>
      <w:sz w:val="32"/>
      <w:szCs w:val="32"/>
    </w:rPr>
  </w:style>
  <w:style w:type="paragraph" w:styleId="Heading2">
    <w:name w:val="heading 2"/>
    <w:basedOn w:val="Heading"/>
    <w:next w:val="BodyText"/>
    <w:qFormat/>
    <w:pPr>
      <w:numPr>
        <w:ilvl w:val="1"/>
        <w:numId w:val="1"/>
      </w:numPr>
      <w:outlineLvl w:val="1"/>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styleId="Hyperlink">
    <w:name w:val="Hyperlink"/>
    <w:uiPriority w:val="99"/>
    <w:rPr>
      <w:color w:val="000080"/>
      <w:u w:val="single"/>
      <w:lang/>
    </w:rPr>
  </w:style>
  <w:style w:type="character" w:styleId="FollowedHyperlink">
    <w:name w:val="FollowedHyperlink"/>
    <w:rPr>
      <w:color w:val="800000"/>
      <w:u w:val="single"/>
      <w:lang/>
    </w:rPr>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styleId="Header">
    <w:name w:val="header"/>
    <w:basedOn w:val="Normal"/>
    <w:link w:val="HeaderChar"/>
    <w:uiPriority w:val="99"/>
    <w:unhideWhenUsed/>
    <w:rsid w:val="00131595"/>
    <w:pPr>
      <w:tabs>
        <w:tab w:val="center" w:pos="4680"/>
        <w:tab w:val="right" w:pos="9360"/>
      </w:tabs>
    </w:pPr>
    <w:rPr>
      <w:rFonts w:cs="Mangal"/>
      <w:szCs w:val="21"/>
    </w:rPr>
  </w:style>
  <w:style w:type="character" w:customStyle="1" w:styleId="HeaderChar">
    <w:name w:val="Header Char"/>
    <w:link w:val="Header"/>
    <w:uiPriority w:val="99"/>
    <w:rsid w:val="00131595"/>
    <w:rPr>
      <w:rFonts w:eastAsia="SimSun" w:cs="Mangal"/>
      <w:kern w:val="1"/>
      <w:sz w:val="24"/>
      <w:szCs w:val="21"/>
      <w:lang w:eastAsia="hi-IN" w:bidi="hi-IN"/>
    </w:rPr>
  </w:style>
  <w:style w:type="paragraph" w:styleId="Footer">
    <w:name w:val="footer"/>
    <w:basedOn w:val="Normal"/>
    <w:link w:val="FooterChar"/>
    <w:uiPriority w:val="99"/>
    <w:unhideWhenUsed/>
    <w:rsid w:val="00131595"/>
    <w:pPr>
      <w:tabs>
        <w:tab w:val="center" w:pos="4680"/>
        <w:tab w:val="right" w:pos="9360"/>
      </w:tabs>
    </w:pPr>
    <w:rPr>
      <w:rFonts w:cs="Mangal"/>
      <w:szCs w:val="21"/>
    </w:rPr>
  </w:style>
  <w:style w:type="character" w:customStyle="1" w:styleId="FooterChar">
    <w:name w:val="Footer Char"/>
    <w:link w:val="Footer"/>
    <w:uiPriority w:val="99"/>
    <w:rsid w:val="00131595"/>
    <w:rPr>
      <w:rFonts w:eastAsia="SimSun" w:cs="Mangal"/>
      <w:kern w:val="1"/>
      <w:sz w:val="24"/>
      <w:szCs w:val="21"/>
      <w:lang w:eastAsia="hi-IN" w:bidi="hi-IN"/>
    </w:rPr>
  </w:style>
  <w:style w:type="character" w:styleId="PageNumber">
    <w:name w:val="page number"/>
    <w:basedOn w:val="DefaultParagraphFont"/>
    <w:uiPriority w:val="99"/>
    <w:semiHidden/>
    <w:unhideWhenUsed/>
    <w:rsid w:val="007B6EAF"/>
  </w:style>
  <w:style w:type="paragraph" w:styleId="TOC1">
    <w:name w:val="toc 1"/>
    <w:basedOn w:val="Normal"/>
    <w:next w:val="Normal"/>
    <w:autoRedefine/>
    <w:uiPriority w:val="39"/>
    <w:unhideWhenUsed/>
    <w:rsid w:val="00192A5C"/>
    <w:pPr>
      <w:spacing w:after="100"/>
    </w:pPr>
    <w:rPr>
      <w:rFonts w:cs="Mangal"/>
      <w:szCs w:val="21"/>
    </w:rPr>
  </w:style>
  <w:style w:type="paragraph" w:styleId="TOC2">
    <w:name w:val="toc 2"/>
    <w:basedOn w:val="Normal"/>
    <w:next w:val="Normal"/>
    <w:autoRedefine/>
    <w:uiPriority w:val="39"/>
    <w:unhideWhenUsed/>
    <w:rsid w:val="00192A5C"/>
    <w:pPr>
      <w:spacing w:after="100"/>
      <w:ind w:left="240"/>
    </w:pPr>
    <w:rPr>
      <w:rFonts w:cs="Mangal"/>
      <w:szCs w:val="21"/>
    </w:rPr>
  </w:style>
  <w:style w:type="paragraph" w:styleId="Title">
    <w:name w:val="Title"/>
    <w:basedOn w:val="Normal"/>
    <w:next w:val="Normal"/>
    <w:link w:val="TitleChar"/>
    <w:uiPriority w:val="10"/>
    <w:qFormat/>
    <w:rsid w:val="00192A5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192A5C"/>
    <w:rPr>
      <w:rFonts w:asciiTheme="majorHAnsi" w:eastAsiaTheme="majorEastAsia" w:hAnsiTheme="majorHAnsi" w:cs="Mangal"/>
      <w:spacing w:val="-10"/>
      <w:kern w:val="28"/>
      <w:sz w:val="56"/>
      <w:szCs w:val="50"/>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44189">
      <w:bodyDiv w:val="1"/>
      <w:marLeft w:val="0"/>
      <w:marRight w:val="0"/>
      <w:marTop w:val="0"/>
      <w:marBottom w:val="0"/>
      <w:divBdr>
        <w:top w:val="none" w:sz="0" w:space="0" w:color="auto"/>
        <w:left w:val="none" w:sz="0" w:space="0" w:color="auto"/>
        <w:bottom w:val="none" w:sz="0" w:space="0" w:color="auto"/>
        <w:right w:val="none" w:sz="0" w:space="0" w:color="auto"/>
      </w:divBdr>
    </w:div>
    <w:div w:id="145633799">
      <w:bodyDiv w:val="1"/>
      <w:marLeft w:val="0"/>
      <w:marRight w:val="0"/>
      <w:marTop w:val="0"/>
      <w:marBottom w:val="0"/>
      <w:divBdr>
        <w:top w:val="none" w:sz="0" w:space="0" w:color="auto"/>
        <w:left w:val="none" w:sz="0" w:space="0" w:color="auto"/>
        <w:bottom w:val="none" w:sz="0" w:space="0" w:color="auto"/>
        <w:right w:val="none" w:sz="0" w:space="0" w:color="auto"/>
      </w:divBdr>
    </w:div>
    <w:div w:id="211968266">
      <w:bodyDiv w:val="1"/>
      <w:marLeft w:val="0"/>
      <w:marRight w:val="0"/>
      <w:marTop w:val="0"/>
      <w:marBottom w:val="0"/>
      <w:divBdr>
        <w:top w:val="none" w:sz="0" w:space="0" w:color="auto"/>
        <w:left w:val="none" w:sz="0" w:space="0" w:color="auto"/>
        <w:bottom w:val="none" w:sz="0" w:space="0" w:color="auto"/>
        <w:right w:val="none" w:sz="0" w:space="0" w:color="auto"/>
      </w:divBdr>
    </w:div>
    <w:div w:id="390077313">
      <w:bodyDiv w:val="1"/>
      <w:marLeft w:val="0"/>
      <w:marRight w:val="0"/>
      <w:marTop w:val="0"/>
      <w:marBottom w:val="0"/>
      <w:divBdr>
        <w:top w:val="none" w:sz="0" w:space="0" w:color="auto"/>
        <w:left w:val="none" w:sz="0" w:space="0" w:color="auto"/>
        <w:bottom w:val="none" w:sz="0" w:space="0" w:color="auto"/>
        <w:right w:val="none" w:sz="0" w:space="0" w:color="auto"/>
      </w:divBdr>
    </w:div>
    <w:div w:id="530152161">
      <w:bodyDiv w:val="1"/>
      <w:marLeft w:val="0"/>
      <w:marRight w:val="0"/>
      <w:marTop w:val="0"/>
      <w:marBottom w:val="0"/>
      <w:divBdr>
        <w:top w:val="none" w:sz="0" w:space="0" w:color="auto"/>
        <w:left w:val="none" w:sz="0" w:space="0" w:color="auto"/>
        <w:bottom w:val="none" w:sz="0" w:space="0" w:color="auto"/>
        <w:right w:val="none" w:sz="0" w:space="0" w:color="auto"/>
      </w:divBdr>
    </w:div>
    <w:div w:id="595676972">
      <w:bodyDiv w:val="1"/>
      <w:marLeft w:val="0"/>
      <w:marRight w:val="0"/>
      <w:marTop w:val="0"/>
      <w:marBottom w:val="0"/>
      <w:divBdr>
        <w:top w:val="none" w:sz="0" w:space="0" w:color="auto"/>
        <w:left w:val="none" w:sz="0" w:space="0" w:color="auto"/>
        <w:bottom w:val="none" w:sz="0" w:space="0" w:color="auto"/>
        <w:right w:val="none" w:sz="0" w:space="0" w:color="auto"/>
      </w:divBdr>
      <w:divsChild>
        <w:div w:id="1797485637">
          <w:marLeft w:val="0"/>
          <w:marRight w:val="0"/>
          <w:marTop w:val="480"/>
          <w:marBottom w:val="210"/>
          <w:divBdr>
            <w:top w:val="none" w:sz="0" w:space="0" w:color="auto"/>
            <w:left w:val="none" w:sz="0" w:space="0" w:color="auto"/>
            <w:bottom w:val="none" w:sz="0" w:space="0" w:color="auto"/>
            <w:right w:val="none" w:sz="0" w:space="0" w:color="auto"/>
          </w:divBdr>
        </w:div>
        <w:div w:id="2134246833">
          <w:marLeft w:val="0"/>
          <w:marRight w:val="0"/>
          <w:marTop w:val="0"/>
          <w:marBottom w:val="0"/>
          <w:divBdr>
            <w:top w:val="none" w:sz="0" w:space="0" w:color="auto"/>
            <w:left w:val="none" w:sz="0" w:space="0" w:color="auto"/>
            <w:bottom w:val="none" w:sz="0" w:space="0" w:color="auto"/>
            <w:right w:val="none" w:sz="0" w:space="0" w:color="auto"/>
          </w:divBdr>
          <w:divsChild>
            <w:div w:id="1309433472">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683627822">
      <w:bodyDiv w:val="1"/>
      <w:marLeft w:val="0"/>
      <w:marRight w:val="0"/>
      <w:marTop w:val="0"/>
      <w:marBottom w:val="0"/>
      <w:divBdr>
        <w:top w:val="none" w:sz="0" w:space="0" w:color="auto"/>
        <w:left w:val="none" w:sz="0" w:space="0" w:color="auto"/>
        <w:bottom w:val="none" w:sz="0" w:space="0" w:color="auto"/>
        <w:right w:val="none" w:sz="0" w:space="0" w:color="auto"/>
      </w:divBdr>
    </w:div>
    <w:div w:id="1034312086">
      <w:bodyDiv w:val="1"/>
      <w:marLeft w:val="0"/>
      <w:marRight w:val="0"/>
      <w:marTop w:val="0"/>
      <w:marBottom w:val="0"/>
      <w:divBdr>
        <w:top w:val="none" w:sz="0" w:space="0" w:color="auto"/>
        <w:left w:val="none" w:sz="0" w:space="0" w:color="auto"/>
        <w:bottom w:val="none" w:sz="0" w:space="0" w:color="auto"/>
        <w:right w:val="none" w:sz="0" w:space="0" w:color="auto"/>
      </w:divBdr>
    </w:div>
    <w:div w:id="1099834933">
      <w:bodyDiv w:val="1"/>
      <w:marLeft w:val="0"/>
      <w:marRight w:val="0"/>
      <w:marTop w:val="0"/>
      <w:marBottom w:val="0"/>
      <w:divBdr>
        <w:top w:val="none" w:sz="0" w:space="0" w:color="auto"/>
        <w:left w:val="none" w:sz="0" w:space="0" w:color="auto"/>
        <w:bottom w:val="none" w:sz="0" w:space="0" w:color="auto"/>
        <w:right w:val="none" w:sz="0" w:space="0" w:color="auto"/>
      </w:divBdr>
    </w:div>
    <w:div w:id="1250045506">
      <w:bodyDiv w:val="1"/>
      <w:marLeft w:val="0"/>
      <w:marRight w:val="0"/>
      <w:marTop w:val="0"/>
      <w:marBottom w:val="0"/>
      <w:divBdr>
        <w:top w:val="none" w:sz="0" w:space="0" w:color="auto"/>
        <w:left w:val="none" w:sz="0" w:space="0" w:color="auto"/>
        <w:bottom w:val="none" w:sz="0" w:space="0" w:color="auto"/>
        <w:right w:val="none" w:sz="0" w:space="0" w:color="auto"/>
      </w:divBdr>
    </w:div>
    <w:div w:id="1299074217">
      <w:bodyDiv w:val="1"/>
      <w:marLeft w:val="0"/>
      <w:marRight w:val="0"/>
      <w:marTop w:val="0"/>
      <w:marBottom w:val="0"/>
      <w:divBdr>
        <w:top w:val="none" w:sz="0" w:space="0" w:color="auto"/>
        <w:left w:val="none" w:sz="0" w:space="0" w:color="auto"/>
        <w:bottom w:val="none" w:sz="0" w:space="0" w:color="auto"/>
        <w:right w:val="none" w:sz="0" w:space="0" w:color="auto"/>
      </w:divBdr>
    </w:div>
    <w:div w:id="1422725932">
      <w:bodyDiv w:val="1"/>
      <w:marLeft w:val="0"/>
      <w:marRight w:val="0"/>
      <w:marTop w:val="0"/>
      <w:marBottom w:val="0"/>
      <w:divBdr>
        <w:top w:val="none" w:sz="0" w:space="0" w:color="auto"/>
        <w:left w:val="none" w:sz="0" w:space="0" w:color="auto"/>
        <w:bottom w:val="none" w:sz="0" w:space="0" w:color="auto"/>
        <w:right w:val="none" w:sz="0" w:space="0" w:color="auto"/>
      </w:divBdr>
      <w:divsChild>
        <w:div w:id="1042050585">
          <w:marLeft w:val="0"/>
          <w:marRight w:val="0"/>
          <w:marTop w:val="0"/>
          <w:marBottom w:val="0"/>
          <w:divBdr>
            <w:top w:val="none" w:sz="0" w:space="0" w:color="auto"/>
            <w:left w:val="none" w:sz="0" w:space="0" w:color="auto"/>
            <w:bottom w:val="none" w:sz="0" w:space="0" w:color="auto"/>
            <w:right w:val="none" w:sz="0" w:space="0" w:color="auto"/>
          </w:divBdr>
          <w:divsChild>
            <w:div w:id="212931233">
              <w:marLeft w:val="0"/>
              <w:marRight w:val="0"/>
              <w:marTop w:val="0"/>
              <w:marBottom w:val="0"/>
              <w:divBdr>
                <w:top w:val="none" w:sz="0" w:space="0" w:color="auto"/>
                <w:left w:val="none" w:sz="0" w:space="0" w:color="auto"/>
                <w:bottom w:val="none" w:sz="0" w:space="0" w:color="auto"/>
                <w:right w:val="none" w:sz="0" w:space="0" w:color="auto"/>
              </w:divBdr>
              <w:divsChild>
                <w:div w:id="929050407">
                  <w:marLeft w:val="0"/>
                  <w:marRight w:val="0"/>
                  <w:marTop w:val="100"/>
                  <w:marBottom w:val="100"/>
                  <w:divBdr>
                    <w:top w:val="none" w:sz="0" w:space="0" w:color="auto"/>
                    <w:left w:val="none" w:sz="0" w:space="0" w:color="auto"/>
                    <w:bottom w:val="none" w:sz="0" w:space="0" w:color="auto"/>
                    <w:right w:val="none" w:sz="0" w:space="0" w:color="auto"/>
                  </w:divBdr>
                  <w:divsChild>
                    <w:div w:id="1096904753">
                      <w:marLeft w:val="0"/>
                      <w:marRight w:val="0"/>
                      <w:marTop w:val="0"/>
                      <w:marBottom w:val="0"/>
                      <w:divBdr>
                        <w:top w:val="none" w:sz="0" w:space="0" w:color="auto"/>
                        <w:left w:val="none" w:sz="0" w:space="0" w:color="auto"/>
                        <w:bottom w:val="none" w:sz="0" w:space="0" w:color="auto"/>
                        <w:right w:val="none" w:sz="0" w:space="0" w:color="auto"/>
                      </w:divBdr>
                      <w:divsChild>
                        <w:div w:id="15842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099927">
      <w:bodyDiv w:val="1"/>
      <w:marLeft w:val="0"/>
      <w:marRight w:val="0"/>
      <w:marTop w:val="0"/>
      <w:marBottom w:val="0"/>
      <w:divBdr>
        <w:top w:val="none" w:sz="0" w:space="0" w:color="auto"/>
        <w:left w:val="none" w:sz="0" w:space="0" w:color="auto"/>
        <w:bottom w:val="none" w:sz="0" w:space="0" w:color="auto"/>
        <w:right w:val="none" w:sz="0" w:space="0" w:color="auto"/>
      </w:divBdr>
    </w:div>
    <w:div w:id="1541278854">
      <w:bodyDiv w:val="1"/>
      <w:marLeft w:val="0"/>
      <w:marRight w:val="0"/>
      <w:marTop w:val="0"/>
      <w:marBottom w:val="0"/>
      <w:divBdr>
        <w:top w:val="none" w:sz="0" w:space="0" w:color="auto"/>
        <w:left w:val="none" w:sz="0" w:space="0" w:color="auto"/>
        <w:bottom w:val="none" w:sz="0" w:space="0" w:color="auto"/>
        <w:right w:val="none" w:sz="0" w:space="0" w:color="auto"/>
      </w:divBdr>
    </w:div>
    <w:div w:id="1565528482">
      <w:bodyDiv w:val="1"/>
      <w:marLeft w:val="0"/>
      <w:marRight w:val="0"/>
      <w:marTop w:val="0"/>
      <w:marBottom w:val="0"/>
      <w:divBdr>
        <w:top w:val="none" w:sz="0" w:space="0" w:color="auto"/>
        <w:left w:val="none" w:sz="0" w:space="0" w:color="auto"/>
        <w:bottom w:val="none" w:sz="0" w:space="0" w:color="auto"/>
        <w:right w:val="none" w:sz="0" w:space="0" w:color="auto"/>
      </w:divBdr>
      <w:divsChild>
        <w:div w:id="362096351">
          <w:marLeft w:val="0"/>
          <w:marRight w:val="0"/>
          <w:marTop w:val="0"/>
          <w:marBottom w:val="0"/>
          <w:divBdr>
            <w:top w:val="none" w:sz="0" w:space="0" w:color="auto"/>
            <w:left w:val="none" w:sz="0" w:space="0" w:color="auto"/>
            <w:bottom w:val="none" w:sz="0" w:space="0" w:color="auto"/>
            <w:right w:val="none" w:sz="0" w:space="0" w:color="auto"/>
          </w:divBdr>
          <w:divsChild>
            <w:div w:id="547693427">
              <w:marLeft w:val="0"/>
              <w:marRight w:val="0"/>
              <w:marTop w:val="0"/>
              <w:marBottom w:val="0"/>
              <w:divBdr>
                <w:top w:val="none" w:sz="0" w:space="0" w:color="auto"/>
                <w:left w:val="none" w:sz="0" w:space="0" w:color="auto"/>
                <w:bottom w:val="none" w:sz="0" w:space="0" w:color="auto"/>
                <w:right w:val="none" w:sz="0" w:space="0" w:color="auto"/>
              </w:divBdr>
              <w:divsChild>
                <w:div w:id="1708524318">
                  <w:marLeft w:val="0"/>
                  <w:marRight w:val="0"/>
                  <w:marTop w:val="100"/>
                  <w:marBottom w:val="100"/>
                  <w:divBdr>
                    <w:top w:val="none" w:sz="0" w:space="0" w:color="auto"/>
                    <w:left w:val="none" w:sz="0" w:space="0" w:color="auto"/>
                    <w:bottom w:val="none" w:sz="0" w:space="0" w:color="auto"/>
                    <w:right w:val="none" w:sz="0" w:space="0" w:color="auto"/>
                  </w:divBdr>
                  <w:divsChild>
                    <w:div w:id="1620456007">
                      <w:marLeft w:val="0"/>
                      <w:marRight w:val="0"/>
                      <w:marTop w:val="0"/>
                      <w:marBottom w:val="0"/>
                      <w:divBdr>
                        <w:top w:val="none" w:sz="0" w:space="0" w:color="auto"/>
                        <w:left w:val="none" w:sz="0" w:space="0" w:color="auto"/>
                        <w:bottom w:val="none" w:sz="0" w:space="0" w:color="auto"/>
                        <w:right w:val="none" w:sz="0" w:space="0" w:color="auto"/>
                      </w:divBdr>
                      <w:divsChild>
                        <w:div w:id="16606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619295">
      <w:bodyDiv w:val="1"/>
      <w:marLeft w:val="0"/>
      <w:marRight w:val="0"/>
      <w:marTop w:val="0"/>
      <w:marBottom w:val="0"/>
      <w:divBdr>
        <w:top w:val="none" w:sz="0" w:space="0" w:color="auto"/>
        <w:left w:val="none" w:sz="0" w:space="0" w:color="auto"/>
        <w:bottom w:val="none" w:sz="0" w:space="0" w:color="auto"/>
        <w:right w:val="none" w:sz="0" w:space="0" w:color="auto"/>
      </w:divBdr>
    </w:div>
    <w:div w:id="1629126162">
      <w:bodyDiv w:val="1"/>
      <w:marLeft w:val="0"/>
      <w:marRight w:val="0"/>
      <w:marTop w:val="0"/>
      <w:marBottom w:val="0"/>
      <w:divBdr>
        <w:top w:val="none" w:sz="0" w:space="0" w:color="auto"/>
        <w:left w:val="none" w:sz="0" w:space="0" w:color="auto"/>
        <w:bottom w:val="none" w:sz="0" w:space="0" w:color="auto"/>
        <w:right w:val="none" w:sz="0" w:space="0" w:color="auto"/>
      </w:divBdr>
    </w:div>
    <w:div w:id="1713072933">
      <w:bodyDiv w:val="1"/>
      <w:marLeft w:val="0"/>
      <w:marRight w:val="0"/>
      <w:marTop w:val="0"/>
      <w:marBottom w:val="0"/>
      <w:divBdr>
        <w:top w:val="none" w:sz="0" w:space="0" w:color="auto"/>
        <w:left w:val="none" w:sz="0" w:space="0" w:color="auto"/>
        <w:bottom w:val="none" w:sz="0" w:space="0" w:color="auto"/>
        <w:right w:val="none" w:sz="0" w:space="0" w:color="auto"/>
      </w:divBdr>
    </w:div>
    <w:div w:id="1747459366">
      <w:bodyDiv w:val="1"/>
      <w:marLeft w:val="0"/>
      <w:marRight w:val="0"/>
      <w:marTop w:val="0"/>
      <w:marBottom w:val="0"/>
      <w:divBdr>
        <w:top w:val="none" w:sz="0" w:space="0" w:color="auto"/>
        <w:left w:val="none" w:sz="0" w:space="0" w:color="auto"/>
        <w:bottom w:val="none" w:sz="0" w:space="0" w:color="auto"/>
        <w:right w:val="none" w:sz="0" w:space="0" w:color="auto"/>
      </w:divBdr>
    </w:div>
    <w:div w:id="1843473318">
      <w:bodyDiv w:val="1"/>
      <w:marLeft w:val="0"/>
      <w:marRight w:val="0"/>
      <w:marTop w:val="0"/>
      <w:marBottom w:val="0"/>
      <w:divBdr>
        <w:top w:val="none" w:sz="0" w:space="0" w:color="auto"/>
        <w:left w:val="none" w:sz="0" w:space="0" w:color="auto"/>
        <w:bottom w:val="none" w:sz="0" w:space="0" w:color="auto"/>
        <w:right w:val="none" w:sz="0" w:space="0" w:color="auto"/>
      </w:divBdr>
    </w:div>
    <w:div w:id="197775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13</Pages>
  <Words>1857</Words>
  <Characters>10586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Loyer</dc:creator>
  <cp:keywords/>
  <cp:lastModifiedBy>George Loyer</cp:lastModifiedBy>
  <cp:revision>6</cp:revision>
  <cp:lastPrinted>2021-04-12T20:27:00Z</cp:lastPrinted>
  <dcterms:created xsi:type="dcterms:W3CDTF">2021-04-14T15:07:00Z</dcterms:created>
  <dcterms:modified xsi:type="dcterms:W3CDTF">2021-04-19T16:22:00Z</dcterms:modified>
</cp:coreProperties>
</file>