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255BA830" w:rsidR="00712418" w:rsidRDefault="00712418">
      <w:pPr>
        <w:rPr>
          <w:lang w:val="en-US"/>
        </w:rPr>
      </w:pPr>
      <w:r>
        <w:rPr>
          <w:lang w:val="en-US"/>
        </w:rPr>
        <w:t xml:space="preserve">Well originally this started as a very simple idea, lets create some data, publish it onto some Kafka topics, sink that into a </w:t>
      </w:r>
      <w:r w:rsidR="00F15341">
        <w:rPr>
          <w:lang w:val="en-US"/>
        </w:rPr>
        <w:t>MongoDB Atlas database/collection</w:t>
      </w:r>
      <w:r>
        <w:rPr>
          <w:lang w:val="en-US"/>
        </w:rPr>
        <w:t xml:space="preserve"> and then utilize the new Mongo stream processing to extract some value via aggregations and push (emit) that back onto Kafka topics… to be displayed in terminal windows via simple Python consumers… </w:t>
      </w:r>
      <w:proofErr w:type="gramStart"/>
      <w:r>
        <w:rPr>
          <w:lang w:val="en-US"/>
        </w:rPr>
        <w:t>Well</w:t>
      </w:r>
      <w:proofErr w:type="gramEnd"/>
      <w:r>
        <w:rPr>
          <w:lang w:val="en-US"/>
        </w:rPr>
        <w:t xml:space="preserve"> that was the original concept sold to Mongo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651C0091" w:rsidR="00E73D48" w:rsidRDefault="00E73D48">
      <w:pPr>
        <w:rPr>
          <w:lang w:val="en-US"/>
        </w:rPr>
      </w:pPr>
      <w:r>
        <w:rPr>
          <w:lang w:val="en-US"/>
        </w:rPr>
        <w:t>I wanted the data to be used to have association / relevance and not simple fake random data so a small Golang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5"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306B7114" w:rsidR="002854C3" w:rsidRDefault="002854C3">
      <w:pPr>
        <w:rPr>
          <w:lang w:val="en-US"/>
        </w:rPr>
      </w:pPr>
      <w:r>
        <w:rPr>
          <w:lang w:val="en-US"/>
        </w:rPr>
        <w:t>Data sets</w:t>
      </w:r>
    </w:p>
    <w:p w14:paraId="18429477" w14:textId="37964809" w:rsidR="00B87572" w:rsidRDefault="00B87572" w:rsidP="00D97C07">
      <w:pPr>
        <w:ind w:left="709"/>
        <w:rPr>
          <w:lang w:val="en-US"/>
        </w:rPr>
      </w:pPr>
      <w:r>
        <w:rPr>
          <w:lang w:val="en-US"/>
        </w:rPr>
        <w:t>Schema’s</w:t>
      </w:r>
    </w:p>
    <w:p w14:paraId="4D4652B3" w14:textId="30810930" w:rsidR="00B87572" w:rsidRDefault="00B87572" w:rsidP="00B87572">
      <w:pPr>
        <w:rPr>
          <w:lang w:val="en-US"/>
        </w:rPr>
      </w:pPr>
      <w:r>
        <w:rPr>
          <w:lang w:val="en-US"/>
        </w:rPr>
        <w:tab/>
      </w:r>
      <w:r>
        <w:rPr>
          <w:lang w:val="en-US"/>
        </w:rPr>
        <w:tab/>
      </w: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6288ADD1" w:rsidR="00B87572" w:rsidRDefault="00B87572" w:rsidP="00B87572">
      <w:pPr>
        <w:rPr>
          <w:lang w:val="en-US"/>
        </w:rPr>
      </w:pPr>
      <w:r>
        <w:rPr>
          <w:lang w:val="en-US"/>
        </w:rPr>
        <w:tab/>
      </w:r>
      <w:r>
        <w:rPr>
          <w:lang w:val="en-US"/>
        </w:rPr>
        <w:tab/>
      </w: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7CCA2E1E" w14:textId="5E43A714" w:rsidR="00A65AA5" w:rsidRDefault="00A65AA5" w:rsidP="00D97C07">
      <w:pPr>
        <w:ind w:left="709"/>
        <w:rPr>
          <w:lang w:val="en-US"/>
        </w:rPr>
      </w:pPr>
      <w:r>
        <w:rPr>
          <w:lang w:val="en-US"/>
        </w:rPr>
        <w:t>JSON</w:t>
      </w:r>
    </w:p>
    <w:p w14:paraId="44C20999" w14:textId="51001DBB" w:rsidR="00A65AA5" w:rsidRDefault="00A65AA5" w:rsidP="00D97C07">
      <w:pPr>
        <w:ind w:left="709"/>
        <w:rPr>
          <w:lang w:val="en-US"/>
        </w:rPr>
      </w:pPr>
      <w:proofErr w:type="spellStart"/>
      <w:r>
        <w:rPr>
          <w:lang w:val="en-US"/>
        </w:rPr>
        <w:t>Protobuf</w:t>
      </w:r>
      <w:proofErr w:type="spellEnd"/>
    </w:p>
    <w:p w14:paraId="30D48854" w14:textId="0C817A76" w:rsidR="00A65AA5" w:rsidRDefault="00A65AA5" w:rsidP="00D97C07">
      <w:pPr>
        <w:ind w:left="709"/>
        <w:rPr>
          <w:lang w:val="en-US"/>
        </w:rPr>
      </w:pPr>
      <w:r>
        <w:rPr>
          <w:lang w:val="en-US"/>
        </w:rPr>
        <w:t>Avro</w:t>
      </w:r>
    </w:p>
    <w:p w14:paraId="4ED28BCF" w14:textId="77777777" w:rsidR="00A035E2" w:rsidRDefault="00A035E2">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4D93AD80" w:rsidR="002854C3" w:rsidRDefault="002854C3" w:rsidP="00281F50">
      <w:pPr>
        <w:ind w:left="709"/>
        <w:rPr>
          <w:lang w:val="en-US"/>
        </w:rPr>
      </w:pPr>
      <w:r>
        <w:rPr>
          <w:lang w:val="en-US"/>
        </w:rPr>
        <w:t>Confluent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lastRenderedPageBreak/>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372C08C2" w:rsidR="002854C3" w:rsidRDefault="002854C3" w:rsidP="00281F50">
      <w:pPr>
        <w:ind w:left="709"/>
        <w:rPr>
          <w:lang w:val="en-US"/>
        </w:rPr>
      </w:pPr>
      <w:r>
        <w:rPr>
          <w:lang w:val="en-US"/>
        </w:rPr>
        <w:t xml:space="preserve">Apache </w:t>
      </w:r>
      <w:proofErr w:type="spellStart"/>
      <w:r>
        <w:rPr>
          <w:lang w:val="en-US"/>
        </w:rPr>
        <w:t>Flink</w:t>
      </w:r>
      <w:proofErr w:type="spellEnd"/>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6"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7"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8" w:history="1">
        <w:proofErr w:type="spellStart"/>
        <w:r w:rsidR="00AE5BCC" w:rsidRPr="00F27493">
          <w:rPr>
            <w:rStyle w:val="Hyperlink"/>
            <w:lang w:val="en-US"/>
          </w:rPr>
          <w:t>Decodabl</w:t>
        </w:r>
        <w:r w:rsidR="00F27493">
          <w:rPr>
            <w:rStyle w:val="Hyperlink"/>
            <w:lang w:val="en-US"/>
          </w:rPr>
          <w:t>eco</w:t>
        </w:r>
        <w:r w:rsidR="00AE5BCC" w:rsidRPr="00F27493">
          <w:rPr>
            <w:rStyle w:val="Hyperlink"/>
            <w:lang w:val="en-US"/>
          </w:rPr>
          <w:t>e</w:t>
        </w:r>
        <w:proofErr w:type="spellEnd"/>
      </w:hyperlink>
      <w:r w:rsidR="00AE5BCC">
        <w:rPr>
          <w:lang w:val="en-US"/>
        </w:rPr>
        <w:t xml:space="preserve"> </w:t>
      </w:r>
      <w:r w:rsidR="00F27493">
        <w:rPr>
          <w:lang w:val="en-US"/>
        </w:rPr>
        <w:t xml:space="preserve"> </w:t>
      </w:r>
      <w:proofErr w:type="spellStart"/>
      <w:r w:rsidR="00F27493">
        <w:rPr>
          <w:lang w:val="en-US"/>
        </w:rPr>
        <w:t>G</w:t>
      </w:r>
      <w:r w:rsidR="00AE5BCC">
        <w:rPr>
          <w:lang w:val="en-US"/>
        </w:rPr>
        <w:t>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3D16B4F" w:rsidR="002854C3" w:rsidRDefault="002854C3" w:rsidP="00281F50">
      <w:pPr>
        <w:ind w:left="709"/>
        <w:rPr>
          <w:lang w:val="en-US"/>
        </w:rPr>
      </w:pPr>
      <w:r>
        <w:rPr>
          <w:lang w:val="en-US"/>
        </w:rPr>
        <w:t>MongoDB Atlas</w:t>
      </w:r>
      <w:r w:rsidR="00F36C6A">
        <w:rPr>
          <w:lang w:val="en-US"/>
        </w:rPr>
        <w:t xml:space="preserve"> local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5CAE8003" w:rsidR="002854C3" w:rsidRDefault="002854C3" w:rsidP="00281F50">
      <w:pPr>
        <w:ind w:left="709"/>
        <w:rPr>
          <w:lang w:val="en-US"/>
        </w:rPr>
      </w:pPr>
      <w:proofErr w:type="spellStart"/>
      <w:r>
        <w:rPr>
          <w:lang w:val="en-US"/>
        </w:rPr>
        <w:t>PostgreSql</w:t>
      </w:r>
      <w:proofErr w:type="spellEnd"/>
    </w:p>
    <w:p w14:paraId="77F65390" w14:textId="36319E56" w:rsidR="00F36C6A" w:rsidRDefault="00886486" w:rsidP="0082496E">
      <w:pPr>
        <w:ind w:left="1418"/>
        <w:rPr>
          <w:lang w:val="en-US"/>
        </w:rPr>
      </w:pPr>
      <w:r>
        <w:rPr>
          <w:lang w:val="en-US"/>
        </w:rPr>
        <w:t>Let’s complete our environment for a future use case.</w:t>
      </w:r>
    </w:p>
    <w:p w14:paraId="35874E88" w14:textId="04E8F471" w:rsidR="00D117F7" w:rsidRDefault="00D117F7" w:rsidP="00281F50">
      <w:pPr>
        <w:ind w:left="709"/>
        <w:rPr>
          <w:lang w:val="en-US"/>
        </w:rPr>
      </w:pPr>
      <w:proofErr w:type="spellStart"/>
      <w:r>
        <w:rPr>
          <w:lang w:val="en-US"/>
        </w:rPr>
        <w:t>MySql</w:t>
      </w:r>
      <w:proofErr w:type="spellEnd"/>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lastRenderedPageBreak/>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63188D38" w14:textId="35026F16" w:rsidR="00C6710C" w:rsidRDefault="00C6710C">
      <w:pPr>
        <w:rPr>
          <w:lang w:val="en-US"/>
        </w:rPr>
      </w:pPr>
      <w:proofErr w:type="gramStart"/>
      <w:r>
        <w:rPr>
          <w:lang w:val="en-US"/>
        </w:rPr>
        <w:t>Originally</w:t>
      </w:r>
      <w:proofErr w:type="gramEnd"/>
      <w:r>
        <w:rPr>
          <w:lang w:val="en-US"/>
        </w:rPr>
        <w:t xml:space="preserve"> I started with a JSON structure, serialized version, with no schema registry. Performance was north of 10 000 </w:t>
      </w:r>
      <w:proofErr w:type="spellStart"/>
      <w:r>
        <w:rPr>
          <w:lang w:val="en-US"/>
        </w:rPr>
        <w:t>txn</w:t>
      </w:r>
      <w:proofErr w:type="spellEnd"/>
      <w:r>
        <w:rPr>
          <w:lang w:val="en-US"/>
        </w:rPr>
        <w:t>/second.</w:t>
      </w: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0048FC72" w14:textId="26C14504" w:rsidR="00C6710C" w:rsidRDefault="00C6710C">
      <w:pPr>
        <w:rPr>
          <w:lang w:val="en-US"/>
        </w:rPr>
      </w:pPr>
      <w:r>
        <w:rPr>
          <w:lang w:val="en-US"/>
        </w:rPr>
        <w:t xml:space="preserve">So I’ve long since heard </w:t>
      </w:r>
      <w:proofErr w:type="spellStart"/>
      <w:r>
        <w:rPr>
          <w:lang w:val="en-US"/>
        </w:rPr>
        <w:t>Protobuf’s</w:t>
      </w:r>
      <w:proofErr w:type="spellEnd"/>
      <w:r>
        <w:rPr>
          <w:lang w:val="en-US"/>
        </w:rPr>
        <w:t xml:space="preserve"> are the dope, it’s fast, performing so </w:t>
      </w:r>
      <w:proofErr w:type="spellStart"/>
      <w:r>
        <w:rPr>
          <w:lang w:val="en-US"/>
        </w:rPr>
        <w:t>lets</w:t>
      </w:r>
      <w:proofErr w:type="spellEnd"/>
      <w:r>
        <w:rPr>
          <w:lang w:val="en-US"/>
        </w:rPr>
        <w:t xml:space="preserve"> refactor app into </w:t>
      </w:r>
      <w:proofErr w:type="spellStart"/>
      <w:r>
        <w:rPr>
          <w:lang w:val="en-US"/>
        </w:rPr>
        <w:t>Protobuf</w:t>
      </w:r>
      <w:proofErr w:type="spellEnd"/>
      <w:r>
        <w:rPr>
          <w:lang w:val="en-US"/>
        </w:rPr>
        <w:t xml:space="preserve"> </w:t>
      </w:r>
      <w:proofErr w:type="gramStart"/>
      <w:r>
        <w:rPr>
          <w:lang w:val="en-US"/>
        </w:rPr>
        <w:t>type  +</w:t>
      </w:r>
      <w:proofErr w:type="gramEnd"/>
      <w:r>
        <w:rPr>
          <w:lang w:val="en-US"/>
        </w:rPr>
        <w:t xml:space="preserve"> serialization 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Ok, I’ve heard about this thing called Avro, lets refactor again, surprise, was allot more complicated to get working than expected… but eventually got it working, and we’re back at 8000+txn/second. So now we </w:t>
      </w:r>
      <w:proofErr w:type="gramStart"/>
      <w:r>
        <w:rPr>
          <w:lang w:val="en-US"/>
        </w:rPr>
        <w:t>using</w:t>
      </w:r>
      <w:proofErr w:type="gramEnd"/>
      <w:r>
        <w:rPr>
          <w:lang w:val="en-US"/>
        </w:rPr>
        <w:t xml:space="preserve"> what everyone says is the best serialization across streaming architecture and, we have rich support.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10"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4273E45D" w:rsidR="00C6710C" w:rsidRDefault="00C6710C" w:rsidP="00C6710C">
      <w:pPr>
        <w:ind w:left="709"/>
        <w:rPr>
          <w:lang w:val="en-US"/>
        </w:rPr>
      </w:pPr>
      <w:r w:rsidRPr="00C6710C">
        <w:rPr>
          <w:lang w:val="en-US"/>
        </w:rPr>
        <w:t>https://github.com/georgelza/MongoCreator-GoProducer-pb</w:t>
      </w:r>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5E831084" w:rsidR="009B7413" w:rsidRDefault="00C6710C" w:rsidP="009B7413">
      <w:pPr>
        <w:ind w:left="709"/>
        <w:rPr>
          <w:lang w:val="en-US"/>
        </w:rPr>
      </w:pPr>
      <w:r w:rsidRPr="00C6710C">
        <w:rPr>
          <w:lang w:val="en-US"/>
        </w:rPr>
        <w:t>https://github.com/georgelza/MongoCreator-GoProducer-avro</w:t>
      </w:r>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11" w:history="1">
        <w:r w:rsidR="00FB4081" w:rsidRPr="000750A9">
          <w:rPr>
            <w:rStyle w:val="Hyperlink"/>
            <w:lang w:val="en-US"/>
          </w:rPr>
          <w:t>George Leonard</w:t>
        </w:r>
      </w:hyperlink>
    </w:p>
    <w:p w14:paraId="35A3055C" w14:textId="6722B12C" w:rsidR="00C53661" w:rsidRDefault="000750A9">
      <w:pPr>
        <w:rPr>
          <w:lang w:val="en-US"/>
        </w:rPr>
      </w:pPr>
      <w:hyperlink r:id="rId12"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2C56"/>
    <w:rsid w:val="0010771C"/>
    <w:rsid w:val="00152A82"/>
    <w:rsid w:val="00193230"/>
    <w:rsid w:val="001B378F"/>
    <w:rsid w:val="001F20E2"/>
    <w:rsid w:val="00233A36"/>
    <w:rsid w:val="0024499E"/>
    <w:rsid w:val="0025017F"/>
    <w:rsid w:val="00281F50"/>
    <w:rsid w:val="002854C3"/>
    <w:rsid w:val="002C3FBA"/>
    <w:rsid w:val="00330A88"/>
    <w:rsid w:val="00384354"/>
    <w:rsid w:val="003E2DD0"/>
    <w:rsid w:val="00421A2D"/>
    <w:rsid w:val="00426DAC"/>
    <w:rsid w:val="004602AB"/>
    <w:rsid w:val="00470249"/>
    <w:rsid w:val="004D7E52"/>
    <w:rsid w:val="004E7B8C"/>
    <w:rsid w:val="005708C0"/>
    <w:rsid w:val="005B3704"/>
    <w:rsid w:val="00624FB0"/>
    <w:rsid w:val="00672E2D"/>
    <w:rsid w:val="00683D23"/>
    <w:rsid w:val="006923D2"/>
    <w:rsid w:val="006B4120"/>
    <w:rsid w:val="006C49E5"/>
    <w:rsid w:val="00712418"/>
    <w:rsid w:val="00723307"/>
    <w:rsid w:val="00751C04"/>
    <w:rsid w:val="0076376A"/>
    <w:rsid w:val="00792731"/>
    <w:rsid w:val="007A780C"/>
    <w:rsid w:val="00823CA4"/>
    <w:rsid w:val="0082496E"/>
    <w:rsid w:val="00830064"/>
    <w:rsid w:val="008359E5"/>
    <w:rsid w:val="00861E4B"/>
    <w:rsid w:val="00886486"/>
    <w:rsid w:val="0089336E"/>
    <w:rsid w:val="008B704A"/>
    <w:rsid w:val="008C0E48"/>
    <w:rsid w:val="00927098"/>
    <w:rsid w:val="009B7413"/>
    <w:rsid w:val="00A035E2"/>
    <w:rsid w:val="00A3249D"/>
    <w:rsid w:val="00A42E6A"/>
    <w:rsid w:val="00A5530B"/>
    <w:rsid w:val="00A65AA5"/>
    <w:rsid w:val="00A70B48"/>
    <w:rsid w:val="00A73178"/>
    <w:rsid w:val="00A845BF"/>
    <w:rsid w:val="00AE5BCC"/>
    <w:rsid w:val="00B02472"/>
    <w:rsid w:val="00B87572"/>
    <w:rsid w:val="00B9481B"/>
    <w:rsid w:val="00C059DE"/>
    <w:rsid w:val="00C53661"/>
    <w:rsid w:val="00C6710C"/>
    <w:rsid w:val="00C84045"/>
    <w:rsid w:val="00CA496F"/>
    <w:rsid w:val="00D117F7"/>
    <w:rsid w:val="00D76A2E"/>
    <w:rsid w:val="00D97C07"/>
    <w:rsid w:val="00DB69C9"/>
    <w:rsid w:val="00DF2587"/>
    <w:rsid w:val="00DF3023"/>
    <w:rsid w:val="00E5456C"/>
    <w:rsid w:val="00E700F9"/>
    <w:rsid w:val="00E73D48"/>
    <w:rsid w:val="00E8489A"/>
    <w:rsid w:val="00ED357F"/>
    <w:rsid w:val="00EE155D"/>
    <w:rsid w:val="00EE731A"/>
    <w:rsid w:val="00F042FF"/>
    <w:rsid w:val="00F15341"/>
    <w:rsid w:val="00F27493"/>
    <w:rsid w:val="00F36C6A"/>
    <w:rsid w:val="00F9592E"/>
    <w:rsid w:val="00F9669E"/>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codableco/examples/tree/main/catalo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binmoffatt/" TargetMode="External"/><Relationship Id="rId12" Type="http://schemas.openxmlformats.org/officeDocument/2006/relationships/hyperlink" Target="mailto:georgelza@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ightlies.apache.org/flink/flink-docs-master/docs/deployment/resource-providers/standalone/docker/" TargetMode="External"/><Relationship Id="rId11" Type="http://schemas.openxmlformats.org/officeDocument/2006/relationships/hyperlink" Target="https://www.linkedin.com/in/george-leonard-945b502/" TargetMode="External"/><Relationship Id="rId5" Type="http://schemas.openxmlformats.org/officeDocument/2006/relationships/hyperlink" Target="https://www.linkedin.com/in/george-leonard-945b502/" TargetMode="External"/><Relationship Id="rId10" Type="http://schemas.openxmlformats.org/officeDocument/2006/relationships/hyperlink" Target="https://github.com/georgelza/MongoCreator-GoProducer-json"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F93D-358B-C14E-B2FA-E2F5E449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91</cp:revision>
  <dcterms:created xsi:type="dcterms:W3CDTF">2024-07-16T18:29:00Z</dcterms:created>
  <dcterms:modified xsi:type="dcterms:W3CDTF">2024-07-17T05:44:00Z</dcterms:modified>
</cp:coreProperties>
</file>