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Unidades curriculares: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Epistemologia da Educação Profissional e  Educação de Jovens e Adultos e Teorias de Aprendizagem para a Educação Profissional</w:t>
              <w:tab/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Francois One" w:cs="Francois One" w:eastAsia="Francois One" w:hAnsi="Francois O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rancois One" w:cs="Francois One" w:eastAsia="Francois One" w:hAnsi="Francois One"/>
                <w:b w:val="1"/>
                <w:sz w:val="24"/>
                <w:szCs w:val="24"/>
                <w:rtl w:val="0"/>
              </w:rPr>
              <w:t xml:space="preserve">Orientações para o Desenvolvimento da Atividade Integradora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Caro/a Estudante,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Nesta atividade, você fará uma análise sob a ótica da aprendizagem e da epistemologia do trabalho. Trata-se de um momento em que você irá vincular estes dois campos do saber.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Esta proposta é composta pelo seguinte roteiro: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rancois One" w:cs="Francois One" w:eastAsia="Francois One" w:hAnsi="Francois One"/>
                <w:b w:val="1"/>
                <w:sz w:val="24"/>
                <w:szCs w:val="24"/>
                <w:rtl w:val="0"/>
              </w:rPr>
              <w:t xml:space="preserve">Etapa 1 - Escolha do profissional/situação de trabalho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Escolha a atividade de um técnico, preferencialmente de outra área de formação ou atuação que não seja a sua. Depois, escolha a situação exata de trabalho que você observará. Isso pode ser feito previamente, em conjunto profissional.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Então, solicite a este/a profissional a permissão para observá-lo/a presencialmente, durante a realização de determinada atividade (ex.: no caso do técnico em eletrotécnica, você poderá observá-lo realizando uma instalação elétrica), perguntando se você pode fazer alguns registros (conforme orientado na Etapa 2, a seguir). 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Você poderá observar, de maneira alternativa, o profissional de modo não presencial. Para tanto: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- escolher uma situação e um profissional que possa observar e entrevistar por meio de videochamada (WhatsApp ou recurso similar, como Hangout, Zoom, Skype, entre outros);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- escolher um profissional em uma situação retratada em um vídeo (do Youtube, Vímeo, entre outros) que permita responder às questões;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- ou sugerir outra possibilidade em que que você pensou, compartilhando conosco no Fórum de dúvidas.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160" w:line="240" w:lineRule="auto"/>
              <w:jc w:val="both"/>
              <w:rPr>
                <w:rFonts w:ascii="Francois One" w:cs="Francois One" w:eastAsia="Francois One" w:hAnsi="Francois O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rancois One" w:cs="Francois One" w:eastAsia="Francois One" w:hAnsi="Francois One"/>
                <w:b w:val="1"/>
                <w:sz w:val="24"/>
                <w:szCs w:val="24"/>
                <w:rtl w:val="0"/>
              </w:rPr>
              <w:t xml:space="preserve">Etapa 2 - Observação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Para tanto, deve-se escolher uma situação/atividade profissional específica para observar, descrever e refletir a respeito dos fazeres-saberes ali mobilizados.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 tempo de observação dependerá da disponibilidade do profissional e da atividade que você acompanhará. Se você acompanhar uma atividade completa (por exemplo: se acompanhar um confeiteiro, observe todo o processo de criação de um bolo decorado) e, se possível, converse ou entreviste o profissional buscando informações adicionais.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Para registrar a atividade em situação, você poderá: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&gt;&gt; Fazer anotações durante a observação, levantando os aspectos solicitados e outros que considerar relevantes;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&gt;&gt; Registrar por vídeo ou foto momentos emblemáticos da observação (o local de trabalho, elementos importantes da situação de trabalho, do ambiente, das regras de trabalho...);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&gt;&gt; Anotar ou gravar em áudio eventual conversa com o profissional.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160" w:line="240" w:lineRule="auto"/>
              <w:jc w:val="both"/>
              <w:rPr>
                <w:rFonts w:ascii="Francois One" w:cs="Francois One" w:eastAsia="Francois One" w:hAnsi="Francois O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rancois One" w:cs="Francois One" w:eastAsia="Francois One" w:hAnsi="Francois One"/>
                <w:b w:val="1"/>
                <w:sz w:val="24"/>
                <w:szCs w:val="24"/>
                <w:rtl w:val="0"/>
              </w:rPr>
              <w:t xml:space="preserve">Etapa 3 - Análise e Redação do Relatório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Utilize o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highlight w:val="yellow"/>
                <w:rtl w:val="0"/>
              </w:rPr>
              <w:t xml:space="preserve"> modelo de relatório 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(arquivo editável) para elaborar seu relatório. Note que o relatório será composto pela descrição e análise da atividade observada. Utilize os conteúdos estudados nas disciplinas de ‘Epistemologia da Educação Profissional e Tecnológica’ e ‘Educação de Jovens e Adultos e Teorias de Aprendizagem’ para elaborar a análise. 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No arquivo do relatório, você poderá ainda incluir imagens. Vídeos poderão ser postados em arquivo separado.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160" w:line="240" w:lineRule="auto"/>
              <w:jc w:val="both"/>
              <w:rPr>
                <w:rFonts w:ascii="Francois One" w:cs="Francois One" w:eastAsia="Francois One" w:hAnsi="Francois On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rancois One" w:cs="Francois One" w:eastAsia="Francois One" w:hAnsi="Francois One"/>
                <w:b w:val="1"/>
                <w:sz w:val="24"/>
                <w:szCs w:val="24"/>
                <w:rtl w:val="0"/>
              </w:rPr>
              <w:t xml:space="preserve">Etapa 4 - Postagem do Relatório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Salve seu relatório em formato PDF para envio. Para fazer isso, quando estiver com o editor de texto aberto em "salvar como", escolha o ícone/opção “.pdf”.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Nas disciplinas, o valor desta Atividade Integradora será de 100 pontos a ser entregue na 4ª semana, ou seja, será atribuída a mesma nota para as duas disciplinas. 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Ferramenta: Entrega de Atividades.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Valor: 100 pontos (com o peso 0,4 para a Unidade Curricular de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“Epistemologia da Educação Profissional” e  peso 0,5 para a Unidade Curricular “Educação de Jovens e Adultos e Teorias de Aprendizagem para a Educação Profissional”).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</w:rPr>
              <w:drawing>
                <wp:inline distB="114300" distT="114300" distL="114300" distR="114300">
                  <wp:extent cx="5731200" cy="3543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</w:rPr>
              <w:drawing>
                <wp:inline distB="114300" distT="114300" distL="114300" distR="114300">
                  <wp:extent cx="5731200" cy="2260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</w:rPr>
              <w:drawing>
                <wp:inline distB="114300" distT="114300" distL="114300" distR="114300">
                  <wp:extent cx="5731200" cy="3505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50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160" w:line="240" w:lineRule="auto"/>
              <w:jc w:val="both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</w:rPr>
              <w:drawing>
                <wp:inline distB="114300" distT="114300" distL="114300" distR="114300">
                  <wp:extent cx="5731200" cy="19304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Francois One" w:cs="Francois One" w:eastAsia="Francois One" w:hAnsi="Francois On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rancois One" w:cs="Francois One" w:eastAsia="Francois One" w:hAnsi="Francois One"/>
                <w:b w:val="1"/>
                <w:sz w:val="28"/>
                <w:szCs w:val="28"/>
                <w:rtl w:val="0"/>
              </w:rPr>
              <w:t xml:space="preserve">Modelo de Relatório - Tópicos de análise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1) Descreva aqui a atividade observada: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Qual a profissão do trabalhador observado/entrevistado?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 atividade deste profissional você observou?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Tempo de observação?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Fez entrevista, além da observação direta/indireta da atividade? Fez apenas entrevista?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jc w:val="both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2) Descreva aqui os fazeres/saberes observados que você considera próprios daquela profissão. Você levantará o uso de: </w:t>
              <w:br w:type="textWrapping"/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Técnicas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(ex.: técnica de corte “X” e “Y”, emenda em condutores, calibração de espectrofotômetro etc.);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Métodos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(conjunto de procedimentos, por ex.: instalação aparente, instalação embutida, punção venosa);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Operações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(por ex.: manuseios/usos de ferramenta, seleção por qualidade, administração de medicamentos);</w:t>
              <w:br w:type="textWrapping"/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Formas de comunicação específicas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(por ex.: linguagem técnica, relatórios, formas de tratamento);</w:t>
              <w:br w:type="textWrapping"/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Saberes sobre materiais, equipamentos, ambiente, segurança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;</w:t>
              <w:br w:type="textWrapping"/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Saberes de outra natureza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necessários ao desempenho do trabalho.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3) Análise aqui as diversas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dimensões do trabalho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que você também observou na atividade ou sobre as quais conseguiu refletir:</w:t>
              <w:br w:type="textWrapping"/>
              <w:br w:type="textWrapping"/>
              <w:t xml:space="preserve">- Estética (quais os aspectos relativos a critérios de beleza envolvidos na atividade?);</w:t>
              <w:br w:type="textWrapping"/>
              <w:t xml:space="preserve">- Ética (quais as questões de valores sociais, morais etc. envolvidas na atividade?);</w:t>
              <w:br w:type="textWrapping"/>
              <w:t xml:space="preserve">- Econômica (quais as questões relativas a custos, preços, valor, remuneração, renda, envolvidos?);</w:t>
              <w:br w:type="textWrapping"/>
              <w:t xml:space="preserve">- Ambiental (impactos sobre meio ambiente, cuidados com resíduos, preservação etc.);</w:t>
              <w:br w:type="textWrapping"/>
              <w:t xml:space="preserve">- Social (envolvimento da comunidade, de outras pessoas, implicações para a sociedade etc.);</w:t>
              <w:br w:type="textWrapping"/>
              <w:t xml:space="preserve">- Identitária (como a pessoa se vê na obra do trabalho, como reconhece o trabalho como parte de si etc.?);</w:t>
              <w:br w:type="textWrapping"/>
              <w:t xml:space="preserve">- Acrescente outras dimensões que considerar pertinentes à atividade observada.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4) Descreva aqui a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estrutura da situação de trabalho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observada, incluindo os seguintes elementos (</w:t>
            </w:r>
            <w:r w:rsidDel="00000000" w:rsidR="00000000" w:rsidRPr="00000000">
              <w:rPr>
                <w:rFonts w:ascii="Open Sans" w:cs="Open Sans" w:eastAsia="Open Sans" w:hAnsi="Open Sans"/>
                <w:color w:val="1155cc"/>
                <w:rtl w:val="0"/>
              </w:rPr>
              <w:t xml:space="preserve">caso somente consiga entrevistar por áudio ou vídeo o profissional, peça que ele relate uma situação crítica/emblemática de sua profissão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 Qual o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da atividade observada?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 Qual a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equipe de trabalho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envolvida (se houver)?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 Como é organizado o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ambiente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 trabalho (espaço físico)?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 Quais os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recursos disponíveis/necessários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para alcançar os objetivos (recursos, máquinas, equipamentos, equipamentos de proteção, apoio, fontes de informação, recurso a outros profissionais etc.)?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- Quais as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regras de trabalho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seguidas (normas técnicas, padrões de higiene, código de ética, padrões da empresa ou instituição, legislação específica etc.)?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5) Descreva aqui os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desafios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ou dificuldades que o/a profissional relatou em seu trabalho e como ela/ele os resolve. Destaque se presenciou a ocorrência de uma destas dificuldades/desafios na atividade observada. 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6) Agora pensando nas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teorias de aprendizagem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que você estudou na disciplina de Teorias de Aprendizagem,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mencione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qual ou quais destas teorias permitem melhor explicar como o profissional aprendeu estes saberes-fazeres, dimensões do trabalho, estrutura da situação e desafios que você descreveu nos itens anteriores.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Argumente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 base no material estudado. 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7) Se você fosse um/a professor/a da área profissional observada, qual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modalidade de transposição didática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highlight w:val="green"/>
                <w:rtl w:val="0"/>
              </w:rPr>
              <w:t xml:space="preserve">(ver material didático)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você utilizaria para ensinar estes fazeres/saberes para a formação de novos trabalhadores desta profissão.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Expresse e justifique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sua escolha.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9972000</wp:posOffset>
            </wp:positionV>
            <wp:extent cx="7560000" cy="718200"/>
            <wp:effectExtent b="0" l="0" r="0" t="0"/>
            <wp:wrapTopAndBottom distB="0" dist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71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rancois One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w:pict>
        <v:shape id="WordPictureWatermark1" style="position:absolute;width:597.7417322834647pt;height:845.1745251311544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4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coisOne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