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booking-manager-rest-api-manual"/>
    <w:p>
      <w:pPr>
        <w:pStyle w:val="Heading1"/>
      </w:pPr>
      <w:r>
        <w:t xml:space="preserve">Booking Manager REST API Manual</w:t>
      </w:r>
    </w:p>
    <w:p>
      <w:pPr>
        <w:pStyle w:val="FirstParagraph"/>
      </w:pPr>
      <w:r>
        <w:t xml:space="preserve">This manual summarises the main REST API endpoints exposed by the Booking Manager system (bm‑api v2). The information is derived from publicly available documentation and integration guides provided by MMK Systems. Each section summarises what the endpoint does, the main parameters, and how to use it.</w:t>
      </w:r>
    </w:p>
    <w:p>
      <w:pPr>
        <w:pStyle w:val="BlockText"/>
      </w:pPr>
      <w:r>
        <w:rPr>
          <w:b/>
          <w:bCs/>
        </w:rPr>
        <w:t xml:space="preserve">API Base URL</w:t>
      </w:r>
    </w:p>
    <w:p>
      <w:pPr>
        <w:pStyle w:val="BlockText"/>
      </w:pPr>
      <w:r>
        <w:t xml:space="preserve">The examples in the Booking Manager documentation use the base URL</w:t>
      </w:r>
      <w:r>
        <w:t xml:space="preserve"> </w:t>
      </w:r>
      <w:r>
        <w:rPr>
          <w:rStyle w:val="VerbatimChar"/>
        </w:rPr>
        <w:t xml:space="preserve">https://www.booking-manager.com/api/v2/</w:t>
      </w:r>
      <w:r>
        <w:t xml:space="preserve">. Endpoints described below are relative to this base path.</w:t>
      </w:r>
    </w:p>
    <w:p>
      <w:r>
        <w:pict>
          <v:rect style="width:0;height:1.5pt" o:hralign="center" o:hrstd="t" o:hr="t"/>
        </w:pict>
      </w:r>
    </w:p>
    <w:bookmarkStart w:id="37" w:name="getting-master-data"/>
    <w:p>
      <w:pPr>
        <w:pStyle w:val="Heading2"/>
      </w:pPr>
      <w:r>
        <w:t xml:space="preserve">1 Getting master data</w:t>
      </w:r>
    </w:p>
    <w:bookmarkStart w:id="23" w:name="get-companies"/>
    <w:p>
      <w:pPr>
        <w:pStyle w:val="Heading3"/>
      </w:pPr>
      <w:r>
        <w:t xml:space="preserve">1.1 </w:t>
      </w:r>
      <w:r>
        <w:rPr>
          <w:rStyle w:val="VerbatimChar"/>
        </w:rPr>
        <w:t xml:space="preserve">GET /companies</w:t>
      </w:r>
    </w:p>
    <w:p>
      <w:pPr>
        <w:pStyle w:val="Compact"/>
        <w:numPr>
          <w:ilvl w:val="0"/>
          <w:numId w:val="1001"/>
        </w:numPr>
      </w:pPr>
      <w:r>
        <w:rPr>
          <w:b/>
          <w:bCs/>
        </w:rPr>
        <w:t xml:space="preserve">Purpose:</w:t>
      </w:r>
      <w:r>
        <w:t xml:space="preserve"> </w:t>
      </w:r>
      <w:r>
        <w:t xml:space="preserve">returns a list of charter companies registered in the Booking Manager system. This call is usually the first step in integration – you retrieve company IDs and then use those IDs to query yachts and other data</w:t>
      </w:r>
      <w:hyperlink r:id="rId21">
        <w:r>
          <w:rPr>
            <w:rStyle w:val="Hyperlink"/>
          </w:rPr>
          <w:t xml:space="preserve">[1]</w:t>
        </w:r>
      </w:hyperlink>
      <w:r>
        <w:t xml:space="preserve">.</w:t>
      </w:r>
    </w:p>
    <w:p>
      <w:pPr>
        <w:pStyle w:val="Compact"/>
        <w:numPr>
          <w:ilvl w:val="0"/>
          <w:numId w:val="1001"/>
        </w:numPr>
      </w:pPr>
      <w:r>
        <w:rPr>
          <w:b/>
          <w:bCs/>
        </w:rPr>
        <w:t xml:space="preserve">Required parameters:</w:t>
      </w:r>
      <w:r>
        <w:t xml:space="preserve"> </w:t>
      </w:r>
      <w:r>
        <w:t xml:space="preserve">none.</w:t>
      </w:r>
    </w:p>
    <w:p>
      <w:pPr>
        <w:pStyle w:val="Compact"/>
        <w:numPr>
          <w:ilvl w:val="0"/>
          <w:numId w:val="1001"/>
        </w:numPr>
      </w:pPr>
      <w:r>
        <w:rPr>
          <w:b/>
          <w:bCs/>
        </w:rPr>
        <w:t xml:space="preserve">Typical flow:</w:t>
      </w:r>
    </w:p>
    <w:p>
      <w:pPr>
        <w:pStyle w:val="Compact"/>
        <w:numPr>
          <w:ilvl w:val="0"/>
          <w:numId w:val="1001"/>
        </w:numPr>
      </w:pPr>
      <w:r>
        <w:t xml:space="preserve">Call</w:t>
      </w:r>
      <w:r>
        <w:t xml:space="preserve"> </w:t>
      </w:r>
      <w:r>
        <w:rPr>
          <w:rStyle w:val="VerbatimChar"/>
        </w:rPr>
        <w:t xml:space="preserve">/companies</w:t>
      </w:r>
      <w:r>
        <w:t xml:space="preserve"> </w:t>
      </w:r>
      <w:r>
        <w:t xml:space="preserve">to obtain an array of company objects.</w:t>
      </w:r>
    </w:p>
    <w:p>
      <w:pPr>
        <w:pStyle w:val="Compact"/>
        <w:numPr>
          <w:ilvl w:val="0"/>
          <w:numId w:val="1001"/>
        </w:numPr>
      </w:pPr>
      <w:r>
        <w:t xml:space="preserve">For each company, note its</w:t>
      </w:r>
      <w:r>
        <w:t xml:space="preserve"> </w:t>
      </w:r>
      <w:r>
        <w:rPr>
          <w:rStyle w:val="VerbatimChar"/>
        </w:rPr>
        <w:t xml:space="preserve">id</w:t>
      </w:r>
      <w:r>
        <w:t xml:space="preserve"> </w:t>
      </w:r>
      <w:r>
        <w:t xml:space="preserve">property.</w:t>
      </w:r>
    </w:p>
    <w:p>
      <w:pPr>
        <w:pStyle w:val="Compact"/>
        <w:numPr>
          <w:ilvl w:val="0"/>
          <w:numId w:val="1001"/>
        </w:numPr>
      </w:pPr>
      <w:r>
        <w:t xml:space="preserve">Use the</w:t>
      </w:r>
      <w:r>
        <w:t xml:space="preserve"> </w:t>
      </w:r>
      <w:r>
        <w:rPr>
          <w:rStyle w:val="VerbatimChar"/>
        </w:rPr>
        <w:t xml:space="preserve">companyId</w:t>
      </w:r>
      <w:r>
        <w:t xml:space="preserve"> </w:t>
      </w:r>
      <w:r>
        <w:t xml:space="preserve">when calling</w:t>
      </w:r>
      <w:r>
        <w:t xml:space="preserve"> </w:t>
      </w:r>
      <w:r>
        <w:rPr>
          <w:rStyle w:val="VerbatimChar"/>
        </w:rPr>
        <w:t xml:space="preserve">/yachts</w:t>
      </w:r>
      <w:r>
        <w:t xml:space="preserve"> </w:t>
      </w:r>
      <w:r>
        <w:t xml:space="preserve">to retrieve the fleet for that company</w:t>
      </w:r>
      <w:hyperlink r:id="rId22">
        <w:r>
          <w:rPr>
            <w:rStyle w:val="Hyperlink"/>
          </w:rPr>
          <w:t xml:space="preserve">[2]</w:t>
        </w:r>
      </w:hyperlink>
      <w:r>
        <w:t xml:space="preserve">.</w:t>
      </w:r>
    </w:p>
    <w:bookmarkEnd w:id="23"/>
    <w:bookmarkStart w:id="25" w:name="get-yachts"/>
    <w:p>
      <w:pPr>
        <w:pStyle w:val="Heading3"/>
      </w:pPr>
      <w:r>
        <w:t xml:space="preserve">1.2 </w:t>
      </w:r>
      <w:r>
        <w:rPr>
          <w:rStyle w:val="VerbatimChar"/>
        </w:rPr>
        <w:t xml:space="preserve">GET /yachts</w:t>
      </w:r>
    </w:p>
    <w:p>
      <w:pPr>
        <w:pStyle w:val="Compact"/>
        <w:numPr>
          <w:ilvl w:val="0"/>
          <w:numId w:val="1002"/>
        </w:numPr>
      </w:pPr>
      <w:r>
        <w:rPr>
          <w:b/>
          <w:bCs/>
        </w:rPr>
        <w:t xml:space="preserve">Purpose:</w:t>
      </w:r>
      <w:r>
        <w:t xml:space="preserve"> </w:t>
      </w:r>
      <w:r>
        <w:t xml:space="preserve">returns detailed information about yachts (boats) for the specified company. Each yacht object contains dimensions, cabin/berth counts, equipment, pictures and extras.</w:t>
      </w:r>
    </w:p>
    <w:p>
      <w:pPr>
        <w:pStyle w:val="Compact"/>
        <w:numPr>
          <w:ilvl w:val="0"/>
          <w:numId w:val="1002"/>
        </w:numPr>
      </w:pPr>
      <w:r>
        <w:rPr>
          <w:b/>
          <w:bCs/>
        </w:rPr>
        <w:t xml:space="preserve">Key parameters:</w:t>
      </w:r>
    </w:p>
    <w:p>
      <w:pPr>
        <w:pStyle w:val="Compact"/>
        <w:numPr>
          <w:ilvl w:val="0"/>
          <w:numId w:val="1002"/>
        </w:numPr>
      </w:pPr>
      <w:r>
        <w:rPr>
          <w:rStyle w:val="VerbatimChar"/>
        </w:rPr>
        <w:t xml:space="preserve">companyId</w:t>
      </w:r>
      <w:r>
        <w:t xml:space="preserve"> </w:t>
      </w:r>
      <w:r>
        <w:t xml:space="preserve">(integer or array) – the ID(s) of the companies whose yachts you want to list. These IDs come from</w:t>
      </w:r>
      <w:r>
        <w:t xml:space="preserve"> </w:t>
      </w:r>
      <w:r>
        <w:rPr>
          <w:rStyle w:val="VerbatimChar"/>
        </w:rPr>
        <w:t xml:space="preserve">GET /companies</w:t>
      </w:r>
      <w:r>
        <w:t xml:space="preserve">.</w:t>
      </w:r>
    </w:p>
    <w:p>
      <w:pPr>
        <w:pStyle w:val="Compact"/>
        <w:numPr>
          <w:ilvl w:val="0"/>
          <w:numId w:val="1002"/>
        </w:numPr>
      </w:pPr>
      <w:r>
        <w:rPr>
          <w:b/>
          <w:bCs/>
        </w:rPr>
        <w:t xml:space="preserve">Notes:</w:t>
      </w:r>
      <w:r>
        <w:t xml:space="preserve"> </w:t>
      </w:r>
      <w:r>
        <w:t xml:space="preserve">The response can be large. The integration guide suggests storing non‑availability data (shipyards, equipment, pictures and extras) locally and updating periodically</w:t>
      </w:r>
      <w:hyperlink r:id="rId24">
        <w:r>
          <w:rPr>
            <w:rStyle w:val="Hyperlink"/>
          </w:rPr>
          <w:t xml:space="preserve">[3]</w:t>
        </w:r>
      </w:hyperlink>
      <w:r>
        <w:t xml:space="preserve">.</w:t>
      </w:r>
    </w:p>
    <w:bookmarkEnd w:id="25"/>
    <w:bookmarkStart w:id="26" w:name="get-shipyards"/>
    <w:p>
      <w:pPr>
        <w:pStyle w:val="Heading3"/>
      </w:pPr>
      <w:r>
        <w:t xml:space="preserve">1.3 </w:t>
      </w:r>
      <w:r>
        <w:rPr>
          <w:rStyle w:val="VerbatimChar"/>
        </w:rPr>
        <w:t xml:space="preserve">GET /shipyards</w:t>
      </w:r>
    </w:p>
    <w:p>
      <w:pPr>
        <w:pStyle w:val="Compact"/>
        <w:numPr>
          <w:ilvl w:val="0"/>
          <w:numId w:val="1003"/>
        </w:numPr>
      </w:pPr>
      <w:r>
        <w:rPr>
          <w:b/>
          <w:bCs/>
        </w:rPr>
        <w:t xml:space="preserve">Purpose:</w:t>
      </w:r>
      <w:r>
        <w:t xml:space="preserve"> </w:t>
      </w:r>
      <w:r>
        <w:t xml:space="preserve">lists shipyards referenced by yachts. Shipyards represent manufacturers or brands of boats.</w:t>
      </w:r>
    </w:p>
    <w:p>
      <w:pPr>
        <w:pStyle w:val="Compact"/>
        <w:numPr>
          <w:ilvl w:val="0"/>
          <w:numId w:val="1003"/>
        </w:numPr>
      </w:pPr>
      <w:r>
        <w:rPr>
          <w:b/>
          <w:bCs/>
        </w:rPr>
        <w:t xml:space="preserve">Parameters:</w:t>
      </w:r>
      <w:r>
        <w:t xml:space="preserve"> </w:t>
      </w:r>
      <w:r>
        <w:t xml:space="preserve">none.</w:t>
      </w:r>
    </w:p>
    <w:p>
      <w:pPr>
        <w:pStyle w:val="Compact"/>
        <w:numPr>
          <w:ilvl w:val="0"/>
          <w:numId w:val="1003"/>
        </w:numPr>
      </w:pPr>
      <w:r>
        <w:rPr>
          <w:b/>
          <w:bCs/>
        </w:rPr>
        <w:t xml:space="preserve">Notes:</w:t>
      </w:r>
      <w:r>
        <w:t xml:space="preserve"> </w:t>
      </w:r>
      <w:r>
        <w:t xml:space="preserve">Shipyard IDs appear in the</w:t>
      </w:r>
      <w:r>
        <w:t xml:space="preserve"> </w:t>
      </w:r>
      <w:r>
        <w:rPr>
          <w:rStyle w:val="VerbatimChar"/>
        </w:rPr>
        <w:t xml:space="preserve">shipyardId</w:t>
      </w:r>
      <w:r>
        <w:t xml:space="preserve"> </w:t>
      </w:r>
      <w:r>
        <w:t xml:space="preserve">property of a yacht returned by</w:t>
      </w:r>
      <w:r>
        <w:t xml:space="preserve"> </w:t>
      </w:r>
      <w:r>
        <w:rPr>
          <w:rStyle w:val="VerbatimChar"/>
        </w:rPr>
        <w:t xml:space="preserve">/yachts</w:t>
      </w:r>
      <w:r>
        <w:t xml:space="preserve">.</w:t>
      </w:r>
    </w:p>
    <w:bookmarkEnd w:id="26"/>
    <w:bookmarkStart w:id="30" w:name="get-bases"/>
    <w:p>
      <w:pPr>
        <w:pStyle w:val="Heading3"/>
      </w:pPr>
      <w:r>
        <w:t xml:space="preserve">1.4 </w:t>
      </w:r>
      <w:r>
        <w:rPr>
          <w:rStyle w:val="VerbatimChar"/>
        </w:rPr>
        <w:t xml:space="preserve">GET /bases</w:t>
      </w:r>
    </w:p>
    <w:p>
      <w:pPr>
        <w:pStyle w:val="Compact"/>
        <w:numPr>
          <w:ilvl w:val="0"/>
          <w:numId w:val="1004"/>
        </w:numPr>
      </w:pPr>
      <w:r>
        <w:rPr>
          <w:b/>
          <w:bCs/>
        </w:rPr>
        <w:t xml:space="preserve">Purpose:</w:t>
      </w:r>
      <w:r>
        <w:t xml:space="preserve"> </w:t>
      </w:r>
      <w:r>
        <w:t xml:space="preserve">returns information about bases (marinas) where yachts are located. Each base includes its ID, name, city, country, address, latitude/longitude, countryId and sailingAreas</w:t>
      </w:r>
      <w:hyperlink r:id="rId27">
        <w:r>
          <w:rPr>
            <w:rStyle w:val="Hyperlink"/>
          </w:rPr>
          <w:t xml:space="preserve">[4]</w:t>
        </w:r>
      </w:hyperlink>
      <w:r>
        <w:t xml:space="preserve">.</w:t>
      </w:r>
    </w:p>
    <w:p>
      <w:pPr>
        <w:pStyle w:val="Compact"/>
        <w:numPr>
          <w:ilvl w:val="0"/>
          <w:numId w:val="1004"/>
        </w:numPr>
      </w:pPr>
      <w:r>
        <w:rPr>
          <w:b/>
          <w:bCs/>
        </w:rPr>
        <w:t xml:space="preserve">Key parameters:</w:t>
      </w:r>
    </w:p>
    <w:p>
      <w:pPr>
        <w:pStyle w:val="Compact"/>
        <w:numPr>
          <w:ilvl w:val="0"/>
          <w:numId w:val="1004"/>
        </w:numPr>
      </w:pPr>
      <w:r>
        <w:rPr>
          <w:rStyle w:val="VerbatimChar"/>
        </w:rPr>
        <w:t xml:space="preserve">id</w:t>
      </w:r>
      <w:r>
        <w:t xml:space="preserve"> </w:t>
      </w:r>
      <w:r>
        <w:t xml:space="preserve">(optional) – one or more base IDs to retrieve.</w:t>
      </w:r>
    </w:p>
    <w:p>
      <w:pPr>
        <w:pStyle w:val="Compact"/>
        <w:numPr>
          <w:ilvl w:val="0"/>
          <w:numId w:val="1004"/>
        </w:numPr>
      </w:pPr>
      <w:r>
        <w:rPr>
          <w:b/>
          <w:bCs/>
        </w:rPr>
        <w:t xml:space="preserve">Example data:</w:t>
      </w:r>
      <w:r>
        <w:t xml:space="preserve"> </w:t>
      </w:r>
      <w:r>
        <w:t xml:space="preserve">the documentation shows a base with</w:t>
      </w:r>
      <w:r>
        <w:t xml:space="preserve"> </w:t>
      </w:r>
      <w:r>
        <w:rPr>
          <w:rStyle w:val="VerbatimChar"/>
        </w:rPr>
        <w:t xml:space="preserve">id = 87964150000100000</w:t>
      </w:r>
      <w:r>
        <w:t xml:space="preserve"> </w:t>
      </w:r>
      <w:r>
        <w:t xml:space="preserve">located in the city of</w:t>
      </w:r>
      <w:r>
        <w:t xml:space="preserve"> </w:t>
      </w:r>
      <w:r>
        <w:rPr>
          <w:b/>
          <w:bCs/>
        </w:rPr>
        <w:t xml:space="preserve">Genova</w:t>
      </w:r>
      <w:r>
        <w:t xml:space="preserve"> </w:t>
      </w:r>
      <w:r>
        <w:t xml:space="preserve">(Italy)</w:t>
      </w:r>
      <w:hyperlink r:id="rId28">
        <w:r>
          <w:rPr>
            <w:rStyle w:val="Hyperlink"/>
          </w:rPr>
          <w:t xml:space="preserve">[5]</w:t>
        </w:r>
      </w:hyperlink>
      <w:r>
        <w:t xml:space="preserve">.</w:t>
      </w:r>
    </w:p>
    <w:p>
      <w:pPr>
        <w:pStyle w:val="Compact"/>
        <w:numPr>
          <w:ilvl w:val="0"/>
          <w:numId w:val="1004"/>
        </w:numPr>
      </w:pPr>
      <w:r>
        <w:rPr>
          <w:b/>
          <w:bCs/>
        </w:rPr>
        <w:t xml:space="preserve">Usage:</w:t>
      </w:r>
      <w:r>
        <w:t xml:space="preserve"> </w:t>
      </w:r>
      <w:r>
        <w:t xml:space="preserve">base data can be combined with</w:t>
      </w:r>
      <w:r>
        <w:t xml:space="preserve"> </w:t>
      </w:r>
      <w:r>
        <w:rPr>
          <w:rStyle w:val="VerbatimChar"/>
        </w:rPr>
        <w:t xml:space="preserve">/sailingAreas</w:t>
      </w:r>
      <w:r>
        <w:t xml:space="preserve"> </w:t>
      </w:r>
      <w:r>
        <w:t xml:space="preserve">and</w:t>
      </w:r>
      <w:r>
        <w:t xml:space="preserve"> </w:t>
      </w:r>
      <w:r>
        <w:rPr>
          <w:rStyle w:val="VerbatimChar"/>
        </w:rPr>
        <w:t xml:space="preserve">/countries</w:t>
      </w:r>
      <w:r>
        <w:t xml:space="preserve"> </w:t>
      </w:r>
      <w:r>
        <w:t xml:space="preserve">to determine the geographical context of each yacht</w:t>
      </w:r>
      <w:hyperlink r:id="rId29">
        <w:r>
          <w:rPr>
            <w:rStyle w:val="Hyperlink"/>
          </w:rPr>
          <w:t xml:space="preserve">[6]</w:t>
        </w:r>
      </w:hyperlink>
      <w:r>
        <w:t xml:space="preserve">.</w:t>
      </w:r>
    </w:p>
    <w:bookmarkEnd w:id="30"/>
    <w:bookmarkStart w:id="31" w:name="get-sailingareas"/>
    <w:p>
      <w:pPr>
        <w:pStyle w:val="Heading3"/>
      </w:pPr>
      <w:r>
        <w:t xml:space="preserve">1.5 </w:t>
      </w:r>
      <w:r>
        <w:rPr>
          <w:rStyle w:val="VerbatimChar"/>
        </w:rPr>
        <w:t xml:space="preserve">GET /sailingAreas</w:t>
      </w:r>
    </w:p>
    <w:p>
      <w:pPr>
        <w:pStyle w:val="Compact"/>
        <w:numPr>
          <w:ilvl w:val="0"/>
          <w:numId w:val="1005"/>
        </w:numPr>
      </w:pPr>
      <w:r>
        <w:rPr>
          <w:b/>
          <w:bCs/>
        </w:rPr>
        <w:t xml:space="preserve">Purpose:</w:t>
      </w:r>
      <w:r>
        <w:t xml:space="preserve"> </w:t>
      </w:r>
      <w:r>
        <w:t xml:space="preserve">returns sailing areas (geographical regions) used to categorise bases. Each sailing area has an</w:t>
      </w:r>
      <w:r>
        <w:t xml:space="preserve"> </w:t>
      </w:r>
      <w:r>
        <w:rPr>
          <w:rStyle w:val="VerbatimChar"/>
        </w:rPr>
        <w:t xml:space="preserve">id</w:t>
      </w:r>
      <w:r>
        <w:t xml:space="preserve"> </w:t>
      </w:r>
      <w:r>
        <w:t xml:space="preserve">and a human‑readable</w:t>
      </w:r>
      <w:r>
        <w:t xml:space="preserve"> </w:t>
      </w:r>
      <w:r>
        <w:rPr>
          <w:rStyle w:val="VerbatimChar"/>
        </w:rPr>
        <w:t xml:space="preserve">name</w:t>
      </w:r>
      <w:r>
        <w:t xml:space="preserve">.</w:t>
      </w:r>
    </w:p>
    <w:p>
      <w:pPr>
        <w:pStyle w:val="Compact"/>
        <w:numPr>
          <w:ilvl w:val="0"/>
          <w:numId w:val="1005"/>
        </w:numPr>
      </w:pPr>
      <w:r>
        <w:rPr>
          <w:b/>
          <w:bCs/>
        </w:rPr>
        <w:t xml:space="preserve">Notes:</w:t>
      </w:r>
      <w:r>
        <w:t xml:space="preserve"> </w:t>
      </w:r>
      <w:r>
        <w:t xml:space="preserve">in the example, sailing area </w:t>
      </w:r>
      <w:r>
        <w:rPr>
          <w:rStyle w:val="VerbatimChar"/>
        </w:rPr>
        <w:t xml:space="preserve">19</w:t>
      </w:r>
      <w:r>
        <w:t xml:space="preserve"> </w:t>
      </w:r>
      <w:r>
        <w:t xml:space="preserve">corresponds to</w:t>
      </w:r>
      <w:r>
        <w:t xml:space="preserve"> </w:t>
      </w:r>
      <w:r>
        <w:rPr>
          <w:i/>
          <w:iCs/>
        </w:rPr>
        <w:t xml:space="preserve">Liguria / Toscana</w:t>
      </w:r>
      <w:hyperlink r:id="rId29">
        <w:r>
          <w:rPr>
            <w:rStyle w:val="Hyperlink"/>
          </w:rPr>
          <w:t xml:space="preserve">[6]</w:t>
        </w:r>
      </w:hyperlink>
      <w:r>
        <w:t xml:space="preserve">.</w:t>
      </w:r>
    </w:p>
    <w:bookmarkEnd w:id="31"/>
    <w:bookmarkStart w:id="34" w:name="get-countries"/>
    <w:p>
      <w:pPr>
        <w:pStyle w:val="Heading3"/>
      </w:pPr>
      <w:r>
        <w:t xml:space="preserve">1.6 </w:t>
      </w:r>
      <w:r>
        <w:rPr>
          <w:rStyle w:val="VerbatimChar"/>
        </w:rPr>
        <w:t xml:space="preserve">GET /countries</w:t>
      </w:r>
    </w:p>
    <w:p>
      <w:pPr>
        <w:pStyle w:val="Compact"/>
        <w:numPr>
          <w:ilvl w:val="0"/>
          <w:numId w:val="1006"/>
        </w:numPr>
      </w:pPr>
      <w:r>
        <w:rPr>
          <w:b/>
          <w:bCs/>
        </w:rPr>
        <w:t xml:space="preserve">Purpose:</w:t>
      </w:r>
      <w:r>
        <w:t xml:space="preserve"> </w:t>
      </w:r>
      <w:r>
        <w:t xml:space="preserve">returns a list of countries used in the system. Each country includes its</w:t>
      </w:r>
      <w:r>
        <w:t xml:space="preserve"> </w:t>
      </w:r>
      <w:r>
        <w:rPr>
          <w:rStyle w:val="VerbatimChar"/>
        </w:rPr>
        <w:t xml:space="preserve">id</w:t>
      </w:r>
      <w:r>
        <w:t xml:space="preserve">,</w:t>
      </w:r>
      <w:r>
        <w:t xml:space="preserve"> </w:t>
      </w:r>
      <w:r>
        <w:rPr>
          <w:rStyle w:val="VerbatimChar"/>
        </w:rPr>
        <w:t xml:space="preserve">worldRegion</w:t>
      </w:r>
      <w:r>
        <w:t xml:space="preserve">,</w:t>
      </w:r>
      <w:r>
        <w:t xml:space="preserve"> </w:t>
      </w:r>
      <w:r>
        <w:rPr>
          <w:rStyle w:val="VerbatimChar"/>
        </w:rPr>
        <w:t xml:space="preserve">name</w:t>
      </w:r>
      <w:r>
        <w:t xml:space="preserve">,</w:t>
      </w:r>
      <w:r>
        <w:t xml:space="preserve"> </w:t>
      </w:r>
      <w:r>
        <w:rPr>
          <w:rStyle w:val="VerbatimChar"/>
        </w:rPr>
        <w:t xml:space="preserve">shortName</w:t>
      </w:r>
      <w:r>
        <w:t xml:space="preserve"> </w:t>
      </w:r>
      <w:r>
        <w:t xml:space="preserve">and</w:t>
      </w:r>
      <w:r>
        <w:t xml:space="preserve"> </w:t>
      </w:r>
      <w:r>
        <w:rPr>
          <w:rStyle w:val="VerbatimChar"/>
        </w:rPr>
        <w:t xml:space="preserve">longName</w:t>
      </w:r>
      <w:hyperlink r:id="rId32">
        <w:r>
          <w:rPr>
            <w:rStyle w:val="Hyperlink"/>
          </w:rPr>
          <w:t xml:space="preserve">[7]</w:t>
        </w:r>
      </w:hyperlink>
      <w:r>
        <w:t xml:space="preserve">.</w:t>
      </w:r>
    </w:p>
    <w:p>
      <w:pPr>
        <w:pStyle w:val="Compact"/>
        <w:numPr>
          <w:ilvl w:val="0"/>
          <w:numId w:val="1006"/>
        </w:numPr>
      </w:pPr>
      <w:r>
        <w:rPr>
          <w:b/>
          <w:bCs/>
        </w:rPr>
        <w:t xml:space="preserve">Notes:</w:t>
      </w:r>
      <w:r>
        <w:t xml:space="preserve"> </w:t>
      </w:r>
      <w:r>
        <w:t xml:space="preserve">country IDs are referenced by bases; for example, country </w:t>
      </w:r>
      <w:r>
        <w:rPr>
          <w:rStyle w:val="VerbatimChar"/>
        </w:rPr>
        <w:t xml:space="preserve">380</w:t>
      </w:r>
      <w:r>
        <w:t xml:space="preserve"> </w:t>
      </w:r>
      <w:r>
        <w:t xml:space="preserve">corresponds to</w:t>
      </w:r>
      <w:r>
        <w:t xml:space="preserve"> </w:t>
      </w:r>
      <w:r>
        <w:rPr>
          <w:b/>
          <w:bCs/>
        </w:rPr>
        <w:t xml:space="preserve">Italy</w:t>
      </w:r>
      <w:hyperlink r:id="rId33">
        <w:r>
          <w:rPr>
            <w:rStyle w:val="Hyperlink"/>
          </w:rPr>
          <w:t xml:space="preserve">[8]</w:t>
        </w:r>
      </w:hyperlink>
      <w:r>
        <w:t xml:space="preserve">.</w:t>
      </w:r>
    </w:p>
    <w:bookmarkEnd w:id="34"/>
    <w:bookmarkStart w:id="35" w:name="get-extras"/>
    <w:p>
      <w:pPr>
        <w:pStyle w:val="Heading3"/>
      </w:pPr>
      <w:r>
        <w:t xml:space="preserve">1.7 </w:t>
      </w:r>
      <w:r>
        <w:rPr>
          <w:rStyle w:val="VerbatimChar"/>
        </w:rPr>
        <w:t xml:space="preserve">GET /extras</w:t>
      </w:r>
    </w:p>
    <w:p>
      <w:pPr>
        <w:pStyle w:val="Compact"/>
        <w:numPr>
          <w:ilvl w:val="0"/>
          <w:numId w:val="1007"/>
        </w:numPr>
      </w:pPr>
      <w:r>
        <w:rPr>
          <w:b/>
          <w:bCs/>
        </w:rPr>
        <w:t xml:space="preserve">Purpose:</w:t>
      </w:r>
      <w:r>
        <w:t xml:space="preserve"> </w:t>
      </w:r>
      <w:r>
        <w:t xml:space="preserve">returns optional extras (add‑on services) that can be booked with yachts. Extras may include skipper, hostess, Wi‑Fi, dinghy engine, etc. They appear in the</w:t>
      </w:r>
      <w:r>
        <w:t xml:space="preserve"> </w:t>
      </w:r>
      <w:r>
        <w:rPr>
          <w:rStyle w:val="VerbatimChar"/>
        </w:rPr>
        <w:t xml:space="preserve">extras</w:t>
      </w:r>
      <w:r>
        <w:t xml:space="preserve"> </w:t>
      </w:r>
      <w:r>
        <w:t xml:space="preserve">list of each yacht.</w:t>
      </w:r>
    </w:p>
    <w:bookmarkEnd w:id="35"/>
    <w:bookmarkStart w:id="36" w:name="get-shipyards-and-get-models"/>
    <w:p>
      <w:pPr>
        <w:pStyle w:val="Heading3"/>
      </w:pPr>
      <w:r>
        <w:t xml:space="preserve">1.8 </w:t>
      </w:r>
      <w:r>
        <w:rPr>
          <w:rStyle w:val="VerbatimChar"/>
        </w:rPr>
        <w:t xml:space="preserve">GET /shipyards</w:t>
      </w:r>
      <w:r>
        <w:t xml:space="preserve"> </w:t>
      </w:r>
      <w:r>
        <w:t xml:space="preserve">and</w:t>
      </w:r>
      <w:r>
        <w:t xml:space="preserve"> </w:t>
      </w:r>
      <w:r>
        <w:rPr>
          <w:rStyle w:val="VerbatimChar"/>
        </w:rPr>
        <w:t xml:space="preserve">GET /models</w:t>
      </w:r>
    </w:p>
    <w:p>
      <w:pPr>
        <w:pStyle w:val="Compact"/>
        <w:numPr>
          <w:ilvl w:val="0"/>
          <w:numId w:val="1008"/>
        </w:numPr>
      </w:pPr>
      <w:r>
        <w:rPr>
          <w:b/>
          <w:bCs/>
        </w:rPr>
        <w:t xml:space="preserve">Purpose:</w:t>
      </w:r>
      <w:r>
        <w:t xml:space="preserve"> </w:t>
      </w:r>
      <w:r>
        <w:t xml:space="preserve">returns shipyard and model data used in yachts. Each model includes boat dimensions and capacity; each shipyard represents the manufacturer.</w:t>
      </w:r>
    </w:p>
    <w:p>
      <w:r>
        <w:pict>
          <v:rect style="width:0;height:1.5pt" o:hralign="center" o:hrstd="t" o:hr="t"/>
        </w:pict>
      </w:r>
    </w:p>
    <w:bookmarkEnd w:id="36"/>
    <w:bookmarkEnd w:id="37"/>
    <w:bookmarkStart w:id="49" w:name="pricing-and-availability"/>
    <w:p>
      <w:pPr>
        <w:pStyle w:val="Heading2"/>
      </w:pPr>
      <w:r>
        <w:t xml:space="preserve">2 Pricing and availability</w:t>
      </w:r>
    </w:p>
    <w:bookmarkStart w:id="41" w:name="get-prices"/>
    <w:p>
      <w:pPr>
        <w:pStyle w:val="Heading3"/>
      </w:pPr>
      <w:r>
        <w:t xml:space="preserve">2.1 </w:t>
      </w:r>
      <w:r>
        <w:rPr>
          <w:rStyle w:val="VerbatimChar"/>
        </w:rPr>
        <w:t xml:space="preserve">GET /prices</w:t>
      </w:r>
    </w:p>
    <w:p>
      <w:pPr>
        <w:pStyle w:val="Compact"/>
        <w:numPr>
          <w:ilvl w:val="0"/>
          <w:numId w:val="1009"/>
        </w:numPr>
      </w:pPr>
      <w:r>
        <w:rPr>
          <w:b/>
          <w:bCs/>
        </w:rPr>
        <w:t xml:space="preserve">Purpose:</w:t>
      </w:r>
      <w:r>
        <w:t xml:space="preserve"> </w:t>
      </w:r>
      <w:r>
        <w:t xml:space="preserve">retrieves the price list for yachts over a specified time range. This is useful for displaying seasonal price trends. The guide notes that performing this call for every Saturday–Saturday period in a year will produce a complete pricelist</w:t>
      </w:r>
      <w:hyperlink r:id="rId38">
        <w:r>
          <w:rPr>
            <w:rStyle w:val="Hyperlink"/>
          </w:rPr>
          <w:t xml:space="preserve">[9]</w:t>
        </w:r>
      </w:hyperlink>
      <w:r>
        <w:t xml:space="preserve">.</w:t>
      </w:r>
    </w:p>
    <w:p>
      <w:pPr>
        <w:pStyle w:val="Compact"/>
        <w:numPr>
          <w:ilvl w:val="0"/>
          <w:numId w:val="1009"/>
        </w:numPr>
      </w:pPr>
      <w:r>
        <w:rPr>
          <w:b/>
          <w:bCs/>
        </w:rPr>
        <w:t xml:space="preserve">Required parameters:</w:t>
      </w:r>
    </w:p>
    <w:p>
      <w:pPr>
        <w:pStyle w:val="Compact"/>
        <w:numPr>
          <w:ilvl w:val="0"/>
          <w:numId w:val="1009"/>
        </w:numPr>
      </w:pPr>
      <w:r>
        <w:rPr>
          <w:rStyle w:val="VerbatimChar"/>
        </w:rPr>
        <w:t xml:space="preserve">dateFrom</w:t>
      </w:r>
      <w:r>
        <w:t xml:space="preserve"> </w:t>
      </w:r>
      <w:r>
        <w:t xml:space="preserve">(string, format</w:t>
      </w:r>
      <w:r>
        <w:t xml:space="preserve"> </w:t>
      </w:r>
      <w:r>
        <w:rPr>
          <w:rStyle w:val="VerbatimChar"/>
        </w:rPr>
        <w:t xml:space="preserve">yyyy‑MM‑ddTHH:mm:ss</w:t>
      </w:r>
      <w:r>
        <w:t xml:space="preserve">) – start date/time</w:t>
      </w:r>
      <w:hyperlink r:id="rId39">
        <w:r>
          <w:rPr>
            <w:rStyle w:val="Hyperlink"/>
          </w:rPr>
          <w:t xml:space="preserve">[10]</w:t>
        </w:r>
      </w:hyperlink>
      <w:r>
        <w:t xml:space="preserve">.</w:t>
      </w:r>
    </w:p>
    <w:p>
      <w:pPr>
        <w:pStyle w:val="Compact"/>
        <w:numPr>
          <w:ilvl w:val="0"/>
          <w:numId w:val="1009"/>
        </w:numPr>
      </w:pPr>
      <w:r>
        <w:rPr>
          <w:rStyle w:val="VerbatimChar"/>
        </w:rPr>
        <w:t xml:space="preserve">dateTo</w:t>
      </w:r>
      <w:r>
        <w:t xml:space="preserve"> </w:t>
      </w:r>
      <w:r>
        <w:t xml:space="preserve">(string, same format) – end date/time</w:t>
      </w:r>
      <w:hyperlink r:id="rId39">
        <w:r>
          <w:rPr>
            <w:rStyle w:val="Hyperlink"/>
          </w:rPr>
          <w:t xml:space="preserve">[10]</w:t>
        </w:r>
      </w:hyperlink>
      <w:r>
        <w:t xml:space="preserve">.</w:t>
      </w:r>
    </w:p>
    <w:p>
      <w:pPr>
        <w:pStyle w:val="Compact"/>
        <w:numPr>
          <w:ilvl w:val="0"/>
          <w:numId w:val="1009"/>
        </w:numPr>
      </w:pPr>
      <w:r>
        <w:rPr>
          <w:b/>
          <w:bCs/>
        </w:rPr>
        <w:t xml:space="preserve">Usage:</w:t>
      </w:r>
      <w:r>
        <w:t xml:space="preserve"> </w:t>
      </w:r>
      <w:r>
        <w:t xml:space="preserve">send only</w:t>
      </w:r>
      <w:r>
        <w:t xml:space="preserve"> </w:t>
      </w:r>
      <w:r>
        <w:rPr>
          <w:rStyle w:val="VerbatimChar"/>
        </w:rPr>
        <w:t xml:space="preserve">dateFrom</w:t>
      </w:r>
      <w:r>
        <w:t xml:space="preserve"> </w:t>
      </w:r>
      <w:r>
        <w:t xml:space="preserve">and</w:t>
      </w:r>
      <w:r>
        <w:t xml:space="preserve"> </w:t>
      </w:r>
      <w:r>
        <w:rPr>
          <w:rStyle w:val="VerbatimChar"/>
        </w:rPr>
        <w:t xml:space="preserve">dateTo</w:t>
      </w:r>
      <w:r>
        <w:t xml:space="preserve"> </w:t>
      </w:r>
      <w:r>
        <w:t xml:space="preserve">to get prices for all boats in that period</w:t>
      </w:r>
      <w:hyperlink r:id="rId40">
        <w:r>
          <w:rPr>
            <w:rStyle w:val="Hyperlink"/>
          </w:rPr>
          <w:t xml:space="preserve">[11]</w:t>
        </w:r>
      </w:hyperlink>
      <w:r>
        <w:t xml:space="preserve">. For an entire year, iterate through each week (Saturday–Saturday).</w:t>
      </w:r>
    </w:p>
    <w:bookmarkEnd w:id="41"/>
    <w:bookmarkStart w:id="45" w:name="get-offers"/>
    <w:p>
      <w:pPr>
        <w:pStyle w:val="Heading3"/>
      </w:pPr>
      <w:r>
        <w:t xml:space="preserve">2.2 </w:t>
      </w:r>
      <w:r>
        <w:rPr>
          <w:rStyle w:val="VerbatimChar"/>
        </w:rPr>
        <w:t xml:space="preserve">GET /offers</w:t>
      </w:r>
    </w:p>
    <w:p>
      <w:pPr>
        <w:pStyle w:val="Compact"/>
        <w:numPr>
          <w:ilvl w:val="0"/>
          <w:numId w:val="1010"/>
        </w:numPr>
      </w:pPr>
      <w:r>
        <w:rPr>
          <w:b/>
          <w:bCs/>
        </w:rPr>
        <w:t xml:space="preserve">Purpose:</w:t>
      </w:r>
      <w:r>
        <w:t xml:space="preserve"> </w:t>
      </w:r>
      <w:r>
        <w:t xml:space="preserve">returns available yachts (offers) for a given date range. This is the primary availability call. The documentation states that</w:t>
      </w:r>
      <w:r>
        <w:t xml:space="preserve"> </w:t>
      </w:r>
      <w:r>
        <w:rPr>
          <w:rStyle w:val="VerbatimChar"/>
        </w:rPr>
        <w:t xml:space="preserve">dateFrom</w:t>
      </w:r>
      <w:r>
        <w:t xml:space="preserve"> </w:t>
      </w:r>
      <w:r>
        <w:t xml:space="preserve">and</w:t>
      </w:r>
      <w:r>
        <w:t xml:space="preserve"> </w:t>
      </w:r>
      <w:r>
        <w:rPr>
          <w:rStyle w:val="VerbatimChar"/>
        </w:rPr>
        <w:t xml:space="preserve">dateTo</w:t>
      </w:r>
      <w:r>
        <w:t xml:space="preserve"> </w:t>
      </w:r>
      <w:r>
        <w:t xml:space="preserve">are required, and all other parameters are optional</w:t>
      </w:r>
      <w:hyperlink r:id="rId42">
        <w:r>
          <w:rPr>
            <w:rStyle w:val="Hyperlink"/>
          </w:rPr>
          <w:t xml:space="preserve">[12]</w:t>
        </w:r>
      </w:hyperlink>
      <w:r>
        <w:t xml:space="preserve">.</w:t>
      </w:r>
    </w:p>
    <w:p>
      <w:pPr>
        <w:pStyle w:val="Compact"/>
        <w:numPr>
          <w:ilvl w:val="0"/>
          <w:numId w:val="1010"/>
        </w:numPr>
      </w:pPr>
      <w:r>
        <w:rPr>
          <w:b/>
          <w:bCs/>
        </w:rPr>
        <w:t xml:space="preserve">Required parameters:</w:t>
      </w:r>
    </w:p>
    <w:p>
      <w:pPr>
        <w:pStyle w:val="Compact"/>
        <w:numPr>
          <w:ilvl w:val="0"/>
          <w:numId w:val="1010"/>
        </w:numPr>
      </w:pPr>
      <w:r>
        <w:rPr>
          <w:rStyle w:val="VerbatimChar"/>
        </w:rPr>
        <w:t xml:space="preserve">dateFrom</w:t>
      </w:r>
      <w:r>
        <w:t xml:space="preserve"> </w:t>
      </w:r>
      <w:r>
        <w:t xml:space="preserve">– start of the charter (ISO format)</w:t>
      </w:r>
      <w:hyperlink r:id="rId43">
        <w:r>
          <w:rPr>
            <w:rStyle w:val="Hyperlink"/>
          </w:rPr>
          <w:t xml:space="preserve">[13]</w:t>
        </w:r>
      </w:hyperlink>
      <w:r>
        <w:t xml:space="preserve">.</w:t>
      </w:r>
    </w:p>
    <w:p>
      <w:pPr>
        <w:pStyle w:val="Compact"/>
        <w:numPr>
          <w:ilvl w:val="0"/>
          <w:numId w:val="1010"/>
        </w:numPr>
      </w:pPr>
      <w:r>
        <w:rPr>
          <w:rStyle w:val="VerbatimChar"/>
        </w:rPr>
        <w:t xml:space="preserve">dateTo</w:t>
      </w:r>
      <w:r>
        <w:t xml:space="preserve"> </w:t>
      </w:r>
      <w:r>
        <w:t xml:space="preserve">– end of the charter (ISO format)</w:t>
      </w:r>
      <w:hyperlink r:id="rId43">
        <w:r>
          <w:rPr>
            <w:rStyle w:val="Hyperlink"/>
          </w:rPr>
          <w:t xml:space="preserve">[13]</w:t>
        </w:r>
      </w:hyperlink>
      <w:r>
        <w:t xml:space="preserve">.</w:t>
      </w:r>
    </w:p>
    <w:p>
      <w:pPr>
        <w:pStyle w:val="Compact"/>
        <w:numPr>
          <w:ilvl w:val="0"/>
          <w:numId w:val="1010"/>
        </w:numPr>
      </w:pPr>
      <w:r>
        <w:rPr>
          <w:b/>
          <w:bCs/>
        </w:rPr>
        <w:t xml:space="preserve">Optional filters (selected from the Swagger UI):</w:t>
      </w:r>
    </w:p>
    <w:p>
      <w:pPr>
        <w:pStyle w:val="Compact"/>
        <w:numPr>
          <w:ilvl w:val="0"/>
          <w:numId w:val="1010"/>
        </w:numPr>
      </w:pPr>
      <w:r>
        <w:rPr>
          <w:b/>
          <w:bCs/>
        </w:rPr>
        <w:t xml:space="preserve">flexibility</w:t>
      </w:r>
      <w:r>
        <w:t xml:space="preserve"> </w:t>
      </w:r>
      <w:r>
        <w:t xml:space="preserve">(integer) – specify acceptable flexibility in start date. Values include</w:t>
      </w:r>
      <w:r>
        <w:t xml:space="preserve"> </w:t>
      </w:r>
      <w:r>
        <w:rPr>
          <w:rStyle w:val="VerbatimChar"/>
        </w:rPr>
        <w:t xml:space="preserve">1</w:t>
      </w:r>
      <w:r>
        <w:t xml:space="preserve"> (On day),</w:t>
      </w:r>
      <w:r>
        <w:t xml:space="preserve"> </w:t>
      </w:r>
      <w:r>
        <w:rPr>
          <w:rStyle w:val="VerbatimChar"/>
        </w:rPr>
        <w:t xml:space="preserve">2</w:t>
      </w:r>
      <w:r>
        <w:t xml:space="preserve"> (In week),</w:t>
      </w:r>
      <w:r>
        <w:t xml:space="preserve"> </w:t>
      </w:r>
      <w:r>
        <w:rPr>
          <w:rStyle w:val="VerbatimChar"/>
        </w:rPr>
        <w:t xml:space="preserve">3</w:t>
      </w:r>
      <w:r>
        <w:t xml:space="preserve"> (±1 week),</w:t>
      </w:r>
      <w:r>
        <w:t xml:space="preserve"> </w:t>
      </w:r>
      <w:r>
        <w:rPr>
          <w:rStyle w:val="VerbatimChar"/>
        </w:rPr>
        <w:t xml:space="preserve">4</w:t>
      </w:r>
      <w:r>
        <w:t xml:space="preserve"> (±2 weeks),</w:t>
      </w:r>
      <w:r>
        <w:t xml:space="preserve"> </w:t>
      </w:r>
      <w:r>
        <w:rPr>
          <w:rStyle w:val="VerbatimChar"/>
        </w:rPr>
        <w:t xml:space="preserve">5</w:t>
      </w:r>
      <w:r>
        <w:t xml:space="preserve"> (In month) and</w:t>
      </w:r>
      <w:r>
        <w:t xml:space="preserve"> </w:t>
      </w:r>
      <w:r>
        <w:rPr>
          <w:rStyle w:val="VerbatimChar"/>
        </w:rPr>
        <w:t xml:space="preserve">6</w:t>
      </w:r>
      <w:r>
        <w:t xml:space="preserve"> (In year).</w:t>
      </w:r>
    </w:p>
    <w:p>
      <w:pPr>
        <w:pStyle w:val="Compact"/>
        <w:numPr>
          <w:ilvl w:val="0"/>
          <w:numId w:val="1010"/>
        </w:numPr>
      </w:pPr>
      <w:r>
        <w:rPr>
          <w:b/>
          <w:bCs/>
        </w:rPr>
        <w:t xml:space="preserve">companyId</w:t>
      </w:r>
      <w:r>
        <w:t xml:space="preserve"> </w:t>
      </w:r>
      <w:r>
        <w:t xml:space="preserve">(array of integers) – restrict results to specific charter companies.</w:t>
      </w:r>
    </w:p>
    <w:p>
      <w:pPr>
        <w:pStyle w:val="Compact"/>
        <w:numPr>
          <w:ilvl w:val="0"/>
          <w:numId w:val="1010"/>
        </w:numPr>
      </w:pPr>
      <w:r>
        <w:rPr>
          <w:b/>
          <w:bCs/>
        </w:rPr>
        <w:t xml:space="preserve">country</w:t>
      </w:r>
      <w:r>
        <w:t xml:space="preserve"> </w:t>
      </w:r>
      <w:r>
        <w:t xml:space="preserve">(array of ISO country codes) – filter by country (e.g.</w:t>
      </w:r>
      <w:r>
        <w:t xml:space="preserve"> </w:t>
      </w:r>
      <w:r>
        <w:rPr>
          <w:rStyle w:val="VerbatimChar"/>
        </w:rPr>
        <w:t xml:space="preserve">HR</w:t>
      </w:r>
      <w:r>
        <w:t xml:space="preserve"> </w:t>
      </w:r>
      <w:r>
        <w:t xml:space="preserve">for Croatia).</w:t>
      </w:r>
    </w:p>
    <w:p>
      <w:pPr>
        <w:pStyle w:val="Compact"/>
        <w:numPr>
          <w:ilvl w:val="0"/>
          <w:numId w:val="1010"/>
        </w:numPr>
      </w:pPr>
      <w:r>
        <w:rPr>
          <w:b/>
          <w:bCs/>
        </w:rPr>
        <w:t xml:space="preserve">productName</w:t>
      </w:r>
      <w:r>
        <w:t xml:space="preserve"> </w:t>
      </w:r>
      <w:r>
        <w:t xml:space="preserve">(string) – product type (e.g.</w:t>
      </w:r>
      <w:r>
        <w:t xml:space="preserve"> </w:t>
      </w:r>
      <w:r>
        <w:rPr>
          <w:rStyle w:val="VerbatimChar"/>
        </w:rPr>
        <w:t xml:space="preserve">bareboat</w:t>
      </w:r>
      <w:r>
        <w:t xml:space="preserve">,</w:t>
      </w:r>
      <w:r>
        <w:t xml:space="preserve"> </w:t>
      </w:r>
      <w:r>
        <w:rPr>
          <w:rStyle w:val="VerbatimChar"/>
        </w:rPr>
        <w:t xml:space="preserve">crewed</w:t>
      </w:r>
      <w:r>
        <w:t xml:space="preserve">,</w:t>
      </w:r>
      <w:r>
        <w:t xml:space="preserve"> </w:t>
      </w:r>
      <w:r>
        <w:rPr>
          <w:rStyle w:val="VerbatimChar"/>
        </w:rPr>
        <w:t xml:space="preserve">cabin</w:t>
      </w:r>
      <w:r>
        <w:t xml:space="preserve">,</w:t>
      </w:r>
      <w:r>
        <w:t xml:space="preserve"> </w:t>
      </w:r>
      <w:r>
        <w:rPr>
          <w:rStyle w:val="VerbatimChar"/>
        </w:rPr>
        <w:t xml:space="preserve">flotilla</w:t>
      </w:r>
      <w:r>
        <w:t xml:space="preserve">,</w:t>
      </w:r>
      <w:r>
        <w:t xml:space="preserve"> </w:t>
      </w:r>
      <w:r>
        <w:rPr>
          <w:rStyle w:val="VerbatimChar"/>
        </w:rPr>
        <w:t xml:space="preserve">power</w:t>
      </w:r>
      <w:r>
        <w:t xml:space="preserve">,</w:t>
      </w:r>
      <w:r>
        <w:t xml:space="preserve"> </w:t>
      </w:r>
      <w:r>
        <w:rPr>
          <w:rStyle w:val="VerbatimChar"/>
        </w:rPr>
        <w:t xml:space="preserve">berth</w:t>
      </w:r>
      <w:r>
        <w:t xml:space="preserve">,</w:t>
      </w:r>
      <w:r>
        <w:t xml:space="preserve"> </w:t>
      </w:r>
      <w:r>
        <w:rPr>
          <w:rStyle w:val="VerbatimChar"/>
        </w:rPr>
        <w:t xml:space="preserve">regatta</w:t>
      </w:r>
      <w:r>
        <w:t xml:space="preserve">).</w:t>
      </w:r>
    </w:p>
    <w:p>
      <w:pPr>
        <w:pStyle w:val="Compact"/>
        <w:numPr>
          <w:ilvl w:val="0"/>
          <w:numId w:val="1010"/>
        </w:numPr>
      </w:pPr>
      <w:r>
        <w:rPr>
          <w:b/>
          <w:bCs/>
        </w:rPr>
        <w:t xml:space="preserve">baseFromId / baseToId</w:t>
      </w:r>
      <w:r>
        <w:t xml:space="preserve"> </w:t>
      </w:r>
      <w:r>
        <w:t xml:space="preserve">(arrays of base IDs) – specify departure and return bases.</w:t>
      </w:r>
    </w:p>
    <w:p>
      <w:pPr>
        <w:pStyle w:val="Compact"/>
        <w:numPr>
          <w:ilvl w:val="0"/>
          <w:numId w:val="1010"/>
        </w:numPr>
      </w:pPr>
      <w:r>
        <w:rPr>
          <w:b/>
          <w:bCs/>
        </w:rPr>
        <w:t xml:space="preserve">sailingAreaId</w:t>
      </w:r>
      <w:r>
        <w:t xml:space="preserve"> </w:t>
      </w:r>
      <w:r>
        <w:t xml:space="preserve">(array) – restrict to sailing areas.</w:t>
      </w:r>
    </w:p>
    <w:p>
      <w:pPr>
        <w:pStyle w:val="Compact"/>
        <w:numPr>
          <w:ilvl w:val="0"/>
          <w:numId w:val="1010"/>
        </w:numPr>
      </w:pPr>
      <w:r>
        <w:rPr>
          <w:b/>
          <w:bCs/>
        </w:rPr>
        <w:t xml:space="preserve">yachtId / modelId</w:t>
      </w:r>
      <w:r>
        <w:t xml:space="preserve"> </w:t>
      </w:r>
      <w:r>
        <w:t xml:space="preserve">(arrays) – filter by yacht or model.</w:t>
      </w:r>
    </w:p>
    <w:p>
      <w:pPr>
        <w:pStyle w:val="Compact"/>
        <w:numPr>
          <w:ilvl w:val="0"/>
          <w:numId w:val="1010"/>
        </w:numPr>
      </w:pPr>
      <w:r>
        <w:rPr>
          <w:b/>
          <w:bCs/>
        </w:rPr>
        <w:t xml:space="preserve">currency</w:t>
      </w:r>
      <w:r>
        <w:t xml:space="preserve"> </w:t>
      </w:r>
      <w:r>
        <w:t xml:space="preserve">(string) – desired currency for prices (e.g.</w:t>
      </w:r>
      <w:r>
        <w:t xml:space="preserve"> </w:t>
      </w:r>
      <w:r>
        <w:rPr>
          <w:rStyle w:val="VerbatimChar"/>
        </w:rPr>
        <w:t xml:space="preserve">EUR</w:t>
      </w:r>
      <w:r>
        <w:t xml:space="preserve">).</w:t>
      </w:r>
    </w:p>
    <w:p>
      <w:pPr>
        <w:pStyle w:val="Compact"/>
        <w:numPr>
          <w:ilvl w:val="0"/>
          <w:numId w:val="1010"/>
        </w:numPr>
      </w:pPr>
      <w:r>
        <w:rPr>
          <w:b/>
          <w:bCs/>
        </w:rPr>
        <w:t xml:space="preserve">tripDuration</w:t>
      </w:r>
      <w:r>
        <w:t xml:space="preserve"> </w:t>
      </w:r>
      <w:r>
        <w:t xml:space="preserve">(array of integers) – length(s) of charter in days.</w:t>
      </w:r>
    </w:p>
    <w:p>
      <w:pPr>
        <w:pStyle w:val="Compact"/>
        <w:numPr>
          <w:ilvl w:val="0"/>
          <w:numId w:val="1010"/>
        </w:numPr>
      </w:pPr>
      <w:r>
        <w:rPr>
          <w:b/>
          <w:bCs/>
        </w:rPr>
        <w:t xml:space="preserve">minCabins</w:t>
      </w:r>
      <w:r>
        <w:t xml:space="preserve">,</w:t>
      </w:r>
      <w:r>
        <w:t xml:space="preserve"> </w:t>
      </w:r>
      <w:r>
        <w:rPr>
          <w:b/>
          <w:bCs/>
        </w:rPr>
        <w:t xml:space="preserve">maxCabins</w:t>
      </w:r>
      <w:r>
        <w:t xml:space="preserve"> </w:t>
      </w:r>
      <w:r>
        <w:t xml:space="preserve">– integer filters for cabin count.</w:t>
      </w:r>
    </w:p>
    <w:p>
      <w:pPr>
        <w:pStyle w:val="Compact"/>
        <w:numPr>
          <w:ilvl w:val="0"/>
          <w:numId w:val="1010"/>
        </w:numPr>
      </w:pPr>
      <w:r>
        <w:rPr>
          <w:b/>
          <w:bCs/>
        </w:rPr>
        <w:t xml:space="preserve">minBerths</w:t>
      </w:r>
      <w:r>
        <w:t xml:space="preserve">,</w:t>
      </w:r>
      <w:r>
        <w:t xml:space="preserve"> </w:t>
      </w:r>
      <w:r>
        <w:rPr>
          <w:b/>
          <w:bCs/>
        </w:rPr>
        <w:t xml:space="preserve">maxBerths</w:t>
      </w:r>
      <w:r>
        <w:t xml:space="preserve"> </w:t>
      </w:r>
      <w:r>
        <w:t xml:space="preserve">– integer filters for berth count.</w:t>
      </w:r>
    </w:p>
    <w:p>
      <w:pPr>
        <w:pStyle w:val="Compact"/>
        <w:numPr>
          <w:ilvl w:val="0"/>
          <w:numId w:val="1010"/>
        </w:numPr>
      </w:pPr>
      <w:r>
        <w:rPr>
          <w:b/>
          <w:bCs/>
        </w:rPr>
        <w:t xml:space="preserve">minHeads</w:t>
      </w:r>
      <w:r>
        <w:t xml:space="preserve">,</w:t>
      </w:r>
      <w:r>
        <w:t xml:space="preserve"> </w:t>
      </w:r>
      <w:r>
        <w:rPr>
          <w:b/>
          <w:bCs/>
        </w:rPr>
        <w:t xml:space="preserve">maxHeads</w:t>
      </w:r>
      <w:r>
        <w:t xml:space="preserve"> </w:t>
      </w:r>
      <w:r>
        <w:t xml:space="preserve">– integer filters for number of heads (bathrooms).</w:t>
      </w:r>
    </w:p>
    <w:p>
      <w:pPr>
        <w:pStyle w:val="Compact"/>
        <w:numPr>
          <w:ilvl w:val="0"/>
          <w:numId w:val="1010"/>
        </w:numPr>
      </w:pPr>
      <w:r>
        <w:rPr>
          <w:b/>
          <w:bCs/>
        </w:rPr>
        <w:t xml:space="preserve">minLength</w:t>
      </w:r>
      <w:r>
        <w:t xml:space="preserve">,</w:t>
      </w:r>
      <w:r>
        <w:t xml:space="preserve"> </w:t>
      </w:r>
      <w:r>
        <w:rPr>
          <w:b/>
          <w:bCs/>
        </w:rPr>
        <w:t xml:space="preserve">maxLength</w:t>
      </w:r>
      <w:r>
        <w:t xml:space="preserve"> </w:t>
      </w:r>
      <w:r>
        <w:t xml:space="preserve">(floats) – filter by boat length (metres).</w:t>
      </w:r>
    </w:p>
    <w:p>
      <w:pPr>
        <w:pStyle w:val="Compact"/>
        <w:numPr>
          <w:ilvl w:val="0"/>
          <w:numId w:val="1010"/>
        </w:numPr>
      </w:pPr>
      <w:r>
        <w:rPr>
          <w:b/>
          <w:bCs/>
        </w:rPr>
        <w:t xml:space="preserve">Response:</w:t>
      </w:r>
      <w:r>
        <w:t xml:space="preserve"> </w:t>
      </w:r>
      <w:r>
        <w:t xml:space="preserve">an array of offers. Each offer includes yacht details, start/end bases, base price, discount and final price</w:t>
      </w:r>
      <w:hyperlink r:id="rId44">
        <w:r>
          <w:rPr>
            <w:rStyle w:val="Hyperlink"/>
          </w:rPr>
          <w:t xml:space="preserve">[14]</w:t>
        </w:r>
      </w:hyperlink>
      <w:r>
        <w:t xml:space="preserve">.</w:t>
      </w:r>
    </w:p>
    <w:p>
      <w:pPr>
        <w:pStyle w:val="Compact"/>
        <w:numPr>
          <w:ilvl w:val="0"/>
          <w:numId w:val="1010"/>
        </w:numPr>
      </w:pPr>
      <w:r>
        <w:rPr>
          <w:b/>
          <w:bCs/>
        </w:rPr>
        <w:t xml:space="preserve">Notes:</w:t>
      </w:r>
      <w:r>
        <w:t xml:space="preserve"> </w:t>
      </w:r>
      <w:r>
        <w:t xml:space="preserve">if you call</w:t>
      </w:r>
      <w:r>
        <w:t xml:space="preserve"> </w:t>
      </w:r>
      <w:r>
        <w:rPr>
          <w:rStyle w:val="VerbatimChar"/>
        </w:rPr>
        <w:t xml:space="preserve">/offers</w:t>
      </w:r>
      <w:r>
        <w:t xml:space="preserve"> </w:t>
      </w:r>
      <w:r>
        <w:t xml:space="preserve">for each Saturday–Saturday period of the year, you can build a real‑time availability calendar</w:t>
      </w:r>
      <w:hyperlink r:id="rId44">
        <w:r>
          <w:rPr>
            <w:rStyle w:val="Hyperlink"/>
          </w:rPr>
          <w:t xml:space="preserve">[14]</w:t>
        </w:r>
      </w:hyperlink>
      <w:r>
        <w:t xml:space="preserve">.</w:t>
      </w:r>
    </w:p>
    <w:bookmarkEnd w:id="45"/>
    <w:bookmarkStart w:id="47" w:name="get-availability"/>
    <w:p>
      <w:pPr>
        <w:pStyle w:val="Heading3"/>
      </w:pPr>
      <w:r>
        <w:t xml:space="preserve">2.3 </w:t>
      </w:r>
      <w:r>
        <w:rPr>
          <w:rStyle w:val="VerbatimChar"/>
        </w:rPr>
        <w:t xml:space="preserve">GET /availability</w:t>
      </w:r>
    </w:p>
    <w:p>
      <w:pPr>
        <w:pStyle w:val="Compact"/>
        <w:numPr>
          <w:ilvl w:val="0"/>
          <w:numId w:val="1011"/>
        </w:numPr>
      </w:pPr>
      <w:r>
        <w:rPr>
          <w:b/>
          <w:bCs/>
        </w:rPr>
        <w:t xml:space="preserve">Purpose:</w:t>
      </w:r>
      <w:r>
        <w:t xml:space="preserve"> </w:t>
      </w:r>
      <w:r>
        <w:t xml:space="preserve">returns availability information for boats, typically indicating whether a boat is booked or available on each day within the given period. The integration guide references this call alongside</w:t>
      </w:r>
      <w:r>
        <w:t xml:space="preserve"> </w:t>
      </w:r>
      <w:r>
        <w:rPr>
          <w:rStyle w:val="VerbatimChar"/>
        </w:rPr>
        <w:t xml:space="preserve">GET /offers</w:t>
      </w:r>
      <w:hyperlink r:id="rId46">
        <w:r>
          <w:rPr>
            <w:rStyle w:val="Hyperlink"/>
          </w:rPr>
          <w:t xml:space="preserve">[15]</w:t>
        </w:r>
      </w:hyperlink>
      <w:r>
        <w:t xml:space="preserve">.</w:t>
      </w:r>
    </w:p>
    <w:p>
      <w:pPr>
        <w:pStyle w:val="Compact"/>
        <w:numPr>
          <w:ilvl w:val="0"/>
          <w:numId w:val="1011"/>
        </w:numPr>
      </w:pPr>
      <w:r>
        <w:rPr>
          <w:b/>
          <w:bCs/>
        </w:rPr>
        <w:t xml:space="preserve">Parameters:</w:t>
      </w:r>
      <w:r>
        <w:t xml:space="preserve"> </w:t>
      </w:r>
      <w:r>
        <w:t xml:space="preserve">usually includes</w:t>
      </w:r>
      <w:r>
        <w:t xml:space="preserve"> </w:t>
      </w:r>
      <w:r>
        <w:rPr>
          <w:rStyle w:val="VerbatimChar"/>
        </w:rPr>
        <w:t xml:space="preserve">dateFrom</w:t>
      </w:r>
      <w:r>
        <w:t xml:space="preserve"> </w:t>
      </w:r>
      <w:r>
        <w:t xml:space="preserve">and</w:t>
      </w:r>
      <w:r>
        <w:t xml:space="preserve"> </w:t>
      </w:r>
      <w:r>
        <w:rPr>
          <w:rStyle w:val="VerbatimChar"/>
        </w:rPr>
        <w:t xml:space="preserve">dateTo</w:t>
      </w:r>
      <w:r>
        <w:t xml:space="preserve"> </w:t>
      </w:r>
      <w:r>
        <w:t xml:space="preserve">similar to</w:t>
      </w:r>
      <w:r>
        <w:t xml:space="preserve"> </w:t>
      </w:r>
      <w:r>
        <w:rPr>
          <w:rStyle w:val="VerbatimChar"/>
        </w:rPr>
        <w:t xml:space="preserve">/offers</w:t>
      </w:r>
      <w:r>
        <w:t xml:space="preserve"> </w:t>
      </w:r>
      <w:r>
        <w:t xml:space="preserve">and may include boat IDs or company IDs.</w:t>
      </w:r>
    </w:p>
    <w:bookmarkEnd w:id="47"/>
    <w:bookmarkStart w:id="48" w:name="get-shortavailability"/>
    <w:p>
      <w:pPr>
        <w:pStyle w:val="Heading3"/>
      </w:pPr>
      <w:r>
        <w:t xml:space="preserve">2.4 </w:t>
      </w:r>
      <w:r>
        <w:rPr>
          <w:rStyle w:val="VerbatimChar"/>
        </w:rPr>
        <w:t xml:space="preserve">GET /shortAvailability</w:t>
      </w:r>
    </w:p>
    <w:p>
      <w:pPr>
        <w:pStyle w:val="Compact"/>
        <w:numPr>
          <w:ilvl w:val="0"/>
          <w:numId w:val="1012"/>
        </w:numPr>
      </w:pPr>
      <w:r>
        <w:rPr>
          <w:b/>
          <w:bCs/>
        </w:rPr>
        <w:t xml:space="preserve">Purpose:</w:t>
      </w:r>
      <w:r>
        <w:t xml:space="preserve"> </w:t>
      </w:r>
      <w:r>
        <w:t xml:space="preserve">provides condensed availability data (e.g., booked vs. available) for each boat for an entire year</w:t>
      </w:r>
      <w:hyperlink r:id="rId46">
        <w:r>
          <w:rPr>
            <w:rStyle w:val="Hyperlink"/>
          </w:rPr>
          <w:t xml:space="preserve">[15]</w:t>
        </w:r>
      </w:hyperlink>
      <w:r>
        <w:t xml:space="preserve">.</w:t>
      </w:r>
    </w:p>
    <w:p>
      <w:pPr>
        <w:pStyle w:val="Compact"/>
        <w:numPr>
          <w:ilvl w:val="0"/>
          <w:numId w:val="1012"/>
        </w:numPr>
      </w:pPr>
      <w:r>
        <w:rPr>
          <w:b/>
          <w:bCs/>
        </w:rPr>
        <w:t xml:space="preserve">Usage:</w:t>
      </w:r>
      <w:r>
        <w:t xml:space="preserve"> </w:t>
      </w:r>
      <w:r>
        <w:t xml:space="preserve">helpful for quickly determining a yacht’s status across months without retrieving detailed pricing information.</w:t>
      </w:r>
    </w:p>
    <w:p>
      <w:r>
        <w:pict>
          <v:rect style="width:0;height:1.5pt" o:hralign="center" o:hrstd="t" o:hr="t"/>
        </w:pict>
      </w:r>
    </w:p>
    <w:bookmarkEnd w:id="48"/>
    <w:bookmarkEnd w:id="49"/>
    <w:bookmarkStart w:id="50" w:name="other-useful-endpoints"/>
    <w:p>
      <w:pPr>
        <w:pStyle w:val="Heading2"/>
      </w:pPr>
      <w:r>
        <w:t xml:space="preserve">3 Other useful endpoints</w:t>
      </w:r>
    </w:p>
    <w:p>
      <w:pPr>
        <w:pStyle w:val="Compact"/>
        <w:numPr>
          <w:ilvl w:val="0"/>
          <w:numId w:val="1013"/>
        </w:numPr>
      </w:pPr>
      <w:r>
        <w:rPr>
          <w:rStyle w:val="VerbatimChar"/>
          <w:b/>
          <w:bCs/>
        </w:rPr>
        <w:t xml:space="preserve">GET /equipment</w:t>
      </w:r>
      <w:r>
        <w:t xml:space="preserve"> </w:t>
      </w:r>
      <w:r>
        <w:t xml:space="preserve">– returns lists of equipment items. Equipment IDs appear in yachts’</w:t>
      </w:r>
      <w:r>
        <w:t xml:space="preserve"> </w:t>
      </w:r>
      <w:r>
        <w:rPr>
          <w:rStyle w:val="VerbatimChar"/>
        </w:rPr>
        <w:t xml:space="preserve">equipmentIds</w:t>
      </w:r>
      <w:r>
        <w:t xml:space="preserve"> </w:t>
      </w:r>
      <w:r>
        <w:t xml:space="preserve">field and can be mapped to names.</w:t>
      </w:r>
    </w:p>
    <w:p>
      <w:pPr>
        <w:pStyle w:val="Compact"/>
        <w:numPr>
          <w:ilvl w:val="0"/>
          <w:numId w:val="1013"/>
        </w:numPr>
      </w:pPr>
      <w:r>
        <w:rPr>
          <w:rStyle w:val="VerbatimChar"/>
          <w:b/>
          <w:bCs/>
        </w:rPr>
        <w:t xml:space="preserve">GET /images</w:t>
      </w:r>
      <w:r>
        <w:t xml:space="preserve"> </w:t>
      </w:r>
      <w:r>
        <w:t xml:space="preserve">– returns image metadata for yachts. Images are also included in the</w:t>
      </w:r>
      <w:r>
        <w:t xml:space="preserve"> </w:t>
      </w:r>
      <w:r>
        <w:rPr>
          <w:rStyle w:val="VerbatimChar"/>
        </w:rPr>
        <w:t xml:space="preserve">images</w:t>
      </w:r>
      <w:r>
        <w:t xml:space="preserve"> </w:t>
      </w:r>
      <w:r>
        <w:t xml:space="preserve">property of each yacht object.</w:t>
      </w:r>
    </w:p>
    <w:p>
      <w:pPr>
        <w:pStyle w:val="Compact"/>
        <w:numPr>
          <w:ilvl w:val="0"/>
          <w:numId w:val="1013"/>
        </w:numPr>
      </w:pPr>
      <w:r>
        <w:rPr>
          <w:rStyle w:val="VerbatimChar"/>
          <w:b/>
          <w:bCs/>
        </w:rPr>
        <w:t xml:space="preserve">GET /extras</w:t>
      </w:r>
      <w:r>
        <w:t xml:space="preserve"> </w:t>
      </w:r>
      <w:r>
        <w:t xml:space="preserve">– lists optional extras and their pricing. Extras can include services like skipper, hostess, Wi‑Fi, dinghy engine, safety net, etc. They appear in the yacht’s</w:t>
      </w:r>
      <w:r>
        <w:t xml:space="preserve"> </w:t>
      </w:r>
      <w:r>
        <w:rPr>
          <w:rStyle w:val="VerbatimChar"/>
        </w:rPr>
        <w:t xml:space="preserve">extras</w:t>
      </w:r>
      <w:r>
        <w:t xml:space="preserve"> </w:t>
      </w:r>
      <w:r>
        <w:t xml:space="preserve">list.</w:t>
      </w:r>
    </w:p>
    <w:p>
      <w:pPr>
        <w:pStyle w:val="Compact"/>
        <w:numPr>
          <w:ilvl w:val="0"/>
          <w:numId w:val="1013"/>
        </w:numPr>
      </w:pPr>
      <w:r>
        <w:rPr>
          <w:rStyle w:val="VerbatimChar"/>
          <w:b/>
          <w:bCs/>
        </w:rPr>
        <w:t xml:space="preserve">GET /models</w:t>
      </w:r>
      <w:r>
        <w:t xml:space="preserve"> </w:t>
      </w:r>
      <w:r>
        <w:t xml:space="preserve">– lists yacht models, each describing layout, length, cabin/berth counts, etc.</w:t>
      </w:r>
    </w:p>
    <w:p>
      <w:pPr>
        <w:pStyle w:val="Compact"/>
        <w:numPr>
          <w:ilvl w:val="0"/>
          <w:numId w:val="1013"/>
        </w:numPr>
      </w:pPr>
      <w:r>
        <w:rPr>
          <w:rStyle w:val="VerbatimChar"/>
          <w:b/>
          <w:bCs/>
        </w:rPr>
        <w:t xml:space="preserve">GET /shipyards</w:t>
      </w:r>
      <w:r>
        <w:t xml:space="preserve"> </w:t>
      </w:r>
      <w:r>
        <w:t xml:space="preserve">– lists shipyards (boat manufacturers).</w:t>
      </w:r>
    </w:p>
    <w:p>
      <w:pPr>
        <w:pStyle w:val="Compact"/>
        <w:numPr>
          <w:ilvl w:val="0"/>
          <w:numId w:val="1013"/>
        </w:numPr>
      </w:pPr>
      <w:r>
        <w:rPr>
          <w:rStyle w:val="VerbatimChar"/>
          <w:b/>
          <w:bCs/>
        </w:rPr>
        <w:t xml:space="preserve">GET /search</w:t>
      </w:r>
      <w:r>
        <w:t xml:space="preserve"> </w:t>
      </w:r>
      <w:r>
        <w:t xml:space="preserve">– some integrations implement a more general search call; however, the primary search for available boats is handled by</w:t>
      </w:r>
      <w:r>
        <w:t xml:space="preserve"> </w:t>
      </w:r>
      <w:r>
        <w:rPr>
          <w:rStyle w:val="VerbatimChar"/>
        </w:rPr>
        <w:t xml:space="preserve">/offers</w:t>
      </w:r>
      <w:r>
        <w:t xml:space="preserve">.</w:t>
      </w:r>
    </w:p>
    <w:p>
      <w:r>
        <w:pict>
          <v:rect style="width:0;height:1.5pt" o:hralign="center" o:hrstd="t" o:hr="t"/>
        </w:pict>
      </w:r>
    </w:p>
    <w:bookmarkEnd w:id="50"/>
    <w:bookmarkStart w:id="52" w:name="integration-workflow-summary"/>
    <w:p>
      <w:pPr>
        <w:pStyle w:val="Heading2"/>
      </w:pPr>
      <w:r>
        <w:t xml:space="preserve">4 Integration workflow summary</w:t>
      </w:r>
    </w:p>
    <w:p>
      <w:pPr>
        <w:pStyle w:val="Compact"/>
        <w:numPr>
          <w:ilvl w:val="0"/>
          <w:numId w:val="1014"/>
        </w:numPr>
      </w:pPr>
      <w:r>
        <w:rPr>
          <w:b/>
          <w:bCs/>
        </w:rPr>
        <w:t xml:space="preserve">Retrieve master data</w:t>
      </w:r>
      <w:r>
        <w:t xml:space="preserve">:</w:t>
      </w:r>
    </w:p>
    <w:p>
      <w:pPr>
        <w:pStyle w:val="Compact"/>
        <w:numPr>
          <w:ilvl w:val="0"/>
          <w:numId w:val="1014"/>
        </w:numPr>
      </w:pPr>
      <w:r>
        <w:t xml:space="preserve">Call</w:t>
      </w:r>
      <w:r>
        <w:t xml:space="preserve"> </w:t>
      </w:r>
      <w:r>
        <w:rPr>
          <w:rStyle w:val="VerbatimChar"/>
        </w:rPr>
        <w:t xml:space="preserve">/companies</w:t>
      </w:r>
      <w:r>
        <w:t xml:space="preserve"> </w:t>
      </w:r>
      <w:r>
        <w:t xml:space="preserve">to get charter company IDs</w:t>
      </w:r>
      <w:hyperlink r:id="rId51">
        <w:r>
          <w:rPr>
            <w:rStyle w:val="Hyperlink"/>
          </w:rPr>
          <w:t xml:space="preserve">[16]</w:t>
        </w:r>
      </w:hyperlink>
      <w:r>
        <w:t xml:space="preserve">.</w:t>
      </w:r>
    </w:p>
    <w:p>
      <w:pPr>
        <w:pStyle w:val="Compact"/>
        <w:numPr>
          <w:ilvl w:val="0"/>
          <w:numId w:val="1014"/>
        </w:numPr>
      </w:pPr>
      <w:r>
        <w:t xml:space="preserve">For each company, call</w:t>
      </w:r>
      <w:r>
        <w:t xml:space="preserve"> </w:t>
      </w:r>
      <w:r>
        <w:rPr>
          <w:rStyle w:val="VerbatimChar"/>
        </w:rPr>
        <w:t xml:space="preserve">/yachts</w:t>
      </w:r>
      <w:r>
        <w:t xml:space="preserve"> </w:t>
      </w:r>
      <w:r>
        <w:t xml:space="preserve">and store non‑availability data locally (equipment, extras, pictures, shipyards)</w:t>
      </w:r>
      <w:hyperlink r:id="rId24">
        <w:r>
          <w:rPr>
            <w:rStyle w:val="Hyperlink"/>
          </w:rPr>
          <w:t xml:space="preserve">[3]</w:t>
        </w:r>
      </w:hyperlink>
      <w:r>
        <w:t xml:space="preserve">.</w:t>
      </w:r>
    </w:p>
    <w:p>
      <w:pPr>
        <w:numPr>
          <w:ilvl w:val="0"/>
          <w:numId w:val="1014"/>
        </w:numPr>
      </w:pPr>
      <w:r>
        <w:t xml:space="preserve">Fetch auxiliary tables (</w:t>
      </w:r>
      <w:r>
        <w:rPr>
          <w:rStyle w:val="VerbatimChar"/>
        </w:rPr>
        <w:t xml:space="preserve">/shipyards</w:t>
      </w:r>
      <w:r>
        <w:t xml:space="preserve">,</w:t>
      </w:r>
      <w:r>
        <w:t xml:space="preserve"> </w:t>
      </w:r>
      <w:r>
        <w:rPr>
          <w:rStyle w:val="VerbatimChar"/>
        </w:rPr>
        <w:t xml:space="preserve">/bases</w:t>
      </w:r>
      <w:r>
        <w:t xml:space="preserve">,</w:t>
      </w:r>
      <w:r>
        <w:t xml:space="preserve"> </w:t>
      </w:r>
      <w:r>
        <w:rPr>
          <w:rStyle w:val="VerbatimChar"/>
        </w:rPr>
        <w:t xml:space="preserve">/sailingAreas</w:t>
      </w:r>
      <w:r>
        <w:t xml:space="preserve">,</w:t>
      </w:r>
      <w:r>
        <w:t xml:space="preserve"> </w:t>
      </w:r>
      <w:r>
        <w:rPr>
          <w:rStyle w:val="VerbatimChar"/>
        </w:rPr>
        <w:t xml:space="preserve">/countries</w:t>
      </w:r>
      <w:r>
        <w:t xml:space="preserve">) to map IDs to names and coordinates</w:t>
      </w:r>
      <w:hyperlink r:id="rId27">
        <w:r>
          <w:rPr>
            <w:rStyle w:val="Hyperlink"/>
          </w:rPr>
          <w:t xml:space="preserve">[17]</w:t>
        </w:r>
      </w:hyperlink>
      <w:r>
        <w:t xml:space="preserve">.</w:t>
      </w:r>
    </w:p>
    <w:p>
      <w:pPr>
        <w:numPr>
          <w:ilvl w:val="0"/>
          <w:numId w:val="1014"/>
        </w:numPr>
      </w:pPr>
      <w:r>
        <w:rPr>
          <w:b/>
          <w:bCs/>
        </w:rPr>
        <w:t xml:space="preserve">Build price lists</w:t>
      </w:r>
      <w:r>
        <w:t xml:space="preserve">:</w:t>
      </w:r>
    </w:p>
    <w:p>
      <w:pPr>
        <w:numPr>
          <w:ilvl w:val="0"/>
          <w:numId w:val="1014"/>
        </w:numPr>
      </w:pPr>
      <w:r>
        <w:t xml:space="preserve">Use</w:t>
      </w:r>
      <w:r>
        <w:t xml:space="preserve"> </w:t>
      </w:r>
      <w:r>
        <w:rPr>
          <w:rStyle w:val="VerbatimChar"/>
        </w:rPr>
        <w:t xml:space="preserve">/prices</w:t>
      </w:r>
      <w:r>
        <w:t xml:space="preserve"> </w:t>
      </w:r>
      <w:r>
        <w:t xml:space="preserve">with</w:t>
      </w:r>
      <w:r>
        <w:t xml:space="preserve"> </w:t>
      </w:r>
      <w:r>
        <w:rPr>
          <w:rStyle w:val="VerbatimChar"/>
        </w:rPr>
        <w:t xml:space="preserve">dateFrom</w:t>
      </w:r>
      <w:r>
        <w:t xml:space="preserve"> </w:t>
      </w:r>
      <w:r>
        <w:t xml:space="preserve">and</w:t>
      </w:r>
      <w:r>
        <w:t xml:space="preserve"> </w:t>
      </w:r>
      <w:r>
        <w:rPr>
          <w:rStyle w:val="VerbatimChar"/>
        </w:rPr>
        <w:t xml:space="preserve">dateTo</w:t>
      </w:r>
      <w:r>
        <w:t xml:space="preserve"> </w:t>
      </w:r>
      <w:r>
        <w:t xml:space="preserve">for each week of the year to build a seasonal pricelist for each yacht</w:t>
      </w:r>
      <w:hyperlink r:id="rId38">
        <w:r>
          <w:rPr>
            <w:rStyle w:val="Hyperlink"/>
          </w:rPr>
          <w:t xml:space="preserve">[9]</w:t>
        </w:r>
      </w:hyperlink>
      <w:r>
        <w:t xml:space="preserve">.</w:t>
      </w:r>
    </w:p>
    <w:p>
      <w:pPr>
        <w:numPr>
          <w:ilvl w:val="0"/>
          <w:numId w:val="1014"/>
        </w:numPr>
      </w:pPr>
      <w:r>
        <w:rPr>
          <w:b/>
          <w:bCs/>
        </w:rPr>
        <w:t xml:space="preserve">Provide availability search</w:t>
      </w:r>
      <w:r>
        <w:t xml:space="preserve">:</w:t>
      </w:r>
    </w:p>
    <w:p>
      <w:pPr>
        <w:pStyle w:val="Compact"/>
        <w:numPr>
          <w:ilvl w:val="0"/>
          <w:numId w:val="1014"/>
        </w:numPr>
      </w:pPr>
      <w:r>
        <w:t xml:space="preserve">Use</w:t>
      </w:r>
      <w:r>
        <w:t xml:space="preserve"> </w:t>
      </w:r>
      <w:r>
        <w:rPr>
          <w:rStyle w:val="VerbatimChar"/>
        </w:rPr>
        <w:t xml:space="preserve">/offers</w:t>
      </w:r>
      <w:r>
        <w:t xml:space="preserve"> </w:t>
      </w:r>
      <w:r>
        <w:t xml:space="preserve">to search for available boats for a customer’s dates. Pass the required</w:t>
      </w:r>
      <w:r>
        <w:t xml:space="preserve"> </w:t>
      </w:r>
      <w:r>
        <w:rPr>
          <w:rStyle w:val="VerbatimChar"/>
        </w:rPr>
        <w:t xml:space="preserve">dateFrom</w:t>
      </w:r>
      <w:r>
        <w:t xml:space="preserve"> </w:t>
      </w:r>
      <w:r>
        <w:t xml:space="preserve">and</w:t>
      </w:r>
      <w:r>
        <w:t xml:space="preserve"> </w:t>
      </w:r>
      <w:r>
        <w:rPr>
          <w:rStyle w:val="VerbatimChar"/>
        </w:rPr>
        <w:t xml:space="preserve">dateTo</w:t>
      </w:r>
      <w:r>
        <w:t xml:space="preserve"> </w:t>
      </w:r>
      <w:r>
        <w:t xml:space="preserve">and optional filters to narrow results</w:t>
      </w:r>
      <w:hyperlink r:id="rId42">
        <w:r>
          <w:rPr>
            <w:rStyle w:val="Hyperlink"/>
          </w:rPr>
          <w:t xml:space="preserve">[12]</w:t>
        </w:r>
      </w:hyperlink>
      <w:r>
        <w:t xml:space="preserve">.</w:t>
      </w:r>
    </w:p>
    <w:p>
      <w:pPr>
        <w:numPr>
          <w:ilvl w:val="0"/>
          <w:numId w:val="1014"/>
        </w:numPr>
      </w:pPr>
      <w:r>
        <w:t xml:space="preserve">Optionally call</w:t>
      </w:r>
      <w:r>
        <w:t xml:space="preserve"> </w:t>
      </w:r>
      <w:r>
        <w:rPr>
          <w:rStyle w:val="VerbatimChar"/>
        </w:rPr>
        <w:t xml:space="preserve">/availability</w:t>
      </w:r>
      <w:r>
        <w:t xml:space="preserve"> </w:t>
      </w:r>
      <w:r>
        <w:t xml:space="preserve">or</w:t>
      </w:r>
      <w:r>
        <w:t xml:space="preserve"> </w:t>
      </w:r>
      <w:r>
        <w:rPr>
          <w:rStyle w:val="VerbatimChar"/>
        </w:rPr>
        <w:t xml:space="preserve">/shortAvailability</w:t>
      </w:r>
      <w:r>
        <w:t xml:space="preserve"> </w:t>
      </w:r>
      <w:r>
        <w:t xml:space="preserve">to show per‑day booking status across a longer period</w:t>
      </w:r>
      <w:hyperlink r:id="rId46">
        <w:r>
          <w:rPr>
            <w:rStyle w:val="Hyperlink"/>
          </w:rPr>
          <w:t xml:space="preserve">[15]</w:t>
        </w:r>
      </w:hyperlink>
      <w:r>
        <w:t xml:space="preserve">.</w:t>
      </w:r>
    </w:p>
    <w:p>
      <w:pPr>
        <w:numPr>
          <w:ilvl w:val="0"/>
          <w:numId w:val="1014"/>
        </w:numPr>
      </w:pPr>
      <w:r>
        <w:rPr>
          <w:b/>
          <w:bCs/>
        </w:rPr>
        <w:t xml:space="preserve">Display extras and services</w:t>
      </w:r>
      <w:r>
        <w:t xml:space="preserve">:</w:t>
      </w:r>
    </w:p>
    <w:p>
      <w:pPr>
        <w:numPr>
          <w:ilvl w:val="0"/>
          <w:numId w:val="1014"/>
        </w:numPr>
      </w:pPr>
      <w:r>
        <w:t xml:space="preserve">For each offer, display included/excluded extras. Use the</w:t>
      </w:r>
      <w:r>
        <w:t xml:space="preserve"> </w:t>
      </w:r>
      <w:r>
        <w:rPr>
          <w:rStyle w:val="VerbatimChar"/>
        </w:rPr>
        <w:t xml:space="preserve">/extras</w:t>
      </w:r>
      <w:r>
        <w:t xml:space="preserve"> </w:t>
      </w:r>
      <w:r>
        <w:t xml:space="preserve">endpoint or the</w:t>
      </w:r>
      <w:r>
        <w:t xml:space="preserve"> </w:t>
      </w:r>
      <w:r>
        <w:rPr>
          <w:rStyle w:val="VerbatimChar"/>
        </w:rPr>
        <w:t xml:space="preserve">extras</w:t>
      </w:r>
      <w:r>
        <w:t xml:space="preserve"> </w:t>
      </w:r>
      <w:r>
        <w:t xml:space="preserve">field in yacht details to list optional services.</w:t>
      </w:r>
    </w:p>
    <w:p>
      <w:pPr>
        <w:numPr>
          <w:ilvl w:val="0"/>
          <w:numId w:val="1014"/>
        </w:numPr>
      </w:pPr>
      <w:r>
        <w:rPr>
          <w:b/>
          <w:bCs/>
        </w:rPr>
        <w:t xml:space="preserve">Optimise performance</w:t>
      </w:r>
      <w:r>
        <w:t xml:space="preserve">:</w:t>
      </w:r>
    </w:p>
    <w:p>
      <w:pPr>
        <w:pStyle w:val="Compact"/>
        <w:numPr>
          <w:ilvl w:val="0"/>
          <w:numId w:val="1014"/>
        </w:numPr>
      </w:pPr>
      <w:r>
        <w:t xml:space="preserve">Store static data (companies, bases, sailing areas, equipment, extras, images) in a local database and update periodically</w:t>
      </w:r>
      <w:hyperlink r:id="rId24">
        <w:r>
          <w:rPr>
            <w:rStyle w:val="Hyperlink"/>
          </w:rPr>
          <w:t xml:space="preserve">[3]</w:t>
        </w:r>
      </w:hyperlink>
      <w:r>
        <w:t xml:space="preserve">.</w:t>
      </w:r>
    </w:p>
    <w:p>
      <w:pPr>
        <w:pStyle w:val="Compact"/>
        <w:numPr>
          <w:ilvl w:val="0"/>
          <w:numId w:val="1014"/>
        </w:numPr>
      </w:pPr>
      <w:r>
        <w:t xml:space="preserve">Use</w:t>
      </w:r>
      <w:r>
        <w:t xml:space="preserve"> </w:t>
      </w:r>
      <w:r>
        <w:rPr>
          <w:rStyle w:val="VerbatimChar"/>
        </w:rPr>
        <w:t xml:space="preserve">companyId</w:t>
      </w:r>
      <w:r>
        <w:t xml:space="preserve">,</w:t>
      </w:r>
      <w:r>
        <w:t xml:space="preserve"> </w:t>
      </w:r>
      <w:r>
        <w:rPr>
          <w:rStyle w:val="VerbatimChar"/>
        </w:rPr>
        <w:t xml:space="preserve">yachtId</w:t>
      </w:r>
      <w:r>
        <w:t xml:space="preserve">,</w:t>
      </w:r>
      <w:r>
        <w:t xml:space="preserve"> </w:t>
      </w:r>
      <w:r>
        <w:rPr>
          <w:rStyle w:val="VerbatimChar"/>
        </w:rPr>
        <w:t xml:space="preserve">modelId</w:t>
      </w:r>
      <w:r>
        <w:t xml:space="preserve"> </w:t>
      </w:r>
      <w:r>
        <w:t xml:space="preserve">and other filters in</w:t>
      </w:r>
      <w:r>
        <w:t xml:space="preserve"> </w:t>
      </w:r>
      <w:r>
        <w:rPr>
          <w:rStyle w:val="VerbatimChar"/>
        </w:rPr>
        <w:t xml:space="preserve">/offers</w:t>
      </w:r>
      <w:r>
        <w:t xml:space="preserve"> </w:t>
      </w:r>
      <w:r>
        <w:t xml:space="preserve">to reduce result size.</w:t>
      </w:r>
    </w:p>
    <w:p>
      <w:r>
        <w:pict>
          <v:rect style="width:0;height:1.5pt" o:hralign="center" o:hrstd="t" o:hr="t"/>
        </w:pict>
      </w:r>
    </w:p>
    <w:bookmarkEnd w:id="52"/>
    <w:bookmarkStart w:id="53" w:name="authentication"/>
    <w:p>
      <w:pPr>
        <w:pStyle w:val="Heading2"/>
      </w:pPr>
      <w:r>
        <w:t xml:space="preserve">5 Authentication</w:t>
      </w:r>
    </w:p>
    <w:p>
      <w:pPr>
        <w:pStyle w:val="FirstParagraph"/>
      </w:pPr>
      <w:r>
        <w:t xml:space="preserve">The Booking Manager API uses an API key for authentication. When testing the API via Swagger, you click</w:t>
      </w:r>
      <w:r>
        <w:t xml:space="preserve"> </w:t>
      </w:r>
      <w:r>
        <w:rPr>
          <w:b/>
          <w:bCs/>
        </w:rPr>
        <w:t xml:space="preserve">Authorize</w:t>
      </w:r>
      <w:r>
        <w:t xml:space="preserve"> </w:t>
      </w:r>
      <w:r>
        <w:t xml:space="preserve">and enter your API key. When making HTTP requests programmatically, include the key in the</w:t>
      </w:r>
      <w:r>
        <w:t xml:space="preserve"> </w:t>
      </w:r>
      <w:r>
        <w:rPr>
          <w:rStyle w:val="VerbatimChar"/>
        </w:rPr>
        <w:t xml:space="preserve">Authorization</w:t>
      </w:r>
      <w:r>
        <w:t xml:space="preserve"> </w:t>
      </w:r>
      <w:r>
        <w:t xml:space="preserve">header as a Bearer token (e.g.,</w:t>
      </w:r>
      <w:r>
        <w:t xml:space="preserve"> </w:t>
      </w:r>
      <w:r>
        <w:rPr>
          <w:rStyle w:val="VerbatimChar"/>
        </w:rPr>
        <w:t xml:space="preserve">Authorization: Bearer &lt;your‑api‑key&gt;</w:t>
      </w:r>
      <w:r>
        <w:t xml:space="preserve">). Keys are generated through the Booking Manager portal under</w:t>
      </w:r>
      <w:r>
        <w:t xml:space="preserve"> </w:t>
      </w:r>
      <w:r>
        <w:rPr>
          <w:i/>
          <w:iCs/>
        </w:rPr>
        <w:t xml:space="preserve">My Account → API Integration</w:t>
      </w:r>
      <w:hyperlink r:id="rId51">
        <w:r>
          <w:rPr>
            <w:rStyle w:val="Hyperlink"/>
          </w:rPr>
          <w:t xml:space="preserve">[16]</w:t>
        </w:r>
      </w:hyperlink>
      <w:r>
        <w:t xml:space="preserve">.</w:t>
      </w:r>
    </w:p>
    <w:p>
      <w:r>
        <w:pict>
          <v:rect style="width:0;height:1.5pt" o:hralign="center" o:hrstd="t" o:hr="t"/>
        </w:pict>
      </w:r>
    </w:p>
    <w:bookmarkEnd w:id="53"/>
    <w:bookmarkStart w:id="54" w:name="conclusion"/>
    <w:p>
      <w:pPr>
        <w:pStyle w:val="Heading2"/>
      </w:pPr>
      <w:r>
        <w:t xml:space="preserve">Conclusion</w:t>
      </w:r>
    </w:p>
    <w:p>
      <w:pPr>
        <w:pStyle w:val="FirstParagraph"/>
      </w:pPr>
      <w:r>
        <w:t xml:space="preserve">The Booking Manager REST API provides a comprehensive set of endpoints for charter companies and agencies to integrate their websites with real‑time yacht data, pricing and availability. The key calls are</w:t>
      </w:r>
      <w:r>
        <w:t xml:space="preserve"> </w:t>
      </w:r>
      <w:r>
        <w:rPr>
          <w:rStyle w:val="VerbatimChar"/>
        </w:rPr>
        <w:t xml:space="preserve">/companies</w:t>
      </w:r>
      <w:r>
        <w:t xml:space="preserve">,</w:t>
      </w:r>
      <w:r>
        <w:t xml:space="preserve"> </w:t>
      </w:r>
      <w:r>
        <w:rPr>
          <w:rStyle w:val="VerbatimChar"/>
        </w:rPr>
        <w:t xml:space="preserve">/yachts</w:t>
      </w:r>
      <w:r>
        <w:t xml:space="preserve">,</w:t>
      </w:r>
      <w:r>
        <w:t xml:space="preserve"> </w:t>
      </w:r>
      <w:r>
        <w:rPr>
          <w:rStyle w:val="VerbatimChar"/>
        </w:rPr>
        <w:t xml:space="preserve">/prices</w:t>
      </w:r>
      <w:r>
        <w:t xml:space="preserve">,</w:t>
      </w:r>
      <w:r>
        <w:t xml:space="preserve"> </w:t>
      </w:r>
      <w:r>
        <w:rPr>
          <w:rStyle w:val="VerbatimChar"/>
        </w:rPr>
        <w:t xml:space="preserve">/offers</w:t>
      </w:r>
      <w:r>
        <w:t xml:space="preserve"> </w:t>
      </w:r>
      <w:r>
        <w:t xml:space="preserve">and the auxiliary tables for bases, sailing areas and countries. By combining these calls and filtering parameters, you can build search forms, pricelists and booking flows that reflect up‑to‑date information from the Booking Manager system.</w:t>
      </w:r>
    </w:p>
    <w:bookmarkEnd w:id="54"/>
    <w:bookmarkEnd w:id="55"/>
    <w:bookmarkEnd w:id="56"/>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2">
        <w:r>
          <w:rPr>
            <w:rStyle w:val="Hyperlink"/>
          </w:rPr>
          <w:t xml:space="preserve">[7]</w:t>
        </w:r>
      </w:hyperlink>
      <w:r>
        <w:t xml:space="preserve"> </w:t>
      </w:r>
      <w:hyperlink r:id="rId33">
        <w:r>
          <w:rPr>
            <w:rStyle w:val="Hyperlink"/>
          </w:rPr>
          <w:t xml:space="preserve">[8]</w:t>
        </w:r>
      </w:hyperlink>
      <w:r>
        <w:t xml:space="preserve"> </w:t>
      </w:r>
      <w:hyperlink r:id="rId38">
        <w:r>
          <w:rPr>
            <w:rStyle w:val="Hyperlink"/>
          </w:rPr>
          <w:t xml:space="preserve">[9]</w:t>
        </w:r>
      </w:hyperlink>
      <w:r>
        <w:t xml:space="preserve"> </w:t>
      </w:r>
      <w:hyperlink r:id="rId39">
        <w:r>
          <w:rPr>
            <w:rStyle w:val="Hyperlink"/>
          </w:rPr>
          <w:t xml:space="preserve">[10]</w:t>
        </w:r>
      </w:hyperlink>
      <w:r>
        <w:t xml:space="preserve"> </w:t>
      </w:r>
      <w:hyperlink r:id="rId40">
        <w:r>
          <w:rPr>
            <w:rStyle w:val="Hyperlink"/>
          </w:rPr>
          <w:t xml:space="preserve">[11]</w:t>
        </w:r>
      </w:hyperlink>
      <w:r>
        <w:t xml:space="preserve"> </w:t>
      </w:r>
      <w:hyperlink r:id="rId42">
        <w:r>
          <w:rPr>
            <w:rStyle w:val="Hyperlink"/>
          </w:rPr>
          <w:t xml:space="preserve">[12]</w:t>
        </w:r>
      </w:hyperlink>
      <w:r>
        <w:t xml:space="preserve"> </w:t>
      </w:r>
      <w:hyperlink r:id="rId43">
        <w:r>
          <w:rPr>
            <w:rStyle w:val="Hyperlink"/>
          </w:rPr>
          <w:t xml:space="preserve">[13]</w:t>
        </w:r>
      </w:hyperlink>
      <w:r>
        <w:t xml:space="preserve"> </w:t>
      </w:r>
      <w:hyperlink r:id="rId44">
        <w:r>
          <w:rPr>
            <w:rStyle w:val="Hyperlink"/>
          </w:rPr>
          <w:t xml:space="preserve">[14]</w:t>
        </w:r>
      </w:hyperlink>
      <w:r>
        <w:t xml:space="preserve"> </w:t>
      </w:r>
      <w:hyperlink r:id="rId46">
        <w:r>
          <w:rPr>
            <w:rStyle w:val="Hyperlink"/>
          </w:rPr>
          <w:t xml:space="preserve">[15]</w:t>
        </w:r>
      </w:hyperlink>
      <w:r>
        <w:t xml:space="preserve"> </w:t>
      </w:r>
      <w:hyperlink r:id="rId51">
        <w:r>
          <w:rPr>
            <w:rStyle w:val="Hyperlink"/>
          </w:rPr>
          <w:t xml:space="preserve">[16]</w:t>
        </w:r>
      </w:hyperlink>
      <w:r>
        <w:t xml:space="preserve"> </w:t>
      </w:r>
      <w:hyperlink r:id="rId27">
        <w:r>
          <w:rPr>
            <w:rStyle w:val="Hyperlink"/>
          </w:rPr>
          <w:t xml:space="preserve">[17]</w:t>
        </w:r>
      </w:hyperlink>
      <w:r>
        <w:t xml:space="preserve"> </w:t>
      </w:r>
      <w:r>
        <w:t xml:space="preserve">How to start the RESTful web service integration – Booking Manager</w:t>
      </w:r>
    </w:p>
    <w:p>
      <w:pPr>
        <w:pStyle w:val="BodyText"/>
      </w:pPr>
      <w:hyperlink r:id="rId57">
        <w:r>
          <w:rPr>
            <w:rStyle w:val="Hyperlink"/>
          </w:rPr>
          <w:t xml:space="preserve">https://support.booking-manager.com/hc/en-us/articles/360015601200-How-to-start-the-RESTful-web-service-integration</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support.booking-manager.com/hc/en-us/articles/360015601200-How-to-start-the-RESTful-web-service-integration" TargetMode="External" /><Relationship Type="http://schemas.openxmlformats.org/officeDocument/2006/relationships/hyperlink" Id="rId33" Target="https://support.booking-manager.com/hc/en-us/articles/360015601200-How-to-start-the-RESTful-web-service-integration#:~:text=" TargetMode="External" /><Relationship Type="http://schemas.openxmlformats.org/officeDocument/2006/relationships/hyperlink" Id="rId29" Target="https://support.booking-manager.com/hc/en-us/articles/360015601200-How-to-start-the-RESTful-web-service-integration#:~:text=%7B%20,Toscana" TargetMode="External" /><Relationship Type="http://schemas.openxmlformats.org/officeDocument/2006/relationships/hyperlink" Id="rId46" Target="https://support.booking-manager.com/hc/en-us/articles/360015601200-How-to-start-the-RESTful-web-service-integration#:~:text=Additional%20availability%20functions%20such%20as,with%C2%A0GET%2FshortAvailability" TargetMode="External" /><Relationship Type="http://schemas.openxmlformats.org/officeDocument/2006/relationships/hyperlink" Id="rId27" Target="https://support.booking-manager.com/hc/en-us/articles/360015601200-How-to-start-the-RESTful-web-service-integration#:~:text=Another%20part%20of%20the%20integration,with%20dedicated%20bases%20and%20countries" TargetMode="External" /><Relationship Type="http://schemas.openxmlformats.org/officeDocument/2006/relationships/hyperlink" Id="rId42" Target="https://support.booking-manager.com/hc/en-us/articles/360015601200-How-to-start-the-RESTful-web-service-integration#:~:text=Boat%20availability" TargetMode="External" /><Relationship Type="http://schemas.openxmlformats.org/officeDocument/2006/relationships/hyperlink" Id="rId38" Target="https://support.booking-manager.com/hc/en-us/articles/360015601200-How-to-start-the-RESTful-web-service-integration#:~:text=Boat%20prices%20retrieval" TargetMode="External" /><Relationship Type="http://schemas.openxmlformats.org/officeDocument/2006/relationships/hyperlink" Id="rId24" Target="https://support.booking-manager.com/hc/en-us/articles/360015601200-How-to-start-the-RESTful-web-service-integration#:~:text=Data%20that%20can%20be%20stored,with%20all%20other%20existing%20data" TargetMode="External" /><Relationship Type="http://schemas.openxmlformats.org/officeDocument/2006/relationships/hyperlink" Id="rId28" Target="https://support.booking-manager.com/hc/en-us/articles/360015601200-How-to-start-the-RESTful-web-service-integration#:~:text=Function%20GET%2Fbases%20will%20provide%20a,with%20the%20following%20data" TargetMode="External" /><Relationship Type="http://schemas.openxmlformats.org/officeDocument/2006/relationships/hyperlink" Id="rId32" Target="https://support.booking-manager.com/hc/en-us/articles/360015601200-How-to-start-the-RESTful-web-service-integration#:~:text=In%20GET%2Fcountries%20call%20this%20country,is%3A" TargetMode="External" /><Relationship Type="http://schemas.openxmlformats.org/officeDocument/2006/relationships/hyperlink" Id="rId21" Target="https://support.booking-manager.com/hc/en-us/articles/360015601200-How-to-start-the-RESTful-web-service-integration#:~:text=Starting%20the%20integration" TargetMode="External" /><Relationship Type="http://schemas.openxmlformats.org/officeDocument/2006/relationships/hyperlink" Id="rId51" Target="https://support.booking-manager.com/hc/en-us/articles/360015601200-How-to-start-the-RESTful-web-service-integration#:~:text=The%20first%20action%20would%20be,function%20for%20this%20is%20GET%2Fcompanies" TargetMode="External" /><Relationship Type="http://schemas.openxmlformats.org/officeDocument/2006/relationships/hyperlink" Id="rId43" Target="https://support.booking-manager.com/hc/en-us/articles/360015601200-How-to-start-the-RESTful-web-service-integration#:~:text=The%20function%20to%20use%20is%C2%A0GET%2Foffers,Every%20other%20parameter%20is%20optional" TargetMode="External" /><Relationship Type="http://schemas.openxmlformats.org/officeDocument/2006/relationships/hyperlink" Id="rId39" Target="https://support.booking-manager.com/hc/en-us/articles/360015601200-How-to-start-the-RESTful-web-service-integration#:~:text=The%20proper%20function%20for%20retrieving,boat%20prices%20throughout%20the%20year" TargetMode="External" /><Relationship Type="http://schemas.openxmlformats.org/officeDocument/2006/relationships/hyperlink" Id="rId44" Target="https://support.booking-manager.com/hc/en-us/articles/360015601200-How-to-start-the-RESTful-web-service-integration#:~:text=This%20function%20and%20the%20response,provide%20you%20a%20realtime%C2%A0boat%20availability" TargetMode="External" /><Relationship Type="http://schemas.openxmlformats.org/officeDocument/2006/relationships/hyperlink" Id="rId40" Target="https://support.booking-manager.com/hc/en-us/articles/360015601200-How-to-start-the-RESTful-web-service-integration#:~:text=To%20get%20the%20prices%20for,for%20selected%20period%2Fs" TargetMode="External" /><Relationship Type="http://schemas.openxmlformats.org/officeDocument/2006/relationships/hyperlink" Id="rId22" Target="https://support.booking-manager.com/hc/en-us/articles/360015601200-How-to-start-the-RESTful-web-service-integration#:~:text=You%20will%20use%20ID%20of,can%20be%20found%20in%20GET%2Fyachts" TargetMode="External" /></Relationships>
</file>

<file path=word/_rels/footnotes.xml.rels><?xml version="1.0" encoding="UTF-8"?><Relationships xmlns="http://schemas.openxmlformats.org/package/2006/relationships"><Relationship Type="http://schemas.openxmlformats.org/officeDocument/2006/relationships/hyperlink" Id="rId57" Target="https://support.booking-manager.com/hc/en-us/articles/360015601200-How-to-start-the-RESTful-web-service-integration" TargetMode="External" /><Relationship Type="http://schemas.openxmlformats.org/officeDocument/2006/relationships/hyperlink" Id="rId33" Target="https://support.booking-manager.com/hc/en-us/articles/360015601200-How-to-start-the-RESTful-web-service-integration#:~:text=" TargetMode="External" /><Relationship Type="http://schemas.openxmlformats.org/officeDocument/2006/relationships/hyperlink" Id="rId29" Target="https://support.booking-manager.com/hc/en-us/articles/360015601200-How-to-start-the-RESTful-web-service-integration#:~:text=%7B%20,Toscana" TargetMode="External" /><Relationship Type="http://schemas.openxmlformats.org/officeDocument/2006/relationships/hyperlink" Id="rId46" Target="https://support.booking-manager.com/hc/en-us/articles/360015601200-How-to-start-the-RESTful-web-service-integration#:~:text=Additional%20availability%20functions%20such%20as,with%C2%A0GET%2FshortAvailability" TargetMode="External" /><Relationship Type="http://schemas.openxmlformats.org/officeDocument/2006/relationships/hyperlink" Id="rId27" Target="https://support.booking-manager.com/hc/en-us/articles/360015601200-How-to-start-the-RESTful-web-service-integration#:~:text=Another%20part%20of%20the%20integration,with%20dedicated%20bases%20and%20countries" TargetMode="External" /><Relationship Type="http://schemas.openxmlformats.org/officeDocument/2006/relationships/hyperlink" Id="rId42" Target="https://support.booking-manager.com/hc/en-us/articles/360015601200-How-to-start-the-RESTful-web-service-integration#:~:text=Boat%20availability" TargetMode="External" /><Relationship Type="http://schemas.openxmlformats.org/officeDocument/2006/relationships/hyperlink" Id="rId38" Target="https://support.booking-manager.com/hc/en-us/articles/360015601200-How-to-start-the-RESTful-web-service-integration#:~:text=Boat%20prices%20retrieval" TargetMode="External" /><Relationship Type="http://schemas.openxmlformats.org/officeDocument/2006/relationships/hyperlink" Id="rId24" Target="https://support.booking-manager.com/hc/en-us/articles/360015601200-How-to-start-the-RESTful-web-service-integration#:~:text=Data%20that%20can%20be%20stored,with%20all%20other%20existing%20data" TargetMode="External" /><Relationship Type="http://schemas.openxmlformats.org/officeDocument/2006/relationships/hyperlink" Id="rId28" Target="https://support.booking-manager.com/hc/en-us/articles/360015601200-How-to-start-the-RESTful-web-service-integration#:~:text=Function%20GET%2Fbases%20will%20provide%20a,with%20the%20following%20data" TargetMode="External" /><Relationship Type="http://schemas.openxmlformats.org/officeDocument/2006/relationships/hyperlink" Id="rId32" Target="https://support.booking-manager.com/hc/en-us/articles/360015601200-How-to-start-the-RESTful-web-service-integration#:~:text=In%20GET%2Fcountries%20call%20this%20country,is%3A" TargetMode="External" /><Relationship Type="http://schemas.openxmlformats.org/officeDocument/2006/relationships/hyperlink" Id="rId21" Target="https://support.booking-manager.com/hc/en-us/articles/360015601200-How-to-start-the-RESTful-web-service-integration#:~:text=Starting%20the%20integration" TargetMode="External" /><Relationship Type="http://schemas.openxmlformats.org/officeDocument/2006/relationships/hyperlink" Id="rId51" Target="https://support.booking-manager.com/hc/en-us/articles/360015601200-How-to-start-the-RESTful-web-service-integration#:~:text=The%20first%20action%20would%20be,function%20for%20this%20is%20GET%2Fcompanies" TargetMode="External" /><Relationship Type="http://schemas.openxmlformats.org/officeDocument/2006/relationships/hyperlink" Id="rId43" Target="https://support.booking-manager.com/hc/en-us/articles/360015601200-How-to-start-the-RESTful-web-service-integration#:~:text=The%20function%20to%20use%20is%C2%A0GET%2Foffers,Every%20other%20parameter%20is%20optional" TargetMode="External" /><Relationship Type="http://schemas.openxmlformats.org/officeDocument/2006/relationships/hyperlink" Id="rId39" Target="https://support.booking-manager.com/hc/en-us/articles/360015601200-How-to-start-the-RESTful-web-service-integration#:~:text=The%20proper%20function%20for%20retrieving,boat%20prices%20throughout%20the%20year" TargetMode="External" /><Relationship Type="http://schemas.openxmlformats.org/officeDocument/2006/relationships/hyperlink" Id="rId44" Target="https://support.booking-manager.com/hc/en-us/articles/360015601200-How-to-start-the-RESTful-web-service-integration#:~:text=This%20function%20and%20the%20response,provide%20you%20a%20realtime%C2%A0boat%20availability" TargetMode="External" /><Relationship Type="http://schemas.openxmlformats.org/officeDocument/2006/relationships/hyperlink" Id="rId40" Target="https://support.booking-manager.com/hc/en-us/articles/360015601200-How-to-start-the-RESTful-web-service-integration#:~:text=To%20get%20the%20prices%20for,for%20selected%20period%2Fs" TargetMode="External" /><Relationship Type="http://schemas.openxmlformats.org/officeDocument/2006/relationships/hyperlink" Id="rId22" Target="https://support.booking-manager.com/hc/en-us/articles/360015601200-How-to-start-the-RESTful-web-service-integration#:~:text=You%20will%20use%20ID%20of,can%20be%20found%20in%20GET%2Fyach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el</dc:language>
  <cp:keywords/>
  <dcterms:created xsi:type="dcterms:W3CDTF">2025-11-29T08:25:57Z</dcterms:created>
  <dcterms:modified xsi:type="dcterms:W3CDTF">2025-11-29T08:25:57Z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