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7493B3" w14:textId="77777777" w:rsidR="00A62731" w:rsidRPr="00A62731" w:rsidRDefault="00A62731" w:rsidP="00A62731">
      <w:pPr>
        <w:jc w:val="both"/>
        <w:rPr>
          <w:rFonts w:ascii="Georgia" w:hAnsi="Georgia"/>
        </w:rPr>
      </w:pPr>
      <w:r w:rsidRPr="00A62731">
        <w:rPr>
          <w:rFonts w:ascii="Georgia" w:hAnsi="Georgia"/>
        </w:rPr>
        <w:t xml:space="preserve">No caso em tela, a parte autora requer que seja determinada a sua regularização perante a Caixa Econômica Federal, com a emissão do Certificado de Regularidade do FGTS -CRF, devido a quitação integral do Débito de Fundo de Garantia e da Contribuição Social -NDFC nº 99999, com os documentos </w:t>
      </w:r>
      <w:proofErr w:type="spellStart"/>
      <w:r w:rsidRPr="00A62731">
        <w:rPr>
          <w:rFonts w:ascii="Georgia" w:hAnsi="Georgia"/>
        </w:rPr>
        <w:t>ecaminhados</w:t>
      </w:r>
      <w:proofErr w:type="spellEnd"/>
      <w:r w:rsidRPr="00A62731">
        <w:rPr>
          <w:rFonts w:ascii="Georgia" w:hAnsi="Georgia"/>
        </w:rPr>
        <w:t xml:space="preserve"> para o setor de Recolhimento de FGTS em Brasília/DF, conforme os protocolos de nº 99999.202 e 9996.202. Porém, sem resposta da CAIXA.</w:t>
      </w:r>
    </w:p>
    <w:p w14:paraId="7E532579" w14:textId="77777777" w:rsidR="00A62731" w:rsidRPr="00A62731" w:rsidRDefault="00A62731" w:rsidP="00A62731">
      <w:pPr>
        <w:jc w:val="both"/>
        <w:rPr>
          <w:rFonts w:ascii="Georgia" w:hAnsi="Georgia"/>
        </w:rPr>
      </w:pPr>
      <w:r w:rsidRPr="00A62731">
        <w:rPr>
          <w:rFonts w:ascii="Georgia" w:hAnsi="Georgia"/>
        </w:rPr>
        <w:t xml:space="preserve">Em </w:t>
      </w:r>
      <w:proofErr w:type="spellStart"/>
      <w:r w:rsidRPr="00A62731">
        <w:rPr>
          <w:rFonts w:ascii="Georgia" w:hAnsi="Georgia"/>
        </w:rPr>
        <w:t>auditamento</w:t>
      </w:r>
      <w:proofErr w:type="spellEnd"/>
      <w:r w:rsidRPr="00A62731">
        <w:rPr>
          <w:rFonts w:ascii="Georgia" w:hAnsi="Georgia"/>
        </w:rPr>
        <w:t xml:space="preserve"> ao pedido inicial (art. 303, § 1º, I, do CPC) requer a </w:t>
      </w:r>
      <w:proofErr w:type="spellStart"/>
      <w:r w:rsidRPr="00A62731">
        <w:rPr>
          <w:rFonts w:ascii="Georgia" w:hAnsi="Georgia"/>
        </w:rPr>
        <w:t>delacração</w:t>
      </w:r>
      <w:proofErr w:type="spellEnd"/>
      <w:r w:rsidRPr="00A62731">
        <w:rPr>
          <w:rFonts w:ascii="Georgia" w:hAnsi="Georgia"/>
        </w:rPr>
        <w:t xml:space="preserve"> de inexistência de débito, a restituição em dobro de valor pago a maior, bem como a condenação da CAIXA em danos morais no valor de R$ 20.000,00 (vinte mil reais), ou outro valor a ser fixado pelo Juízo. </w:t>
      </w:r>
    </w:p>
    <w:p w14:paraId="56D17EED" w14:textId="77777777" w:rsidR="00A62731" w:rsidRPr="00A62731" w:rsidRDefault="00A62731" w:rsidP="00A62731">
      <w:pPr>
        <w:jc w:val="both"/>
        <w:rPr>
          <w:rFonts w:ascii="Georgia" w:hAnsi="Georgia"/>
        </w:rPr>
      </w:pPr>
      <w:r w:rsidRPr="00A62731">
        <w:rPr>
          <w:rFonts w:ascii="Georgia" w:hAnsi="Georgia"/>
        </w:rPr>
        <w:t>Ressalta-se que é dever da Caixa Econômica Federal emitir a CRF, nos termos do art. 7º da Lei 8036/90, especialmente quando já houver comprovação de quitação dos débitos impostos, como no caso em comento, conforme se vê:</w:t>
      </w:r>
    </w:p>
    <w:p w14:paraId="3DFF408F" w14:textId="77777777" w:rsidR="00A62731" w:rsidRPr="00A62731" w:rsidRDefault="00A62731" w:rsidP="00A62731">
      <w:pPr>
        <w:jc w:val="both"/>
        <w:rPr>
          <w:rFonts w:ascii="Georgia" w:hAnsi="Georgia"/>
        </w:rPr>
      </w:pPr>
      <w:r w:rsidRPr="00A62731">
        <w:rPr>
          <w:rFonts w:ascii="Georgia" w:hAnsi="Georgia"/>
        </w:rPr>
        <w:t>(...)</w:t>
      </w:r>
    </w:p>
    <w:p w14:paraId="045C8E76" w14:textId="77777777" w:rsidR="00A62731" w:rsidRPr="00A62731" w:rsidRDefault="00A62731" w:rsidP="00A62731">
      <w:pPr>
        <w:jc w:val="both"/>
        <w:rPr>
          <w:rFonts w:ascii="Georgia" w:hAnsi="Georgia"/>
        </w:rPr>
      </w:pPr>
      <w:r w:rsidRPr="00A62731">
        <w:rPr>
          <w:rFonts w:ascii="Georgia" w:hAnsi="Georgia"/>
        </w:rPr>
        <w:t xml:space="preserve">Desse modo, restou comprovado que a empresa autora adimpliu o débito do FGTS junto ao a gente gestor do Fundo - Caixa Econômica Federal -havendo regularização da totalidade do débito da NDFC nº DASDA, conforme os comprovantes de pagamento individualizados anexos - DOC. IV (id: 543252 a 4352342). Inclusive, em razão do receio da demora, no dia 06/04/2021 a requerente </w:t>
      </w:r>
      <w:proofErr w:type="spellStart"/>
      <w:r w:rsidRPr="00A62731">
        <w:rPr>
          <w:rFonts w:ascii="Georgia" w:hAnsi="Georgia"/>
        </w:rPr>
        <w:t>realisou</w:t>
      </w:r>
      <w:proofErr w:type="spellEnd"/>
      <w:r w:rsidRPr="00A62731">
        <w:rPr>
          <w:rFonts w:ascii="Georgia" w:hAnsi="Georgia"/>
        </w:rPr>
        <w:t>, novamente, o pagamento da NDFC nº 53452 (DOC. III), a fim de ter, de logo, a Certidão, conforme novos comprovantes de pagamento anexos (DOC. XVI).</w:t>
      </w:r>
    </w:p>
    <w:p w14:paraId="373A52EF" w14:textId="6DD1F68B" w:rsidR="002D2A58" w:rsidRPr="00A62731" w:rsidRDefault="00A62731" w:rsidP="00A62731">
      <w:pPr>
        <w:jc w:val="both"/>
        <w:rPr>
          <w:rFonts w:ascii="Georgia" w:hAnsi="Georgia"/>
        </w:rPr>
      </w:pPr>
      <w:r w:rsidRPr="00A62731">
        <w:rPr>
          <w:rFonts w:ascii="Georgia" w:hAnsi="Georgia"/>
        </w:rPr>
        <w:t>Ademais, é imperioso destacar, que os três Autos de Infrações, já teve suas mutas devidamente adimplida, nos respectivos valores de R$ 266,02, R$ 3.405,12, e R$ 201,52, de modo que, os autos encontram-se arquivados definitivamente.</w:t>
      </w:r>
    </w:p>
    <w:sectPr w:rsidR="002D2A58" w:rsidRPr="00A627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731"/>
    <w:rsid w:val="00213E23"/>
    <w:rsid w:val="00277B12"/>
    <w:rsid w:val="002D2A58"/>
    <w:rsid w:val="00A62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B9237"/>
  <w15:chartTrackingRefBased/>
  <w15:docId w15:val="{808B6AF4-8DFD-4027-A606-10BF998C8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62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2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27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2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27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2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2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2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2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27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27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27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273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273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27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273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27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27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2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2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2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2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2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273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273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273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27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273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27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266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Marmelstein</dc:creator>
  <cp:keywords/>
  <dc:description/>
  <cp:lastModifiedBy>George Marmelstein</cp:lastModifiedBy>
  <cp:revision>1</cp:revision>
  <dcterms:created xsi:type="dcterms:W3CDTF">2024-12-04T19:06:00Z</dcterms:created>
  <dcterms:modified xsi:type="dcterms:W3CDTF">2024-12-04T19:06:00Z</dcterms:modified>
</cp:coreProperties>
</file>