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112C9" w14:textId="421AEDF2" w:rsidR="000C1FE3" w:rsidRDefault="00DD0629">
      <w:r w:rsidRPr="00DD0629">
        <w:rPr>
          <w:b/>
          <w:bCs/>
        </w:rPr>
        <w:t xml:space="preserve">Project </w:t>
      </w:r>
      <w:r w:rsidR="00C1648F">
        <w:rPr>
          <w:b/>
          <w:bCs/>
        </w:rPr>
        <w:t>D</w:t>
      </w:r>
      <w:r w:rsidR="000C1FE3" w:rsidRPr="00DD0629">
        <w:rPr>
          <w:b/>
          <w:bCs/>
        </w:rPr>
        <w:t>escription</w:t>
      </w:r>
    </w:p>
    <w:p w14:paraId="3255FADC" w14:textId="62307A5F" w:rsidR="00C1648F" w:rsidRDefault="000C1FE3">
      <w:r>
        <w:t xml:space="preserve">This project </w:t>
      </w:r>
      <w:r w:rsidR="002817A2">
        <w:t xml:space="preserve">invites </w:t>
      </w:r>
      <w:r w:rsidR="00217DB0">
        <w:t xml:space="preserve">you to explore how different </w:t>
      </w:r>
      <w:r w:rsidR="00331D67">
        <w:t>v</w:t>
      </w:r>
      <w:r w:rsidR="002817A2">
        <w:t xml:space="preserve">alue </w:t>
      </w:r>
      <w:r w:rsidR="00331D67">
        <w:t>d</w:t>
      </w:r>
      <w:r w:rsidR="002817A2">
        <w:t xml:space="preserve">imension </w:t>
      </w:r>
      <w:r w:rsidR="00217DB0">
        <w:t xml:space="preserve">frameworks can be used </w:t>
      </w:r>
      <w:r w:rsidR="002817A2">
        <w:t>to evaluate</w:t>
      </w:r>
      <w:r>
        <w:t xml:space="preserve"> </w:t>
      </w:r>
      <w:r w:rsidR="00AC2337">
        <w:t xml:space="preserve">text-based </w:t>
      </w:r>
      <w:r>
        <w:t>design process output</w:t>
      </w:r>
      <w:r w:rsidR="00AC2337">
        <w:t xml:space="preserve">. </w:t>
      </w:r>
      <w:r w:rsidR="00C1648F">
        <w:t xml:space="preserve">The goal of this project is to invite more discourse about how different perspectives of value influence the evaluation of the design process output – particularly, at the early stages of design processes. </w:t>
      </w:r>
    </w:p>
    <w:p w14:paraId="66E4E41B" w14:textId="4B76B709" w:rsidR="00217DB0" w:rsidRDefault="00217DB0"/>
    <w:p w14:paraId="5D17492B" w14:textId="17144CEA" w:rsidR="00331D67" w:rsidRPr="00331D67" w:rsidRDefault="00331D67">
      <w:pPr>
        <w:rPr>
          <w:b/>
          <w:bCs/>
        </w:rPr>
      </w:pPr>
      <w:r w:rsidRPr="00331D67">
        <w:rPr>
          <w:b/>
          <w:bCs/>
        </w:rPr>
        <w:t xml:space="preserve">What is a </w:t>
      </w:r>
      <w:r w:rsidR="00DD0629">
        <w:rPr>
          <w:b/>
          <w:bCs/>
        </w:rPr>
        <w:t>V</w:t>
      </w:r>
      <w:r w:rsidRPr="00331D67">
        <w:rPr>
          <w:b/>
          <w:bCs/>
        </w:rPr>
        <w:t xml:space="preserve">alue </w:t>
      </w:r>
      <w:r w:rsidR="00DD0629">
        <w:rPr>
          <w:b/>
          <w:bCs/>
        </w:rPr>
        <w:t>D</w:t>
      </w:r>
      <w:r w:rsidRPr="00331D67">
        <w:rPr>
          <w:b/>
          <w:bCs/>
        </w:rPr>
        <w:t xml:space="preserve">imension </w:t>
      </w:r>
      <w:r w:rsidR="00DD0629">
        <w:rPr>
          <w:b/>
          <w:bCs/>
        </w:rPr>
        <w:t>F</w:t>
      </w:r>
      <w:r w:rsidRPr="00331D67">
        <w:rPr>
          <w:b/>
          <w:bCs/>
        </w:rPr>
        <w:t>ramework?</w:t>
      </w:r>
    </w:p>
    <w:p w14:paraId="46757435" w14:textId="0BE6F2FC" w:rsidR="009902D0" w:rsidRDefault="009902D0">
      <w:r>
        <w:t xml:space="preserve"> In this context, a value dimension framework includes a collection of statements that define metrics </w:t>
      </w:r>
      <w:r w:rsidR="00A57FA7">
        <w:t xml:space="preserve">of success, particularly for complex </w:t>
      </w:r>
      <w:proofErr w:type="gramStart"/>
      <w:r w:rsidR="00A57FA7">
        <w:t>problem solving</w:t>
      </w:r>
      <w:proofErr w:type="gramEnd"/>
      <w:r w:rsidR="00A57FA7">
        <w:t xml:space="preserve"> efforts such as those pursued through design thinking</w:t>
      </w:r>
      <w:r w:rsidR="00AB3D78">
        <w:t>.</w:t>
      </w:r>
    </w:p>
    <w:p w14:paraId="6E9D0FB9" w14:textId="77777777" w:rsidR="009902D0" w:rsidRDefault="009902D0"/>
    <w:p w14:paraId="3DFB1DEF" w14:textId="3643DABC" w:rsidR="009902D0" w:rsidRPr="00DD0629" w:rsidRDefault="00217DB0" w:rsidP="009902D0">
      <w:pPr>
        <w:rPr>
          <w:b/>
          <w:bCs/>
        </w:rPr>
      </w:pPr>
      <w:r w:rsidRPr="00DD0629">
        <w:rPr>
          <w:b/>
          <w:bCs/>
        </w:rPr>
        <w:t xml:space="preserve">Examples of </w:t>
      </w:r>
      <w:r w:rsidR="00DD0629">
        <w:rPr>
          <w:b/>
          <w:bCs/>
        </w:rPr>
        <w:t>V</w:t>
      </w:r>
      <w:r w:rsidRPr="00DD0629">
        <w:rPr>
          <w:b/>
          <w:bCs/>
        </w:rPr>
        <w:t xml:space="preserve">alue </w:t>
      </w:r>
      <w:r w:rsidR="00DD0629">
        <w:rPr>
          <w:b/>
          <w:bCs/>
        </w:rPr>
        <w:t>D</w:t>
      </w:r>
      <w:r w:rsidRPr="00DD0629">
        <w:rPr>
          <w:b/>
          <w:bCs/>
        </w:rPr>
        <w:t xml:space="preserve">imension </w:t>
      </w:r>
      <w:r w:rsidR="00DD0629">
        <w:rPr>
          <w:b/>
          <w:bCs/>
        </w:rPr>
        <w:t>F</w:t>
      </w:r>
      <w:r w:rsidRPr="00DD0629">
        <w:rPr>
          <w:b/>
          <w:bCs/>
        </w:rPr>
        <w:t xml:space="preserve">rameworks </w:t>
      </w:r>
    </w:p>
    <w:p w14:paraId="288166BF" w14:textId="2A2EBBA8" w:rsidR="00331D67" w:rsidRDefault="00331D67" w:rsidP="00331D67">
      <w:pPr>
        <w:pStyle w:val="ListParagraph"/>
        <w:numPr>
          <w:ilvl w:val="0"/>
          <w:numId w:val="6"/>
        </w:numPr>
      </w:pPr>
      <w:r w:rsidRPr="000D31E9">
        <w:rPr>
          <w:u w:val="single"/>
        </w:rPr>
        <w:t>Maslow’s Hierarchy of Needs</w:t>
      </w:r>
      <w:r>
        <w:t xml:space="preserve"> (</w:t>
      </w:r>
      <w:r w:rsidRPr="00331D67">
        <w:t>Maslow, A. H., “A Theory of Human Motivation.”</w:t>
      </w:r>
      <w:r>
        <w:t>)</w:t>
      </w:r>
    </w:p>
    <w:p w14:paraId="599BA35E" w14:textId="1BC5AF67" w:rsidR="00331D67" w:rsidRDefault="00331D67" w:rsidP="00331D67">
      <w:pPr>
        <w:pStyle w:val="ListParagraph"/>
        <w:numPr>
          <w:ilvl w:val="0"/>
          <w:numId w:val="6"/>
        </w:numPr>
      </w:pPr>
      <w:r w:rsidRPr="008B329D">
        <w:rPr>
          <w:u w:val="single"/>
        </w:rPr>
        <w:t>United Nation’s Sustainable Development Goals</w:t>
      </w:r>
      <w:r>
        <w:t xml:space="preserve"> (</w:t>
      </w:r>
      <w:hyperlink r:id="rId5" w:history="1">
        <w:r w:rsidRPr="004E0B68">
          <w:rPr>
            <w:rStyle w:val="Hyperlink"/>
          </w:rPr>
          <w:t>https://sdgs.un.org/goals</w:t>
        </w:r>
      </w:hyperlink>
      <w:r>
        <w:t xml:space="preserve">) </w:t>
      </w:r>
    </w:p>
    <w:p w14:paraId="6169E609" w14:textId="77777777" w:rsidR="00331D67" w:rsidRDefault="00331D67" w:rsidP="00331D67">
      <w:pPr>
        <w:pStyle w:val="ListParagraph"/>
        <w:numPr>
          <w:ilvl w:val="0"/>
          <w:numId w:val="6"/>
        </w:numPr>
      </w:pPr>
      <w:r w:rsidRPr="000D31E9">
        <w:rPr>
          <w:u w:val="single"/>
        </w:rPr>
        <w:t>Schwartz’s Motivational Types of Values</w:t>
      </w:r>
      <w:r>
        <w:t xml:space="preserve"> (</w:t>
      </w:r>
      <w:r w:rsidRPr="00217DB0">
        <w:t xml:space="preserve">Schwartz, S. H., 1994, “Are There Universal Aspects in the Structure and Contents of Human </w:t>
      </w:r>
      <w:proofErr w:type="gramStart"/>
      <w:r w:rsidRPr="00217DB0">
        <w:t>Values?,</w:t>
      </w:r>
      <w:proofErr w:type="gramEnd"/>
      <w:r w:rsidRPr="00217DB0">
        <w:t xml:space="preserve">” Journal of Social Issues, 50(4), pp. 19–45. </w:t>
      </w:r>
      <w:hyperlink r:id="rId6" w:history="1">
        <w:r w:rsidRPr="00F72B89">
          <w:rPr>
            <w:rStyle w:val="Hyperlink"/>
          </w:rPr>
          <w:t>https://doi.org/10.1111/j.1540-4560.1994.tb01196.x</w:t>
        </w:r>
      </w:hyperlink>
      <w:r w:rsidRPr="00217DB0">
        <w:t>.</w:t>
      </w:r>
      <w:r>
        <w:t>)</w:t>
      </w:r>
    </w:p>
    <w:p w14:paraId="49551DED" w14:textId="7D8AE444" w:rsidR="00331D67" w:rsidRDefault="00331D67" w:rsidP="00331D67">
      <w:pPr>
        <w:pStyle w:val="ListParagraph"/>
        <w:numPr>
          <w:ilvl w:val="0"/>
          <w:numId w:val="6"/>
        </w:numPr>
      </w:pPr>
      <w:r w:rsidRPr="000D31E9">
        <w:rPr>
          <w:u w:val="single"/>
        </w:rPr>
        <w:t>Kiesel et al.’s Taxonomy of 54 Values</w:t>
      </w:r>
      <w:r>
        <w:t xml:space="preserve"> (</w:t>
      </w:r>
      <w:r w:rsidRPr="009902D0">
        <w:t xml:space="preserve">Kiesel, J., </w:t>
      </w:r>
      <w:proofErr w:type="spellStart"/>
      <w:r w:rsidRPr="009902D0">
        <w:t>Alshomary</w:t>
      </w:r>
      <w:proofErr w:type="spellEnd"/>
      <w:r w:rsidRPr="009902D0">
        <w:t xml:space="preserve">, M., Handke, N., Cai, X., Wachsmuth, H., and Stein, B., 2022, “Identifying the Human Values behind Arguments,” </w:t>
      </w:r>
      <w:r w:rsidRPr="009902D0">
        <w:rPr>
          <w:i/>
          <w:iCs/>
        </w:rPr>
        <w:t>Proceedings of the 60th Annual Meeting of the Association for Computational Linguistics (Volume 1: Long Papers)</w:t>
      </w:r>
      <w:r w:rsidRPr="009902D0">
        <w:t xml:space="preserve">, Association for Computational Linguistics, Dublin, Ireland, pp. 4459–4471. </w:t>
      </w:r>
      <w:hyperlink r:id="rId7" w:history="1">
        <w:r w:rsidRPr="009902D0">
          <w:rPr>
            <w:rStyle w:val="Hyperlink"/>
          </w:rPr>
          <w:t>https://doi.org/10.18653/v1/2022.acl-long.306</w:t>
        </w:r>
      </w:hyperlink>
      <w:r w:rsidRPr="009902D0">
        <w:t>.</w:t>
      </w:r>
      <w:r>
        <w:t>)</w:t>
      </w:r>
    </w:p>
    <w:p w14:paraId="05B4F382" w14:textId="77777777" w:rsidR="00331D67" w:rsidRDefault="00331D67" w:rsidP="00331D67">
      <w:pPr>
        <w:ind w:left="360"/>
      </w:pPr>
    </w:p>
    <w:p w14:paraId="6DC2AA51" w14:textId="4854FA4B" w:rsidR="00331D67" w:rsidRDefault="00C94C15" w:rsidP="00C94C15">
      <w:pPr>
        <w:ind w:left="360"/>
      </w:pPr>
      <w:r>
        <w:t>Value dimension frameworks</w:t>
      </w:r>
      <w:r w:rsidR="00AB3D78">
        <w:t xml:space="preserve"> are wide ranging in their application and unit of focus. For example, some frameworks assess the individual as distinguishable entities from their community while other frameworks are concerned with varying levels of community (i.e. regional, national, and global scales of assessment). Considering the </w:t>
      </w:r>
      <w:r w:rsidR="00C46409">
        <w:t>many spectrums along which value dimensions frameworks can take form</w:t>
      </w:r>
      <w:r>
        <w:t xml:space="preserve"> </w:t>
      </w:r>
      <w:r w:rsidR="00C46409">
        <w:t xml:space="preserve">– from the </w:t>
      </w:r>
      <w:r w:rsidR="00AB3D78">
        <w:t xml:space="preserve">individual and </w:t>
      </w:r>
      <w:r>
        <w:t>colloquial community to formalized institution</w:t>
      </w:r>
      <w:r w:rsidR="00C46409">
        <w:t>al networks and global entities – I invite you to draw inspiration from the themes b</w:t>
      </w:r>
      <w:r>
        <w:t xml:space="preserve">elow </w:t>
      </w:r>
      <w:r w:rsidR="00C46409">
        <w:t>in</w:t>
      </w:r>
      <w:r w:rsidR="00331D67">
        <w:t xml:space="preserve"> </w:t>
      </w:r>
      <w:r>
        <w:t xml:space="preserve">developing </w:t>
      </w:r>
      <w:r w:rsidR="00C46409">
        <w:t xml:space="preserve">your own </w:t>
      </w:r>
      <w:r>
        <w:t>v</w:t>
      </w:r>
      <w:r w:rsidR="00331D67">
        <w:t xml:space="preserve">alue </w:t>
      </w:r>
      <w:r>
        <w:t>d</w:t>
      </w:r>
      <w:r w:rsidR="00331D67">
        <w:t>imension frameworks:</w:t>
      </w:r>
    </w:p>
    <w:p w14:paraId="2DC824FD" w14:textId="27FA5F41" w:rsidR="00331D67" w:rsidRDefault="00331D67" w:rsidP="00331D67">
      <w:pPr>
        <w:pStyle w:val="ListParagraph"/>
        <w:numPr>
          <w:ilvl w:val="0"/>
          <w:numId w:val="6"/>
        </w:numPr>
      </w:pPr>
      <w:r>
        <w:t>Family and Community-derived value-systems through tacit and formal agreements</w:t>
      </w:r>
    </w:p>
    <w:p w14:paraId="377DC345" w14:textId="1052282F" w:rsidR="00331D67" w:rsidRDefault="00331D67" w:rsidP="00331D67">
      <w:pPr>
        <w:pStyle w:val="ListParagraph"/>
        <w:numPr>
          <w:ilvl w:val="0"/>
          <w:numId w:val="6"/>
        </w:numPr>
      </w:pPr>
      <w:r>
        <w:t>Frameworks derived or explicitly communicated from religious texts</w:t>
      </w:r>
    </w:p>
    <w:p w14:paraId="42A902BC" w14:textId="6CAB04B3" w:rsidR="00331D67" w:rsidRDefault="00331D67" w:rsidP="00331D67">
      <w:pPr>
        <w:pStyle w:val="ListParagraph"/>
        <w:numPr>
          <w:ilvl w:val="0"/>
          <w:numId w:val="6"/>
        </w:numPr>
      </w:pPr>
      <w:r>
        <w:t>Frameworks outlined by or implied by large Institutional or Municipal entities</w:t>
      </w:r>
    </w:p>
    <w:p w14:paraId="56B62B6E" w14:textId="77777777" w:rsidR="00217DB0" w:rsidRDefault="00217DB0"/>
    <w:p w14:paraId="2F72B633" w14:textId="030F6B16" w:rsidR="000C1FE3" w:rsidRDefault="00AC2337">
      <w:r>
        <w:t>Given the subjective nature of assigning value to design process output</w:t>
      </w:r>
      <w:r w:rsidR="00C94C15">
        <w:t xml:space="preserve"> – specifically at</w:t>
      </w:r>
      <w:r>
        <w:t xml:space="preserve"> early stage</w:t>
      </w:r>
      <w:r w:rsidR="00C94C15">
        <w:t>s of the process --</w:t>
      </w:r>
      <w:r>
        <w:t xml:space="preserve"> a key feature of this project is to invite custom variations of value dimensions</w:t>
      </w:r>
      <w:r w:rsidR="00C94C15">
        <w:t xml:space="preserve"> frameworks</w:t>
      </w:r>
      <w:r w:rsidR="00331D67">
        <w:t>.</w:t>
      </w:r>
    </w:p>
    <w:p w14:paraId="3596F77A" w14:textId="77777777" w:rsidR="00171714" w:rsidRDefault="00171714"/>
    <w:p w14:paraId="6A8557D5" w14:textId="50244BAB" w:rsidR="00DD0629" w:rsidRPr="00DD0629" w:rsidRDefault="00DD0629">
      <w:pPr>
        <w:rPr>
          <w:b/>
          <w:bCs/>
        </w:rPr>
      </w:pPr>
      <w:r w:rsidRPr="00DD0629">
        <w:rPr>
          <w:b/>
          <w:bCs/>
        </w:rPr>
        <w:t>What is Design Process Output?</w:t>
      </w:r>
    </w:p>
    <w:p w14:paraId="61D90787" w14:textId="61402715" w:rsidR="00171714" w:rsidRDefault="00171714">
      <w:r>
        <w:t xml:space="preserve">Design process output is defined in reference to human centered design, design thinking, and other design innovation frameworks that are </w:t>
      </w:r>
      <w:proofErr w:type="gramStart"/>
      <w:r>
        <w:t>user-centered</w:t>
      </w:r>
      <w:proofErr w:type="gramEnd"/>
      <w:r>
        <w:t>. Hence, types of design process output might include</w:t>
      </w:r>
      <w:r w:rsidR="00C46409">
        <w:t>:</w:t>
      </w:r>
    </w:p>
    <w:p w14:paraId="5D7E2A9B" w14:textId="65D61A21" w:rsidR="00171714" w:rsidRDefault="00171714" w:rsidP="00171714">
      <w:pPr>
        <w:pStyle w:val="ListParagraph"/>
        <w:numPr>
          <w:ilvl w:val="0"/>
          <w:numId w:val="5"/>
        </w:numPr>
      </w:pPr>
      <w:r>
        <w:t xml:space="preserve">Problem Statements: There are many different terms used to describe problem statements in design process discourse (such as “How Might We” statements, “job-to-be-done” statements, </w:t>
      </w:r>
      <w:r w:rsidR="008914BD">
        <w:t xml:space="preserve">design prompts, </w:t>
      </w:r>
      <w:r>
        <w:t>etc.). While they are not exactly synonymous, these are the kinds of design process output that would be compatible with this project.</w:t>
      </w:r>
    </w:p>
    <w:p w14:paraId="4DA93671" w14:textId="77777777" w:rsidR="00791366" w:rsidRDefault="00171714" w:rsidP="00171714">
      <w:pPr>
        <w:pStyle w:val="ListParagraph"/>
        <w:numPr>
          <w:ilvl w:val="0"/>
          <w:numId w:val="5"/>
        </w:numPr>
      </w:pPr>
      <w:r>
        <w:t xml:space="preserve">Insights: Significant highlights from the research phase of design processes are often packaged in insights. </w:t>
      </w:r>
      <w:r w:rsidR="00791366">
        <w:t>Good insights are concise, thought provoking, and capture the essence of some phenomenon in the user experience being investigated.</w:t>
      </w:r>
    </w:p>
    <w:p w14:paraId="5A658E85" w14:textId="77777777" w:rsidR="00791366" w:rsidRDefault="00791366" w:rsidP="00171714">
      <w:pPr>
        <w:pStyle w:val="ListParagraph"/>
        <w:numPr>
          <w:ilvl w:val="0"/>
          <w:numId w:val="5"/>
        </w:numPr>
      </w:pPr>
      <w:r>
        <w:t xml:space="preserve">Ideas: Ideation or concept generation is probably one of the most familiar activities in the design process. </w:t>
      </w:r>
    </w:p>
    <w:p w14:paraId="64B3E123" w14:textId="69E7EC23" w:rsidR="00171714" w:rsidRDefault="00791366" w:rsidP="00791366">
      <w:pPr>
        <w:pStyle w:val="ListParagraph"/>
        <w:numPr>
          <w:ilvl w:val="0"/>
          <w:numId w:val="5"/>
        </w:numPr>
      </w:pPr>
      <w:r>
        <w:t xml:space="preserve">Design Principals: Design principals are heuristics that help guide and assess the generation of ideas in the design process. Design Principals are </w:t>
      </w:r>
      <w:r w:rsidR="00DD0629">
        <w:t>informed by</w:t>
      </w:r>
      <w:r>
        <w:t xml:space="preserve"> insights </w:t>
      </w:r>
      <w:r w:rsidR="00DD0629">
        <w:t>and act as pseudo-constraints</w:t>
      </w:r>
      <w:r>
        <w:t xml:space="preserve"> for </w:t>
      </w:r>
      <w:r w:rsidR="00DD0629">
        <w:t>evaluating</w:t>
      </w:r>
      <w:r w:rsidR="00C46409">
        <w:t xml:space="preserve"> products of</w:t>
      </w:r>
      <w:r>
        <w:t xml:space="preserve"> the ideation process.    </w:t>
      </w:r>
      <w:r w:rsidR="00171714">
        <w:t xml:space="preserve"> </w:t>
      </w:r>
    </w:p>
    <w:p w14:paraId="3F1E9E8C" w14:textId="11140029" w:rsidR="000C1FE3" w:rsidRDefault="000C1FE3">
      <w:r>
        <w:t xml:space="preserve">The underlying premise for this work is that measuring the intermediate products of the design process (such as problem statements, </w:t>
      </w:r>
      <w:r w:rsidR="00AC2337">
        <w:t>insights</w:t>
      </w:r>
      <w:r>
        <w:t xml:space="preserve">, </w:t>
      </w:r>
      <w:r w:rsidR="00AC2337">
        <w:t>ideas</w:t>
      </w:r>
      <w:r>
        <w:t>, etc</w:t>
      </w:r>
      <w:r w:rsidR="00DD0629">
        <w:t>.</w:t>
      </w:r>
      <w:r>
        <w:t>) can lead to more innovative outcomes.</w:t>
      </w:r>
    </w:p>
    <w:p w14:paraId="3BDD1B05" w14:textId="4D359437" w:rsidR="000C1FE3" w:rsidRDefault="000C1FE3"/>
    <w:p w14:paraId="6A69BE2A" w14:textId="153A04A9" w:rsidR="00DD0629" w:rsidRPr="00DD0629" w:rsidRDefault="00DD0629">
      <w:pPr>
        <w:rPr>
          <w:b/>
          <w:bCs/>
        </w:rPr>
      </w:pPr>
      <w:r w:rsidRPr="00DD0629">
        <w:rPr>
          <w:b/>
          <w:bCs/>
        </w:rPr>
        <w:t xml:space="preserve">How to </w:t>
      </w:r>
      <w:r w:rsidR="00C1648F">
        <w:rPr>
          <w:b/>
          <w:bCs/>
        </w:rPr>
        <w:t>E</w:t>
      </w:r>
      <w:r w:rsidRPr="00DD0629">
        <w:rPr>
          <w:b/>
          <w:bCs/>
        </w:rPr>
        <w:t>ngage with this Project</w:t>
      </w:r>
    </w:p>
    <w:p w14:paraId="4A747CF7" w14:textId="71EAF3C2" w:rsidR="00C1648F" w:rsidRDefault="000C1FE3">
      <w:r>
        <w:t xml:space="preserve">There are two </w:t>
      </w:r>
      <w:r w:rsidR="00AC2337">
        <w:t>steps in this project</w:t>
      </w:r>
      <w:r w:rsidR="00DC0687">
        <w:t>:</w:t>
      </w:r>
      <w:r w:rsidR="00C94C15">
        <w:t xml:space="preserve"> </w:t>
      </w:r>
      <w:r w:rsidR="00DC0687">
        <w:t>s</w:t>
      </w:r>
      <w:r w:rsidR="00C94C15">
        <w:t xml:space="preserve">tep 1 </w:t>
      </w:r>
      <w:r w:rsidR="00DC0687">
        <w:t>involves assigning value to your design process output data</w:t>
      </w:r>
      <w:r w:rsidR="00547D2A">
        <w:t xml:space="preserve"> by prompting ChatGPT to rate each item in your dataset using your value dimensions</w:t>
      </w:r>
      <w:r w:rsidR="00DC0687">
        <w:t xml:space="preserve"> and step 2 involves </w:t>
      </w:r>
      <w:r w:rsidR="00547D2A">
        <w:t xml:space="preserve">analyzing the influence of value dimension in evaluating the design process output data. </w:t>
      </w:r>
    </w:p>
    <w:p w14:paraId="79DFD085" w14:textId="77777777" w:rsidR="00E50F04" w:rsidRDefault="00E50F04"/>
    <w:p w14:paraId="76BB45CD" w14:textId="46EC89AE" w:rsidR="00E50F04" w:rsidRPr="00B65003" w:rsidRDefault="00B65003">
      <w:pPr>
        <w:rPr>
          <w:i/>
          <w:iCs/>
        </w:rPr>
      </w:pPr>
      <w:r w:rsidRPr="00C46409">
        <w:rPr>
          <w:i/>
          <w:iCs/>
        </w:rPr>
        <w:t>Note: while s</w:t>
      </w:r>
      <w:r w:rsidR="00E50F04" w:rsidRPr="00C46409">
        <w:rPr>
          <w:i/>
          <w:iCs/>
        </w:rPr>
        <w:t>tep 1</w:t>
      </w:r>
      <w:r w:rsidR="00C46409" w:rsidRPr="00C46409">
        <w:rPr>
          <w:i/>
          <w:iCs/>
        </w:rPr>
        <w:t xml:space="preserve"> by default</w:t>
      </w:r>
      <w:r w:rsidR="00E50F04" w:rsidRPr="00C46409">
        <w:rPr>
          <w:i/>
          <w:iCs/>
        </w:rPr>
        <w:t xml:space="preserve"> uses ChatGPT to assign value to each item in your dataset, you could alternatively (and perhaps preferably) rate</w:t>
      </w:r>
      <w:r w:rsidRPr="00C46409">
        <w:rPr>
          <w:i/>
          <w:iCs/>
        </w:rPr>
        <w:t xml:space="preserve"> each item in your dataset manually.</w:t>
      </w:r>
    </w:p>
    <w:p w14:paraId="01CBAAC8" w14:textId="77777777" w:rsidR="00C1648F" w:rsidRDefault="00C1648F"/>
    <w:p w14:paraId="2937DF9F" w14:textId="24D17DAC" w:rsidR="000C1FE3" w:rsidRPr="008914BD" w:rsidRDefault="000C1FE3" w:rsidP="000C1FE3">
      <w:pPr>
        <w:rPr>
          <w:b/>
          <w:bCs/>
        </w:rPr>
      </w:pPr>
      <w:r w:rsidRPr="008914BD">
        <w:rPr>
          <w:b/>
          <w:bCs/>
        </w:rPr>
        <w:t>Step 1: Calculate</w:t>
      </w:r>
      <w:r w:rsidR="00DC0687">
        <w:rPr>
          <w:b/>
          <w:bCs/>
        </w:rPr>
        <w:t xml:space="preserve"> </w:t>
      </w:r>
      <w:r w:rsidR="00C1648F">
        <w:rPr>
          <w:b/>
          <w:bCs/>
        </w:rPr>
        <w:t>V</w:t>
      </w:r>
      <w:r w:rsidR="00DC0687">
        <w:rPr>
          <w:b/>
          <w:bCs/>
        </w:rPr>
        <w:t xml:space="preserve">alue for your </w:t>
      </w:r>
      <w:r w:rsidR="00C1648F">
        <w:rPr>
          <w:b/>
          <w:bCs/>
        </w:rPr>
        <w:t>D</w:t>
      </w:r>
      <w:r w:rsidR="00DC0687">
        <w:rPr>
          <w:b/>
          <w:bCs/>
        </w:rPr>
        <w:t xml:space="preserve">esign </w:t>
      </w:r>
      <w:r w:rsidR="00C1648F">
        <w:rPr>
          <w:b/>
          <w:bCs/>
        </w:rPr>
        <w:t>P</w:t>
      </w:r>
      <w:r w:rsidR="00DC0687">
        <w:rPr>
          <w:b/>
          <w:bCs/>
        </w:rPr>
        <w:t xml:space="preserve">rocess </w:t>
      </w:r>
      <w:r w:rsidR="00C1648F">
        <w:rPr>
          <w:b/>
          <w:bCs/>
        </w:rPr>
        <w:t>O</w:t>
      </w:r>
      <w:r w:rsidR="00DC0687">
        <w:rPr>
          <w:b/>
          <w:bCs/>
        </w:rPr>
        <w:t>utput</w:t>
      </w:r>
      <w:r w:rsidRPr="008914BD">
        <w:rPr>
          <w:b/>
          <w:bCs/>
        </w:rPr>
        <w:t xml:space="preserve"> </w:t>
      </w:r>
      <w:r w:rsidR="00C1648F">
        <w:rPr>
          <w:b/>
          <w:bCs/>
        </w:rPr>
        <w:t>D</w:t>
      </w:r>
      <w:r w:rsidRPr="008914BD">
        <w:rPr>
          <w:b/>
          <w:bCs/>
        </w:rPr>
        <w:t>a</w:t>
      </w:r>
      <w:r w:rsidR="00DC0687">
        <w:rPr>
          <w:b/>
          <w:bCs/>
        </w:rPr>
        <w:t>ta</w:t>
      </w:r>
      <w:r w:rsidR="00171714" w:rsidRPr="008914BD">
        <w:rPr>
          <w:b/>
          <w:bCs/>
        </w:rPr>
        <w:t xml:space="preserve"> </w:t>
      </w:r>
    </w:p>
    <w:p w14:paraId="40EB8C51" w14:textId="58384B15" w:rsidR="00DD0629" w:rsidRPr="00E50F04" w:rsidRDefault="008914BD" w:rsidP="00171714">
      <w:pPr>
        <w:rPr>
          <w:u w:val="single"/>
        </w:rPr>
      </w:pPr>
      <w:r w:rsidRPr="00E50F04">
        <w:rPr>
          <w:u w:val="single"/>
        </w:rPr>
        <w:t xml:space="preserve">Input Data </w:t>
      </w:r>
      <w:r w:rsidR="00DD0629" w:rsidRPr="00E50F04">
        <w:rPr>
          <w:u w:val="single"/>
        </w:rPr>
        <w:t>Requirements</w:t>
      </w:r>
    </w:p>
    <w:p w14:paraId="2504EC2D" w14:textId="3A55BE2F" w:rsidR="00DD0629" w:rsidRDefault="008914BD" w:rsidP="00171714">
      <w:pPr>
        <w:pStyle w:val="ListParagraph"/>
        <w:numPr>
          <w:ilvl w:val="0"/>
          <w:numId w:val="4"/>
        </w:numPr>
      </w:pPr>
      <w:r>
        <w:t xml:space="preserve">‘Design Process Output’ </w:t>
      </w:r>
      <w:r w:rsidR="00DD0629">
        <w:t>Dataset</w:t>
      </w:r>
      <w:r>
        <w:t xml:space="preserve"> (list) of design process output</w:t>
      </w:r>
      <w:r w:rsidR="00DD0629">
        <w:t xml:space="preserve"> in Excel (.xlsx) format. </w:t>
      </w:r>
    </w:p>
    <w:p w14:paraId="0F40BFF8" w14:textId="389A7CC3" w:rsidR="00171714" w:rsidRDefault="008914BD" w:rsidP="00DD0629">
      <w:pPr>
        <w:pStyle w:val="ListParagraph"/>
        <w:numPr>
          <w:ilvl w:val="0"/>
          <w:numId w:val="4"/>
        </w:numPr>
      </w:pPr>
      <w:r>
        <w:t>‘Value Dimensions’ Dataset (list) of value dimensions in Excel (.xlsx) format.</w:t>
      </w:r>
    </w:p>
    <w:p w14:paraId="79E31352" w14:textId="372E4131" w:rsidR="008914BD" w:rsidRDefault="008914BD" w:rsidP="008914BD">
      <w:pPr>
        <w:pStyle w:val="ListParagraph"/>
        <w:numPr>
          <w:ilvl w:val="0"/>
          <w:numId w:val="4"/>
        </w:numPr>
      </w:pPr>
      <w:r>
        <w:t>‘Scale Definitions’ Dataset (list) of scale definitions in Excel (.xlsx) format.</w:t>
      </w:r>
    </w:p>
    <w:p w14:paraId="0F9F9155" w14:textId="77777777" w:rsidR="008914BD" w:rsidRDefault="008914BD" w:rsidP="008914BD">
      <w:pPr>
        <w:ind w:left="360"/>
      </w:pPr>
    </w:p>
    <w:p w14:paraId="071CE1DE" w14:textId="4FC1D546" w:rsidR="000C1FE3" w:rsidRPr="00E50F04" w:rsidRDefault="008914BD">
      <w:pPr>
        <w:rPr>
          <w:u w:val="single"/>
        </w:rPr>
      </w:pPr>
      <w:r w:rsidRPr="00E50F04">
        <w:rPr>
          <w:u w:val="single"/>
        </w:rPr>
        <w:t>Python Dependencies</w:t>
      </w:r>
    </w:p>
    <w:p w14:paraId="62758AF6" w14:textId="77777777" w:rsidR="008914BD" w:rsidRDefault="008914BD" w:rsidP="008914BD">
      <w:pPr>
        <w:pStyle w:val="ListParagraph"/>
        <w:numPr>
          <w:ilvl w:val="0"/>
          <w:numId w:val="4"/>
        </w:numPr>
      </w:pPr>
      <w:r>
        <w:lastRenderedPageBreak/>
        <w:t>pandas: Used for reading and manipulating Excel files.</w:t>
      </w:r>
    </w:p>
    <w:p w14:paraId="5260EE2F" w14:textId="77777777" w:rsidR="008914BD" w:rsidRDefault="008914BD" w:rsidP="008914BD">
      <w:pPr>
        <w:pStyle w:val="ListParagraph"/>
        <w:numPr>
          <w:ilvl w:val="0"/>
          <w:numId w:val="4"/>
        </w:numPr>
      </w:pPr>
      <w:proofErr w:type="spellStart"/>
      <w:r>
        <w:t>openai</w:t>
      </w:r>
      <w:proofErr w:type="spellEnd"/>
      <w:r>
        <w:t>: Used to interact with the OpenAI API.</w:t>
      </w:r>
    </w:p>
    <w:p w14:paraId="211961E8" w14:textId="77777777" w:rsidR="008B329D" w:rsidRDefault="008914BD" w:rsidP="008B329D">
      <w:pPr>
        <w:pStyle w:val="ListParagraph"/>
        <w:numPr>
          <w:ilvl w:val="0"/>
          <w:numId w:val="4"/>
        </w:numPr>
      </w:pPr>
      <w:proofErr w:type="spellStart"/>
      <w:r>
        <w:t>openpyxl</w:t>
      </w:r>
      <w:proofErr w:type="spellEnd"/>
      <w:r>
        <w:t>: Used for writing to Excel files and applying styles.</w:t>
      </w:r>
    </w:p>
    <w:p w14:paraId="12A661B6" w14:textId="426B1535" w:rsidR="00FE2770" w:rsidRDefault="008B329D" w:rsidP="008B329D">
      <w:pPr>
        <w:pStyle w:val="ListParagraph"/>
        <w:numPr>
          <w:ilvl w:val="0"/>
          <w:numId w:val="4"/>
        </w:numPr>
      </w:pPr>
      <w:proofErr w:type="spellStart"/>
      <w:r w:rsidRPr="008B329D">
        <w:t>tkinter</w:t>
      </w:r>
      <w:proofErr w:type="spellEnd"/>
      <w:r w:rsidRPr="008B329D">
        <w:t> - For file dialog operations (usually comes with Python)</w:t>
      </w:r>
    </w:p>
    <w:p w14:paraId="74940195" w14:textId="2FC31C3F" w:rsidR="008B329D" w:rsidRDefault="008B329D" w:rsidP="008B329D">
      <w:pPr>
        <w:pStyle w:val="ListParagraph"/>
        <w:numPr>
          <w:ilvl w:val="0"/>
          <w:numId w:val="4"/>
        </w:numPr>
      </w:pPr>
      <w:r>
        <w:t>*</w:t>
      </w:r>
      <w:proofErr w:type="gramStart"/>
      <w:r>
        <w:t>datetime</w:t>
      </w:r>
      <w:proofErr w:type="gramEnd"/>
      <w:r>
        <w:t>: Part of the Python standard library, used for handling date and time.</w:t>
      </w:r>
    </w:p>
    <w:p w14:paraId="47431BF3" w14:textId="6B1F5BF9" w:rsidR="008B329D" w:rsidRDefault="008B329D" w:rsidP="008B329D">
      <w:pPr>
        <w:pStyle w:val="ListParagraph"/>
        <w:numPr>
          <w:ilvl w:val="0"/>
          <w:numId w:val="4"/>
        </w:numPr>
      </w:pPr>
      <w:r>
        <w:t>*</w:t>
      </w:r>
      <w:proofErr w:type="spellStart"/>
      <w:proofErr w:type="gramStart"/>
      <w:r>
        <w:t>os</w:t>
      </w:r>
      <w:proofErr w:type="spellEnd"/>
      <w:proofErr w:type="gramEnd"/>
      <w:r>
        <w:t>: Part of the Python standard library, used for accessing environment variables.</w:t>
      </w:r>
    </w:p>
    <w:p w14:paraId="1C1F2916" w14:textId="77777777" w:rsidR="00E50F04" w:rsidRDefault="00E50F04" w:rsidP="008914BD">
      <w:pPr>
        <w:rPr>
          <w:color w:val="0070C0"/>
        </w:rPr>
      </w:pPr>
    </w:p>
    <w:p w14:paraId="7F841EBB" w14:textId="4A6F53DA" w:rsidR="00E50F04" w:rsidRPr="00E50F04" w:rsidRDefault="00E50F04" w:rsidP="008914BD">
      <w:r w:rsidRPr="00E50F04">
        <w:t xml:space="preserve">You can install these dependencies using pip: </w:t>
      </w:r>
    </w:p>
    <w:p w14:paraId="50AC70CC" w14:textId="3A063B56" w:rsidR="008914BD" w:rsidRDefault="008914BD" w:rsidP="008914BD">
      <w:pPr>
        <w:rPr>
          <w:color w:val="0070C0"/>
        </w:rPr>
      </w:pPr>
      <w:r w:rsidRPr="008914BD">
        <w:rPr>
          <w:color w:val="0070C0"/>
        </w:rPr>
        <w:t xml:space="preserve">pip install pandas </w:t>
      </w:r>
      <w:proofErr w:type="spellStart"/>
      <w:r w:rsidRPr="008914BD">
        <w:rPr>
          <w:color w:val="0070C0"/>
        </w:rPr>
        <w:t>openai</w:t>
      </w:r>
      <w:proofErr w:type="spellEnd"/>
      <w:r w:rsidRPr="008914BD">
        <w:rPr>
          <w:color w:val="0070C0"/>
        </w:rPr>
        <w:t xml:space="preserve"> </w:t>
      </w:r>
      <w:proofErr w:type="spellStart"/>
      <w:r w:rsidRPr="008914BD">
        <w:rPr>
          <w:color w:val="0070C0"/>
        </w:rPr>
        <w:t>openpyxl</w:t>
      </w:r>
      <w:proofErr w:type="spellEnd"/>
      <w:r w:rsidR="000D31E9">
        <w:rPr>
          <w:color w:val="0070C0"/>
        </w:rPr>
        <w:t xml:space="preserve"> </w:t>
      </w:r>
    </w:p>
    <w:p w14:paraId="25EC87CB" w14:textId="77777777" w:rsidR="008914BD" w:rsidRDefault="008914BD" w:rsidP="008914BD">
      <w:pPr>
        <w:rPr>
          <w:color w:val="0070C0"/>
        </w:rPr>
      </w:pPr>
    </w:p>
    <w:p w14:paraId="04BF8493" w14:textId="2BF0A897" w:rsidR="008914BD" w:rsidRDefault="008914BD" w:rsidP="008914BD">
      <w:r w:rsidRPr="00E50F04">
        <w:rPr>
          <w:u w:val="single"/>
        </w:rPr>
        <w:t>External Dependencies</w:t>
      </w:r>
    </w:p>
    <w:p w14:paraId="4EFA3C30" w14:textId="1B5D849E" w:rsidR="008914BD" w:rsidRDefault="008914BD" w:rsidP="008914BD">
      <w:pPr>
        <w:pStyle w:val="ListParagraph"/>
        <w:numPr>
          <w:ilvl w:val="0"/>
          <w:numId w:val="4"/>
        </w:numPr>
      </w:pPr>
      <w:r>
        <w:t>An OpenAI API key set in your environment variables as OPEN_API_KEY</w:t>
      </w:r>
    </w:p>
    <w:p w14:paraId="7EF55AC5" w14:textId="77777777" w:rsidR="00C1648F" w:rsidRDefault="00C1648F" w:rsidP="00C1648F"/>
    <w:p w14:paraId="1E58EBF9" w14:textId="358AF087" w:rsidR="00C1648F" w:rsidRPr="00E50F04" w:rsidRDefault="00C1648F" w:rsidP="00C1648F">
      <w:pPr>
        <w:rPr>
          <w:u w:val="single"/>
        </w:rPr>
      </w:pPr>
      <w:r w:rsidRPr="00E50F04">
        <w:rPr>
          <w:u w:val="single"/>
        </w:rPr>
        <w:t>Output</w:t>
      </w:r>
    </w:p>
    <w:p w14:paraId="0CA52173" w14:textId="5BF4F85F" w:rsidR="00C1648F" w:rsidRDefault="00C1648F" w:rsidP="00C1648F">
      <w:pPr>
        <w:pStyle w:val="ListParagraph"/>
        <w:numPr>
          <w:ilvl w:val="0"/>
          <w:numId w:val="4"/>
        </w:numPr>
      </w:pPr>
      <w:r>
        <w:t>‘</w:t>
      </w:r>
      <w:proofErr w:type="gramStart"/>
      <w:r w:rsidR="00FE2770">
        <w:t>design</w:t>
      </w:r>
      <w:proofErr w:type="gramEnd"/>
      <w:r w:rsidR="00FE2770">
        <w:t>-process-output-scores’ in excel (.xlsx) format.</w:t>
      </w:r>
    </w:p>
    <w:p w14:paraId="284A892A" w14:textId="77777777" w:rsidR="00DC0687" w:rsidRDefault="00DC0687" w:rsidP="00DC0687"/>
    <w:p w14:paraId="12BD47D6" w14:textId="002D01E9" w:rsidR="00DC0687" w:rsidRPr="008B329D" w:rsidRDefault="00DC0687" w:rsidP="00DC0687">
      <w:pPr>
        <w:rPr>
          <w:b/>
          <w:bCs/>
        </w:rPr>
      </w:pPr>
      <w:r w:rsidRPr="008B329D">
        <w:rPr>
          <w:b/>
          <w:bCs/>
        </w:rPr>
        <w:t xml:space="preserve">Step 2: </w:t>
      </w:r>
      <w:r w:rsidR="00547D2A" w:rsidRPr="008B329D">
        <w:rPr>
          <w:b/>
          <w:bCs/>
        </w:rPr>
        <w:t xml:space="preserve">Assess </w:t>
      </w:r>
      <w:r w:rsidR="00C1648F" w:rsidRPr="008B329D">
        <w:rPr>
          <w:b/>
          <w:bCs/>
        </w:rPr>
        <w:t>I</w:t>
      </w:r>
      <w:r w:rsidR="00547D2A" w:rsidRPr="008B329D">
        <w:rPr>
          <w:b/>
          <w:bCs/>
        </w:rPr>
        <w:t xml:space="preserve">nfluence of Value Dimensions on the </w:t>
      </w:r>
      <w:r w:rsidR="00C1648F" w:rsidRPr="008B329D">
        <w:rPr>
          <w:b/>
          <w:bCs/>
        </w:rPr>
        <w:t>E</w:t>
      </w:r>
      <w:r w:rsidR="00547D2A" w:rsidRPr="008B329D">
        <w:rPr>
          <w:b/>
          <w:bCs/>
        </w:rPr>
        <w:t>valuation of Design Process Output Data</w:t>
      </w:r>
      <w:r w:rsidRPr="008B329D">
        <w:rPr>
          <w:b/>
          <w:bCs/>
        </w:rPr>
        <w:t xml:space="preserve"> </w:t>
      </w:r>
      <w:r w:rsidR="00547D2A" w:rsidRPr="008B329D">
        <w:rPr>
          <w:b/>
          <w:bCs/>
        </w:rPr>
        <w:t>using PCA and ICA</w:t>
      </w:r>
    </w:p>
    <w:p w14:paraId="49C92510" w14:textId="77777777" w:rsidR="00547D2A" w:rsidRDefault="00547D2A" w:rsidP="00DC0687"/>
    <w:p w14:paraId="5FF0EE99" w14:textId="32526ED2" w:rsidR="00C1648F" w:rsidRDefault="00547D2A" w:rsidP="00C1648F">
      <w:r>
        <w:t xml:space="preserve">By conducting principal component analysis (PCA) and independent component analysis (ICA) we offer a </w:t>
      </w:r>
      <w:r w:rsidR="00C1648F">
        <w:t>couple of</w:t>
      </w:r>
      <w:r>
        <w:t xml:space="preserve"> ways to understand the influence that each value dimension has on the evaluation of design process output data being examined.</w:t>
      </w:r>
      <w:r w:rsidR="00C1648F">
        <w:t xml:space="preserve"> This step produces PCA Summaries</w:t>
      </w:r>
    </w:p>
    <w:p w14:paraId="61BC5914" w14:textId="77777777" w:rsidR="008914BD" w:rsidRDefault="008914BD" w:rsidP="008914BD"/>
    <w:p w14:paraId="07BD312D" w14:textId="468674DB" w:rsidR="000C1FE3" w:rsidRPr="008556D3" w:rsidRDefault="00E50F04">
      <w:pPr>
        <w:rPr>
          <w:u w:val="single"/>
        </w:rPr>
      </w:pPr>
      <w:r w:rsidRPr="008556D3">
        <w:rPr>
          <w:u w:val="single"/>
        </w:rPr>
        <w:t>Input Data Requirements</w:t>
      </w:r>
    </w:p>
    <w:p w14:paraId="16873653" w14:textId="3AE5493A" w:rsidR="00E50F04" w:rsidRDefault="00E50F04" w:rsidP="00E50F04">
      <w:pPr>
        <w:pStyle w:val="ListParagraph"/>
        <w:numPr>
          <w:ilvl w:val="0"/>
          <w:numId w:val="4"/>
        </w:numPr>
      </w:pPr>
      <w:r w:rsidRPr="00E50F04">
        <w:rPr>
          <w:b/>
          <w:bCs/>
          <w:i/>
          <w:iCs/>
        </w:rPr>
        <w:t>At least 1</w:t>
      </w:r>
      <w:r>
        <w:t xml:space="preserve"> ‘Value Dimensions’ Dataset (list) of value dimensions in Excel (.xlsx) format.</w:t>
      </w:r>
    </w:p>
    <w:p w14:paraId="00DAEF5C" w14:textId="086E7479" w:rsidR="00E50F04" w:rsidRDefault="00E50F04" w:rsidP="00E50F04">
      <w:pPr>
        <w:pStyle w:val="ListParagraph"/>
        <w:numPr>
          <w:ilvl w:val="0"/>
          <w:numId w:val="4"/>
        </w:numPr>
      </w:pPr>
      <w:r w:rsidRPr="00E50F04">
        <w:rPr>
          <w:b/>
          <w:bCs/>
          <w:i/>
          <w:iCs/>
        </w:rPr>
        <w:t>At least 1</w:t>
      </w:r>
      <w:r>
        <w:t xml:space="preserve"> ‘Ratings</w:t>
      </w:r>
      <w:proofErr w:type="gramStart"/>
      <w:r>
        <w:t>’  or</w:t>
      </w:r>
      <w:proofErr w:type="gramEnd"/>
      <w:r>
        <w:t xml:space="preserve">  ‘design-process-output-scores’ Dataset in excel (.xlsx) format.</w:t>
      </w:r>
    </w:p>
    <w:p w14:paraId="2C5BF25E" w14:textId="172E8067" w:rsidR="00E50F04" w:rsidRDefault="008556D3" w:rsidP="00ED5B9A">
      <w:pPr>
        <w:pStyle w:val="ListParagraph"/>
        <w:numPr>
          <w:ilvl w:val="1"/>
          <w:numId w:val="4"/>
        </w:numPr>
      </w:pPr>
      <w:r>
        <w:rPr>
          <w:b/>
          <w:bCs/>
          <w:i/>
          <w:iCs/>
        </w:rPr>
        <w:t>NOTE</w:t>
      </w:r>
      <w:r w:rsidR="0048257A" w:rsidRPr="008556D3">
        <w:rPr>
          <w:b/>
          <w:bCs/>
          <w:i/>
          <w:iCs/>
        </w:rPr>
        <w:t xml:space="preserve">: </w:t>
      </w:r>
      <w:r w:rsidR="0048257A">
        <w:t xml:space="preserve">there is an option to automatically generate alternative ratings for your Value Dimensions dataset that is based on the cosine similarity scores between text strings of your (value dimension + value dimension definitions) </w:t>
      </w:r>
      <w:proofErr w:type="gramStart"/>
      <w:r w:rsidR="0048257A">
        <w:t>x  (</w:t>
      </w:r>
      <w:proofErr w:type="gramEnd"/>
      <w:r w:rsidR="0048257A">
        <w:t>Design Process Output data). If you did not provide value dimension definitions to help generate this cosine similarity dataset, you will be prompted to generate definitions using ChatGPT</w:t>
      </w:r>
      <w:r>
        <w:t xml:space="preserve">. The proposed definitions will be </w:t>
      </w:r>
      <w:proofErr w:type="gramStart"/>
      <w:r>
        <w:t>displayed</w:t>
      </w:r>
      <w:proofErr w:type="gramEnd"/>
      <w:r>
        <w:t xml:space="preserve"> and you’ll have the option to accept, modify, or regenerate definitions.</w:t>
      </w:r>
    </w:p>
    <w:p w14:paraId="2CE5954B" w14:textId="77777777" w:rsidR="008556D3" w:rsidRDefault="008556D3" w:rsidP="008556D3"/>
    <w:p w14:paraId="61E49D26" w14:textId="543A5782" w:rsidR="008556D3" w:rsidRPr="008556D3" w:rsidRDefault="008556D3" w:rsidP="008556D3">
      <w:pPr>
        <w:rPr>
          <w:u w:val="single"/>
        </w:rPr>
      </w:pPr>
      <w:r w:rsidRPr="008556D3">
        <w:rPr>
          <w:u w:val="single"/>
        </w:rPr>
        <w:lastRenderedPageBreak/>
        <w:t>Output</w:t>
      </w:r>
    </w:p>
    <w:p w14:paraId="2C0C8E91" w14:textId="731D3B51" w:rsidR="0099459A" w:rsidRDefault="008556D3" w:rsidP="008556D3">
      <w:pPr>
        <w:pStyle w:val="ListParagraph"/>
        <w:numPr>
          <w:ilvl w:val="0"/>
          <w:numId w:val="4"/>
        </w:numPr>
      </w:pPr>
      <w:r>
        <w:t xml:space="preserve">PCA Summary: </w:t>
      </w:r>
    </w:p>
    <w:p w14:paraId="4C9CB79D" w14:textId="77E89471" w:rsidR="008556D3" w:rsidRDefault="008556D3" w:rsidP="008556D3">
      <w:pPr>
        <w:pStyle w:val="ListParagraph"/>
        <w:numPr>
          <w:ilvl w:val="1"/>
          <w:numId w:val="4"/>
        </w:numPr>
      </w:pPr>
      <w:r>
        <w:t>Explained Variance for each Principal Component</w:t>
      </w:r>
    </w:p>
    <w:p w14:paraId="29AA6078" w14:textId="0B97C253" w:rsidR="008556D3" w:rsidRDefault="008556D3" w:rsidP="008556D3">
      <w:pPr>
        <w:pStyle w:val="ListParagraph"/>
        <w:numPr>
          <w:ilvl w:val="1"/>
          <w:numId w:val="4"/>
        </w:numPr>
      </w:pPr>
      <w:r>
        <w:t xml:space="preserve">Variable contributions to the </w:t>
      </w:r>
    </w:p>
    <w:p w14:paraId="44C11AF4" w14:textId="3FF5F6C3" w:rsidR="008556D3" w:rsidRDefault="000672F7" w:rsidP="008556D3">
      <w:pPr>
        <w:pStyle w:val="ListParagraph"/>
        <w:numPr>
          <w:ilvl w:val="1"/>
          <w:numId w:val="4"/>
        </w:numPr>
      </w:pPr>
      <w:r>
        <w:t>Variable Contributions to each Principal Component</w:t>
      </w:r>
    </w:p>
    <w:p w14:paraId="6B2379A3" w14:textId="23E217DB" w:rsidR="000672F7" w:rsidRDefault="000672F7" w:rsidP="00AF6FA2">
      <w:pPr>
        <w:pStyle w:val="ListParagraph"/>
        <w:numPr>
          <w:ilvl w:val="0"/>
          <w:numId w:val="4"/>
        </w:numPr>
      </w:pPr>
      <w:r>
        <w:t>ICA Summary:</w:t>
      </w:r>
    </w:p>
    <w:p w14:paraId="5BEE9A68" w14:textId="6268AD80" w:rsidR="00AF6FA2" w:rsidRDefault="00AF6FA2" w:rsidP="00AF6FA2">
      <w:pPr>
        <w:pStyle w:val="ListParagraph"/>
        <w:numPr>
          <w:ilvl w:val="1"/>
          <w:numId w:val="4"/>
        </w:numPr>
      </w:pPr>
      <w:r>
        <w:t>Component Contributions from Mixing Matrix</w:t>
      </w:r>
    </w:p>
    <w:p w14:paraId="590BB34A" w14:textId="2767C7C3" w:rsidR="00AF6FA2" w:rsidRDefault="00AF6FA2" w:rsidP="00AF6FA2">
      <w:pPr>
        <w:pStyle w:val="ListParagraph"/>
        <w:numPr>
          <w:ilvl w:val="1"/>
          <w:numId w:val="4"/>
        </w:numPr>
      </w:pPr>
      <w:r>
        <w:t>Mean, Max, and Min Kurtosis values</w:t>
      </w:r>
    </w:p>
    <w:p w14:paraId="70142E83" w14:textId="5F5FF70C" w:rsidR="00AF6FA2" w:rsidRDefault="00AF6FA2" w:rsidP="00AF6FA2">
      <w:pPr>
        <w:pStyle w:val="ListParagraph"/>
        <w:numPr>
          <w:ilvl w:val="0"/>
          <w:numId w:val="4"/>
        </w:numPr>
      </w:pPr>
      <w:r>
        <w:t>Plots</w:t>
      </w:r>
    </w:p>
    <w:p w14:paraId="0032650A" w14:textId="42E0B616" w:rsidR="00AF6FA2" w:rsidRDefault="00AF6FA2" w:rsidP="00AF6FA2">
      <w:pPr>
        <w:pStyle w:val="ListParagraph"/>
        <w:numPr>
          <w:ilvl w:val="1"/>
          <w:numId w:val="4"/>
        </w:numPr>
      </w:pPr>
      <w:r>
        <w:t>Scatter plot (that can be used to compare any PCs of the user’s choice)</w:t>
      </w:r>
    </w:p>
    <w:p w14:paraId="068648E0" w14:textId="260F5324" w:rsidR="00AF6FA2" w:rsidRDefault="00AF6FA2" w:rsidP="00AF6FA2">
      <w:pPr>
        <w:pStyle w:val="ListParagraph"/>
        <w:numPr>
          <w:ilvl w:val="1"/>
          <w:numId w:val="4"/>
        </w:numPr>
      </w:pPr>
      <w:r>
        <w:t>Matrix</w:t>
      </w:r>
    </w:p>
    <w:p w14:paraId="485BC838" w14:textId="77777777" w:rsidR="00AF6FA2" w:rsidRDefault="00AF6FA2" w:rsidP="00AF6FA2">
      <w:pPr>
        <w:pStyle w:val="ListParagraph"/>
        <w:numPr>
          <w:ilvl w:val="1"/>
          <w:numId w:val="4"/>
        </w:numPr>
      </w:pPr>
      <w:r>
        <w:t>Heatmap</w:t>
      </w:r>
    </w:p>
    <w:p w14:paraId="3ABC6EAA" w14:textId="5FCCEFE0" w:rsidR="00AF6FA2" w:rsidRDefault="00AF6FA2" w:rsidP="00AF6FA2">
      <w:pPr>
        <w:pStyle w:val="ListParagraph"/>
        <w:numPr>
          <w:ilvl w:val="1"/>
          <w:numId w:val="4"/>
        </w:numPr>
      </w:pPr>
      <w:r>
        <w:t>(ICA only) Kurtosis values</w:t>
      </w:r>
    </w:p>
    <w:p w14:paraId="27940125" w14:textId="2B6215DB" w:rsidR="00AF6FA2" w:rsidRDefault="00AF6FA2" w:rsidP="00AF6FA2">
      <w:pPr>
        <w:pStyle w:val="ListParagraph"/>
        <w:numPr>
          <w:ilvl w:val="1"/>
          <w:numId w:val="4"/>
        </w:numPr>
      </w:pPr>
      <w:r>
        <w:t>(ICA only) Component Signals</w:t>
      </w:r>
    </w:p>
    <w:p w14:paraId="3662C4A6" w14:textId="43B6BE6D" w:rsidR="00AF6FA2" w:rsidRDefault="00AF6FA2" w:rsidP="00AF6FA2">
      <w:pPr>
        <w:pStyle w:val="ListParagraph"/>
        <w:numPr>
          <w:ilvl w:val="1"/>
          <w:numId w:val="4"/>
        </w:numPr>
      </w:pPr>
      <w:r>
        <w:t xml:space="preserve">(ICA only) Mixing Matrix </w:t>
      </w:r>
    </w:p>
    <w:p w14:paraId="127F382B" w14:textId="5BF52AF6" w:rsidR="00AF6FA2" w:rsidRDefault="00AF6FA2" w:rsidP="00AF6FA2">
      <w:pPr>
        <w:pStyle w:val="ListParagraph"/>
        <w:numPr>
          <w:ilvl w:val="0"/>
          <w:numId w:val="4"/>
        </w:numPr>
      </w:pPr>
      <w:r>
        <w:t>Optional:</w:t>
      </w:r>
    </w:p>
    <w:p w14:paraId="6A8B6CDC" w14:textId="05B6F30F" w:rsidR="00AF6FA2" w:rsidRDefault="00AF6FA2" w:rsidP="00AF6FA2">
      <w:pPr>
        <w:pStyle w:val="ListParagraph"/>
        <w:numPr>
          <w:ilvl w:val="1"/>
          <w:numId w:val="4"/>
        </w:numPr>
      </w:pPr>
      <w:r>
        <w:t>Generate Principal/Independent Component names</w:t>
      </w:r>
    </w:p>
    <w:p w14:paraId="05508B59" w14:textId="46616912" w:rsidR="00AF6FA2" w:rsidRDefault="00AF6FA2" w:rsidP="00AF6FA2">
      <w:pPr>
        <w:pStyle w:val="ListParagraph"/>
        <w:numPr>
          <w:ilvl w:val="2"/>
          <w:numId w:val="4"/>
        </w:numPr>
      </w:pPr>
      <w:r>
        <w:t xml:space="preserve">This feature uses ChatGPT </w:t>
      </w:r>
      <w:proofErr w:type="gramStart"/>
      <w:r>
        <w:t>generate</w:t>
      </w:r>
      <w:proofErr w:type="gramEnd"/>
      <w:r>
        <w:t xml:space="preserve"> a name that reflects each principal component (PC) or independent component (IC). The results include a name and explanation that reflects the distribution of data along </w:t>
      </w:r>
      <w:proofErr w:type="gramStart"/>
      <w:r>
        <w:t>reach</w:t>
      </w:r>
      <w:proofErr w:type="gramEnd"/>
      <w:r>
        <w:t xml:space="preserve"> respected PC/IC axis.</w:t>
      </w:r>
    </w:p>
    <w:p w14:paraId="7BCA9882" w14:textId="77777777" w:rsidR="00242DEF" w:rsidRDefault="00242DEF" w:rsidP="00E50F04"/>
    <w:p w14:paraId="1106F126" w14:textId="77777777" w:rsidR="00242DEF" w:rsidRDefault="00242DEF" w:rsidP="00242DEF">
      <w:r w:rsidRPr="00E50F04">
        <w:rPr>
          <w:u w:val="single"/>
        </w:rPr>
        <w:t>External Dependencies</w:t>
      </w:r>
    </w:p>
    <w:p w14:paraId="017C1A3B" w14:textId="752E51A3" w:rsidR="00242DEF" w:rsidRDefault="00242DEF" w:rsidP="00E50F04">
      <w:pPr>
        <w:pStyle w:val="ListParagraph"/>
        <w:numPr>
          <w:ilvl w:val="0"/>
          <w:numId w:val="4"/>
        </w:numPr>
      </w:pPr>
      <w:r>
        <w:t>An OpenAI API key set in your environment variables as OPEN_API_KEY</w:t>
      </w:r>
    </w:p>
    <w:p w14:paraId="7289CABF" w14:textId="77777777" w:rsidR="00242DEF" w:rsidRDefault="00242DEF" w:rsidP="00E50F04"/>
    <w:p w14:paraId="34E68C63" w14:textId="5CFEBEB5" w:rsidR="00E50F04" w:rsidRDefault="00242DEF" w:rsidP="00E50F04">
      <w:r>
        <w:t>Getting Started Docs:</w:t>
      </w:r>
    </w:p>
    <w:p w14:paraId="395F4E65" w14:textId="77777777" w:rsidR="00E50F04" w:rsidRDefault="00E50F04" w:rsidP="00E50F04"/>
    <w:p w14:paraId="35FB8A18" w14:textId="7285E1D5" w:rsidR="00E50F04" w:rsidRDefault="00E50F04" w:rsidP="00E50F04">
      <w:pPr>
        <w:pStyle w:val="ListParagraph"/>
        <w:numPr>
          <w:ilvl w:val="0"/>
          <w:numId w:val="5"/>
        </w:numPr>
      </w:pPr>
      <w:r>
        <w:t>Design Process Output datasets:</w:t>
      </w:r>
    </w:p>
    <w:p w14:paraId="449744A3" w14:textId="5ED49456" w:rsidR="00E50F04" w:rsidRDefault="00E50F04" w:rsidP="00E50F04">
      <w:pPr>
        <w:pStyle w:val="ListParagraph"/>
        <w:numPr>
          <w:ilvl w:val="1"/>
          <w:numId w:val="5"/>
        </w:numPr>
      </w:pPr>
      <w:r w:rsidRPr="00E50F04">
        <w:rPr>
          <w:highlight w:val="yellow"/>
        </w:rPr>
        <w:t>Design Prompts</w:t>
      </w:r>
      <w:r>
        <w:t xml:space="preserve"> </w:t>
      </w:r>
      <w:r w:rsidR="00B65003">
        <w:t>example dataset</w:t>
      </w:r>
    </w:p>
    <w:p w14:paraId="0996FF66" w14:textId="3183857D" w:rsidR="00E50F04" w:rsidRDefault="00E50F04" w:rsidP="00E50F04">
      <w:pPr>
        <w:pStyle w:val="ListParagraph"/>
        <w:numPr>
          <w:ilvl w:val="0"/>
          <w:numId w:val="5"/>
        </w:numPr>
      </w:pPr>
      <w:r>
        <w:t>Value Dimensions datasets:</w:t>
      </w:r>
    </w:p>
    <w:p w14:paraId="559B8B0A" w14:textId="7269F18B" w:rsidR="00E50F04" w:rsidRDefault="00E50F04" w:rsidP="00E50F04">
      <w:pPr>
        <w:pStyle w:val="ListParagraph"/>
        <w:numPr>
          <w:ilvl w:val="1"/>
          <w:numId w:val="5"/>
        </w:numPr>
      </w:pPr>
      <w:r>
        <w:t>Maslow’s Hierarchy of Needs</w:t>
      </w:r>
    </w:p>
    <w:p w14:paraId="38D86928" w14:textId="7496AE93" w:rsidR="00E50F04" w:rsidRPr="00B65003" w:rsidRDefault="00E50F04" w:rsidP="00E50F04">
      <w:pPr>
        <w:pStyle w:val="ListParagraph"/>
        <w:numPr>
          <w:ilvl w:val="2"/>
          <w:numId w:val="5"/>
        </w:numPr>
        <w:rPr>
          <w:highlight w:val="yellow"/>
        </w:rPr>
      </w:pPr>
      <w:r w:rsidRPr="00B65003">
        <w:rPr>
          <w:highlight w:val="yellow"/>
        </w:rPr>
        <w:t>Value dimensions</w:t>
      </w:r>
    </w:p>
    <w:p w14:paraId="4486D6D0" w14:textId="6AF847A7" w:rsidR="00E50F04" w:rsidRPr="00B65003" w:rsidRDefault="00E50F04" w:rsidP="00E50F04">
      <w:pPr>
        <w:pStyle w:val="ListParagraph"/>
        <w:numPr>
          <w:ilvl w:val="2"/>
          <w:numId w:val="5"/>
        </w:numPr>
        <w:rPr>
          <w:highlight w:val="yellow"/>
        </w:rPr>
      </w:pPr>
      <w:r w:rsidRPr="00B65003">
        <w:rPr>
          <w:highlight w:val="yellow"/>
        </w:rPr>
        <w:t>Scale definitions</w:t>
      </w:r>
    </w:p>
    <w:p w14:paraId="454644D8" w14:textId="5CA65727" w:rsidR="00E50F04" w:rsidRDefault="00E50F04" w:rsidP="00E50F04">
      <w:pPr>
        <w:pStyle w:val="ListParagraph"/>
        <w:numPr>
          <w:ilvl w:val="1"/>
          <w:numId w:val="5"/>
        </w:numPr>
      </w:pPr>
      <w:r w:rsidRPr="00E50F04">
        <w:t>Schwartz’s Motivational Types of Values</w:t>
      </w:r>
    </w:p>
    <w:p w14:paraId="38CB2F83" w14:textId="77777777" w:rsidR="00E50F04" w:rsidRPr="00B65003" w:rsidRDefault="00E50F04" w:rsidP="00E50F04">
      <w:pPr>
        <w:pStyle w:val="ListParagraph"/>
        <w:numPr>
          <w:ilvl w:val="2"/>
          <w:numId w:val="5"/>
        </w:numPr>
        <w:rPr>
          <w:highlight w:val="yellow"/>
        </w:rPr>
      </w:pPr>
      <w:r w:rsidRPr="00B65003">
        <w:rPr>
          <w:highlight w:val="yellow"/>
        </w:rPr>
        <w:t>Value dimensions</w:t>
      </w:r>
    </w:p>
    <w:p w14:paraId="65EA795F" w14:textId="77777777" w:rsidR="00E50F04" w:rsidRPr="00B65003" w:rsidRDefault="00E50F04" w:rsidP="00E50F04">
      <w:pPr>
        <w:pStyle w:val="ListParagraph"/>
        <w:numPr>
          <w:ilvl w:val="2"/>
          <w:numId w:val="5"/>
        </w:numPr>
        <w:rPr>
          <w:highlight w:val="yellow"/>
        </w:rPr>
      </w:pPr>
      <w:r w:rsidRPr="00B65003">
        <w:rPr>
          <w:highlight w:val="yellow"/>
        </w:rPr>
        <w:t>Scale definitions</w:t>
      </w:r>
    </w:p>
    <w:p w14:paraId="2D67B8DD" w14:textId="131B3FEB" w:rsidR="00E50F04" w:rsidRDefault="00E50F04" w:rsidP="00E50F04">
      <w:pPr>
        <w:pStyle w:val="ListParagraph"/>
        <w:numPr>
          <w:ilvl w:val="1"/>
          <w:numId w:val="5"/>
        </w:numPr>
      </w:pPr>
      <w:r w:rsidRPr="00E50F04">
        <w:t>Kiesel et al.’s Taxonomy of 54 Values</w:t>
      </w:r>
    </w:p>
    <w:p w14:paraId="4949053D" w14:textId="77777777" w:rsidR="00E50F04" w:rsidRPr="00B65003" w:rsidRDefault="00E50F04" w:rsidP="00E50F04">
      <w:pPr>
        <w:pStyle w:val="ListParagraph"/>
        <w:numPr>
          <w:ilvl w:val="2"/>
          <w:numId w:val="5"/>
        </w:numPr>
        <w:rPr>
          <w:highlight w:val="yellow"/>
        </w:rPr>
      </w:pPr>
      <w:r w:rsidRPr="00B65003">
        <w:rPr>
          <w:highlight w:val="yellow"/>
        </w:rPr>
        <w:t>Value dimensions</w:t>
      </w:r>
    </w:p>
    <w:p w14:paraId="35D73F69" w14:textId="51CD2B3E" w:rsidR="00E50F04" w:rsidRPr="00B65003" w:rsidRDefault="00E50F04" w:rsidP="00E50F04">
      <w:pPr>
        <w:pStyle w:val="ListParagraph"/>
        <w:numPr>
          <w:ilvl w:val="2"/>
          <w:numId w:val="5"/>
        </w:numPr>
        <w:rPr>
          <w:highlight w:val="yellow"/>
        </w:rPr>
      </w:pPr>
      <w:r w:rsidRPr="00B65003">
        <w:rPr>
          <w:highlight w:val="yellow"/>
        </w:rPr>
        <w:t>Scale definitions</w:t>
      </w:r>
    </w:p>
    <w:p w14:paraId="53A68892" w14:textId="7574719C" w:rsidR="00E50F04" w:rsidRDefault="00E50F04" w:rsidP="00E50F04">
      <w:pPr>
        <w:pStyle w:val="ListParagraph"/>
        <w:numPr>
          <w:ilvl w:val="1"/>
          <w:numId w:val="5"/>
        </w:numPr>
      </w:pPr>
      <w:r>
        <w:t>UN Sustainable Development Goals</w:t>
      </w:r>
    </w:p>
    <w:p w14:paraId="7EC57FB3" w14:textId="77777777" w:rsidR="00E50F04" w:rsidRPr="00B65003" w:rsidRDefault="00E50F04" w:rsidP="00E50F04">
      <w:pPr>
        <w:pStyle w:val="ListParagraph"/>
        <w:numPr>
          <w:ilvl w:val="2"/>
          <w:numId w:val="5"/>
        </w:numPr>
        <w:rPr>
          <w:highlight w:val="yellow"/>
        </w:rPr>
      </w:pPr>
      <w:r w:rsidRPr="00B65003">
        <w:rPr>
          <w:highlight w:val="yellow"/>
        </w:rPr>
        <w:lastRenderedPageBreak/>
        <w:t>Value dimensions</w:t>
      </w:r>
    </w:p>
    <w:p w14:paraId="3F195554" w14:textId="3EE9E873" w:rsidR="00A57FA7" w:rsidRPr="00A57FA7" w:rsidRDefault="00E50F04" w:rsidP="00A57FA7">
      <w:pPr>
        <w:pStyle w:val="ListParagraph"/>
        <w:numPr>
          <w:ilvl w:val="2"/>
          <w:numId w:val="5"/>
        </w:numPr>
        <w:rPr>
          <w:highlight w:val="yellow"/>
        </w:rPr>
      </w:pPr>
      <w:r w:rsidRPr="00B65003">
        <w:rPr>
          <w:highlight w:val="yellow"/>
        </w:rPr>
        <w:t>Scale definitions</w:t>
      </w:r>
    </w:p>
    <w:p w14:paraId="5CE95743" w14:textId="77777777" w:rsidR="00E50F04" w:rsidRDefault="00E50F04" w:rsidP="00E50F04"/>
    <w:p w14:paraId="5B2EBB70" w14:textId="77777777" w:rsidR="00E50F04" w:rsidRDefault="00E50F04" w:rsidP="00E50F04"/>
    <w:sectPr w:rsidR="00E50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C5098"/>
    <w:multiLevelType w:val="hybridMultilevel"/>
    <w:tmpl w:val="B9407FE6"/>
    <w:lvl w:ilvl="0" w:tplc="5A2CDBF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B212CA"/>
    <w:multiLevelType w:val="hybridMultilevel"/>
    <w:tmpl w:val="3934ECAC"/>
    <w:lvl w:ilvl="0" w:tplc="D92E679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465CB"/>
    <w:multiLevelType w:val="hybridMultilevel"/>
    <w:tmpl w:val="446AF8D4"/>
    <w:lvl w:ilvl="0" w:tplc="B72CBE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A04395"/>
    <w:multiLevelType w:val="hybridMultilevel"/>
    <w:tmpl w:val="E59879A8"/>
    <w:lvl w:ilvl="0" w:tplc="D568769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C2C2A"/>
    <w:multiLevelType w:val="hybridMultilevel"/>
    <w:tmpl w:val="2F7C2184"/>
    <w:lvl w:ilvl="0" w:tplc="88545E6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B4000E"/>
    <w:multiLevelType w:val="hybridMultilevel"/>
    <w:tmpl w:val="E6A6174E"/>
    <w:lvl w:ilvl="0" w:tplc="81729B8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7679417">
    <w:abstractNumId w:val="4"/>
  </w:num>
  <w:num w:numId="2" w16cid:durableId="956989080">
    <w:abstractNumId w:val="1"/>
  </w:num>
  <w:num w:numId="3" w16cid:durableId="1409689106">
    <w:abstractNumId w:val="5"/>
  </w:num>
  <w:num w:numId="4" w16cid:durableId="1568568879">
    <w:abstractNumId w:val="0"/>
  </w:num>
  <w:num w:numId="5" w16cid:durableId="948052512">
    <w:abstractNumId w:val="3"/>
  </w:num>
  <w:num w:numId="6" w16cid:durableId="2007855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A49"/>
    <w:rsid w:val="000672F7"/>
    <w:rsid w:val="000C1FE3"/>
    <w:rsid w:val="000D31E9"/>
    <w:rsid w:val="0012565D"/>
    <w:rsid w:val="00171714"/>
    <w:rsid w:val="00217DB0"/>
    <w:rsid w:val="00242DEF"/>
    <w:rsid w:val="002817A2"/>
    <w:rsid w:val="00331D67"/>
    <w:rsid w:val="0048257A"/>
    <w:rsid w:val="004A0229"/>
    <w:rsid w:val="00547D2A"/>
    <w:rsid w:val="005E149E"/>
    <w:rsid w:val="00791366"/>
    <w:rsid w:val="007A7A41"/>
    <w:rsid w:val="008073E9"/>
    <w:rsid w:val="008556D3"/>
    <w:rsid w:val="00857A49"/>
    <w:rsid w:val="008914BD"/>
    <w:rsid w:val="008B329D"/>
    <w:rsid w:val="009902D0"/>
    <w:rsid w:val="0099459A"/>
    <w:rsid w:val="00A57FA7"/>
    <w:rsid w:val="00AB3D78"/>
    <w:rsid w:val="00AC2337"/>
    <w:rsid w:val="00AC3959"/>
    <w:rsid w:val="00AF6FA2"/>
    <w:rsid w:val="00B65003"/>
    <w:rsid w:val="00B90B4A"/>
    <w:rsid w:val="00C1648F"/>
    <w:rsid w:val="00C46409"/>
    <w:rsid w:val="00C47CE5"/>
    <w:rsid w:val="00C94C15"/>
    <w:rsid w:val="00D55BC0"/>
    <w:rsid w:val="00DC0687"/>
    <w:rsid w:val="00DD0629"/>
    <w:rsid w:val="00E50F04"/>
    <w:rsid w:val="00F20B2B"/>
    <w:rsid w:val="00F4517B"/>
    <w:rsid w:val="00FE2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C0C3"/>
  <w15:chartTrackingRefBased/>
  <w15:docId w15:val="{B06FEF28-4F88-4616-8661-19BE6F4D4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A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7A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7A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7A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7A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A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A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A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A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7A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7A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7A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7A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A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A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A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A49"/>
    <w:rPr>
      <w:rFonts w:eastAsiaTheme="majorEastAsia" w:cstheme="majorBidi"/>
      <w:color w:val="272727" w:themeColor="text1" w:themeTint="D8"/>
    </w:rPr>
  </w:style>
  <w:style w:type="paragraph" w:styleId="Title">
    <w:name w:val="Title"/>
    <w:basedOn w:val="Normal"/>
    <w:next w:val="Normal"/>
    <w:link w:val="TitleChar"/>
    <w:uiPriority w:val="10"/>
    <w:qFormat/>
    <w:rsid w:val="00857A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A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A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A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A49"/>
    <w:pPr>
      <w:spacing w:before="160"/>
      <w:jc w:val="center"/>
    </w:pPr>
    <w:rPr>
      <w:i/>
      <w:iCs/>
      <w:color w:val="404040" w:themeColor="text1" w:themeTint="BF"/>
    </w:rPr>
  </w:style>
  <w:style w:type="character" w:customStyle="1" w:styleId="QuoteChar">
    <w:name w:val="Quote Char"/>
    <w:basedOn w:val="DefaultParagraphFont"/>
    <w:link w:val="Quote"/>
    <w:uiPriority w:val="29"/>
    <w:rsid w:val="00857A49"/>
    <w:rPr>
      <w:i/>
      <w:iCs/>
      <w:color w:val="404040" w:themeColor="text1" w:themeTint="BF"/>
    </w:rPr>
  </w:style>
  <w:style w:type="paragraph" w:styleId="ListParagraph">
    <w:name w:val="List Paragraph"/>
    <w:basedOn w:val="Normal"/>
    <w:uiPriority w:val="34"/>
    <w:qFormat/>
    <w:rsid w:val="00857A49"/>
    <w:pPr>
      <w:ind w:left="720"/>
      <w:contextualSpacing/>
    </w:pPr>
  </w:style>
  <w:style w:type="character" w:styleId="IntenseEmphasis">
    <w:name w:val="Intense Emphasis"/>
    <w:basedOn w:val="DefaultParagraphFont"/>
    <w:uiPriority w:val="21"/>
    <w:qFormat/>
    <w:rsid w:val="00857A49"/>
    <w:rPr>
      <w:i/>
      <w:iCs/>
      <w:color w:val="0F4761" w:themeColor="accent1" w:themeShade="BF"/>
    </w:rPr>
  </w:style>
  <w:style w:type="paragraph" w:styleId="IntenseQuote">
    <w:name w:val="Intense Quote"/>
    <w:basedOn w:val="Normal"/>
    <w:next w:val="Normal"/>
    <w:link w:val="IntenseQuoteChar"/>
    <w:uiPriority w:val="30"/>
    <w:qFormat/>
    <w:rsid w:val="00857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A49"/>
    <w:rPr>
      <w:i/>
      <w:iCs/>
      <w:color w:val="0F4761" w:themeColor="accent1" w:themeShade="BF"/>
    </w:rPr>
  </w:style>
  <w:style w:type="character" w:styleId="IntenseReference">
    <w:name w:val="Intense Reference"/>
    <w:basedOn w:val="DefaultParagraphFont"/>
    <w:uiPriority w:val="32"/>
    <w:qFormat/>
    <w:rsid w:val="00857A49"/>
    <w:rPr>
      <w:b/>
      <w:bCs/>
      <w:smallCaps/>
      <w:color w:val="0F4761" w:themeColor="accent1" w:themeShade="BF"/>
      <w:spacing w:val="5"/>
    </w:rPr>
  </w:style>
  <w:style w:type="character" w:styleId="Hyperlink">
    <w:name w:val="Hyperlink"/>
    <w:basedOn w:val="DefaultParagraphFont"/>
    <w:uiPriority w:val="99"/>
    <w:unhideWhenUsed/>
    <w:rsid w:val="00217DB0"/>
    <w:rPr>
      <w:color w:val="467886" w:themeColor="hyperlink"/>
      <w:u w:val="single"/>
    </w:rPr>
  </w:style>
  <w:style w:type="character" w:styleId="UnresolvedMention">
    <w:name w:val="Unresolved Mention"/>
    <w:basedOn w:val="DefaultParagraphFont"/>
    <w:uiPriority w:val="99"/>
    <w:semiHidden/>
    <w:unhideWhenUsed/>
    <w:rsid w:val="00217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021052">
      <w:bodyDiv w:val="1"/>
      <w:marLeft w:val="0"/>
      <w:marRight w:val="0"/>
      <w:marTop w:val="0"/>
      <w:marBottom w:val="0"/>
      <w:divBdr>
        <w:top w:val="none" w:sz="0" w:space="0" w:color="auto"/>
        <w:left w:val="none" w:sz="0" w:space="0" w:color="auto"/>
        <w:bottom w:val="none" w:sz="0" w:space="0" w:color="auto"/>
        <w:right w:val="none" w:sz="0" w:space="0" w:color="auto"/>
      </w:divBdr>
    </w:div>
    <w:div w:id="713390454">
      <w:bodyDiv w:val="1"/>
      <w:marLeft w:val="0"/>
      <w:marRight w:val="0"/>
      <w:marTop w:val="0"/>
      <w:marBottom w:val="0"/>
      <w:divBdr>
        <w:top w:val="none" w:sz="0" w:space="0" w:color="auto"/>
        <w:left w:val="none" w:sz="0" w:space="0" w:color="auto"/>
        <w:bottom w:val="none" w:sz="0" w:space="0" w:color="auto"/>
        <w:right w:val="none" w:sz="0" w:space="0" w:color="auto"/>
      </w:divBdr>
      <w:divsChild>
        <w:div w:id="1216434873">
          <w:marLeft w:val="0"/>
          <w:marRight w:val="0"/>
          <w:marTop w:val="0"/>
          <w:marBottom w:val="0"/>
          <w:divBdr>
            <w:top w:val="none" w:sz="0" w:space="0" w:color="auto"/>
            <w:left w:val="none" w:sz="0" w:space="0" w:color="auto"/>
            <w:bottom w:val="none" w:sz="0" w:space="0" w:color="auto"/>
            <w:right w:val="none" w:sz="0" w:space="0" w:color="auto"/>
          </w:divBdr>
          <w:divsChild>
            <w:div w:id="188835238">
              <w:marLeft w:val="0"/>
              <w:marRight w:val="0"/>
              <w:marTop w:val="0"/>
              <w:marBottom w:val="0"/>
              <w:divBdr>
                <w:top w:val="none" w:sz="0" w:space="0" w:color="auto"/>
                <w:left w:val="none" w:sz="0" w:space="0" w:color="auto"/>
                <w:bottom w:val="none" w:sz="0" w:space="0" w:color="auto"/>
                <w:right w:val="none" w:sz="0" w:space="0" w:color="auto"/>
              </w:divBdr>
              <w:divsChild>
                <w:div w:id="1626226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34953223">
      <w:bodyDiv w:val="1"/>
      <w:marLeft w:val="0"/>
      <w:marRight w:val="0"/>
      <w:marTop w:val="0"/>
      <w:marBottom w:val="0"/>
      <w:divBdr>
        <w:top w:val="none" w:sz="0" w:space="0" w:color="auto"/>
        <w:left w:val="none" w:sz="0" w:space="0" w:color="auto"/>
        <w:bottom w:val="none" w:sz="0" w:space="0" w:color="auto"/>
        <w:right w:val="none" w:sz="0" w:space="0" w:color="auto"/>
      </w:divBdr>
    </w:div>
    <w:div w:id="1493763716">
      <w:bodyDiv w:val="1"/>
      <w:marLeft w:val="0"/>
      <w:marRight w:val="0"/>
      <w:marTop w:val="0"/>
      <w:marBottom w:val="0"/>
      <w:divBdr>
        <w:top w:val="none" w:sz="0" w:space="0" w:color="auto"/>
        <w:left w:val="none" w:sz="0" w:space="0" w:color="auto"/>
        <w:bottom w:val="none" w:sz="0" w:space="0" w:color="auto"/>
        <w:right w:val="none" w:sz="0" w:space="0" w:color="auto"/>
      </w:divBdr>
      <w:divsChild>
        <w:div w:id="529343516">
          <w:marLeft w:val="0"/>
          <w:marRight w:val="0"/>
          <w:marTop w:val="0"/>
          <w:marBottom w:val="0"/>
          <w:divBdr>
            <w:top w:val="none" w:sz="0" w:space="0" w:color="auto"/>
            <w:left w:val="none" w:sz="0" w:space="0" w:color="auto"/>
            <w:bottom w:val="none" w:sz="0" w:space="0" w:color="auto"/>
            <w:right w:val="none" w:sz="0" w:space="0" w:color="auto"/>
          </w:divBdr>
          <w:divsChild>
            <w:div w:id="897203982">
              <w:marLeft w:val="0"/>
              <w:marRight w:val="0"/>
              <w:marTop w:val="0"/>
              <w:marBottom w:val="0"/>
              <w:divBdr>
                <w:top w:val="none" w:sz="0" w:space="0" w:color="auto"/>
                <w:left w:val="none" w:sz="0" w:space="0" w:color="auto"/>
                <w:bottom w:val="none" w:sz="0" w:space="0" w:color="auto"/>
                <w:right w:val="none" w:sz="0" w:space="0" w:color="auto"/>
              </w:divBdr>
              <w:divsChild>
                <w:div w:id="3104482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8653/v1/2022.acl-long.3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11/j.1540-4560.1994.tb01196.x" TargetMode="External"/><Relationship Id="rId5" Type="http://schemas.openxmlformats.org/officeDocument/2006/relationships/hyperlink" Target="https://sdgs.un.org/goa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1585</TotalTime>
  <Pages>5</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Moore</dc:creator>
  <cp:keywords/>
  <dc:description/>
  <cp:lastModifiedBy>George Moore</cp:lastModifiedBy>
  <cp:revision>7</cp:revision>
  <dcterms:created xsi:type="dcterms:W3CDTF">2024-12-04T14:35:00Z</dcterms:created>
  <dcterms:modified xsi:type="dcterms:W3CDTF">2024-12-06T20:36:00Z</dcterms:modified>
</cp:coreProperties>
</file>