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single" w:sz="4" w:space="0" w:color="351C75"/>
          <w:insideV w:val="none" w:sz="0" w:space="0" w:color="auto"/>
        </w:tblBorders>
        <w:tblCellMar>
          <w:left w:w="0" w:type="dxa"/>
          <w:right w:w="0" w:type="dxa"/>
        </w:tblCellMar>
        <w:tblLook w:val="04A0" w:firstRow="1" w:lastRow="0" w:firstColumn="1" w:lastColumn="0" w:noHBand="0" w:noVBand="1"/>
      </w:tblPr>
      <w:tblGrid>
        <w:gridCol w:w="9350"/>
      </w:tblGrid>
      <w:tr w:rsidR="00FE026D" w14:paraId="32478522" w14:textId="77777777" w:rsidTr="00DE3AE3">
        <w:tc>
          <w:tcPr>
            <w:tcW w:w="9350" w:type="dxa"/>
          </w:tcPr>
          <w:p w14:paraId="71D5CDDD" w14:textId="77777777" w:rsidR="00FE026D" w:rsidRPr="00FE026D" w:rsidRDefault="00FE026D" w:rsidP="00FE026D">
            <w:pPr>
              <w:rPr>
                <w:rFonts w:ascii="Raleway" w:hAnsi="Raleway"/>
                <w:b/>
                <w:bCs/>
                <w:color w:val="351C75"/>
                <w:sz w:val="40"/>
                <w:szCs w:val="40"/>
              </w:rPr>
            </w:pPr>
            <w:r w:rsidRPr="00DE3AE3">
              <w:rPr>
                <w:rFonts w:ascii="Raleway" w:hAnsi="Raleway"/>
                <w:b/>
                <w:bCs/>
                <w:color w:val="351C75"/>
                <w:sz w:val="44"/>
                <w:szCs w:val="44"/>
              </w:rPr>
              <w:t>Health Sciences Building Reservations</w:t>
            </w:r>
          </w:p>
        </w:tc>
      </w:tr>
      <w:tr w:rsidR="00FE026D" w:rsidRPr="00FE026D" w14:paraId="18C72F8D" w14:textId="77777777" w:rsidTr="00DE3AE3">
        <w:tc>
          <w:tcPr>
            <w:tcW w:w="9350" w:type="dxa"/>
          </w:tcPr>
          <w:p w14:paraId="7CCB27EA" w14:textId="77777777" w:rsidR="00FE026D" w:rsidRPr="00FE026D" w:rsidRDefault="00FE026D" w:rsidP="00FE026D">
            <w:pPr>
              <w:jc w:val="right"/>
              <w:rPr>
                <w:rFonts w:ascii="Raleway ExtraLight" w:hAnsi="Raleway ExtraLight"/>
                <w:color w:val="351C75"/>
                <w:sz w:val="28"/>
                <w:szCs w:val="28"/>
              </w:rPr>
            </w:pPr>
            <w:r w:rsidRPr="00FE026D">
              <w:rPr>
                <w:rFonts w:ascii="Raleway ExtraLight" w:hAnsi="Raleway ExtraLight"/>
                <w:color w:val="351C75"/>
                <w:sz w:val="28"/>
                <w:szCs w:val="28"/>
              </w:rPr>
              <w:t>Science Olympiad at the University of Washington</w:t>
            </w:r>
          </w:p>
        </w:tc>
      </w:tr>
    </w:tbl>
    <w:p w14:paraId="2C77EB4C" w14:textId="77777777" w:rsidR="00FE026D" w:rsidRPr="00FE026D" w:rsidRDefault="00FE026D" w:rsidP="00FE026D">
      <w:pPr>
        <w:rPr>
          <w:rFonts w:ascii="Bell MT" w:hAnsi="Bell MT"/>
        </w:rPr>
      </w:pPr>
    </w:p>
    <w:p w14:paraId="0F8A897F" w14:textId="77777777" w:rsidR="00FE026D" w:rsidRPr="00FE026D" w:rsidRDefault="00FE026D" w:rsidP="00FE026D">
      <w:pPr>
        <w:rPr>
          <w:rFonts w:ascii="Bell MT" w:hAnsi="Bell MT"/>
          <w:b/>
          <w:bCs/>
          <w:sz w:val="32"/>
          <w:szCs w:val="32"/>
        </w:rPr>
      </w:pPr>
      <w:r w:rsidRPr="00FE026D">
        <w:rPr>
          <w:rFonts w:ascii="Bell MT" w:hAnsi="Bell MT"/>
          <w:b/>
          <w:bCs/>
          <w:sz w:val="32"/>
          <w:szCs w:val="32"/>
        </w:rPr>
        <w:t>Rooms Available</w:t>
      </w:r>
      <w:r w:rsidR="003757E8">
        <w:rPr>
          <w:rFonts w:ascii="Bell MT" w:hAnsi="Bell MT"/>
          <w:b/>
          <w:bCs/>
          <w:sz w:val="32"/>
          <w:szCs w:val="32"/>
        </w:rPr>
        <w:t xml:space="preserve"> and Reservations</w:t>
      </w:r>
    </w:p>
    <w:p w14:paraId="50C97A2B" w14:textId="77777777" w:rsidR="00FE026D" w:rsidRPr="00FE026D" w:rsidRDefault="00FE026D" w:rsidP="00FE026D">
      <w:pPr>
        <w:rPr>
          <w:rFonts w:ascii="Bell MT" w:hAnsi="Bell MT"/>
        </w:rPr>
      </w:pPr>
    </w:p>
    <w:p w14:paraId="5C60A3D4" w14:textId="77777777" w:rsidR="00FE026D" w:rsidRPr="00FE026D" w:rsidRDefault="00FE026D" w:rsidP="00FE026D">
      <w:pPr>
        <w:rPr>
          <w:rFonts w:ascii="Bell MT" w:hAnsi="Bell MT"/>
        </w:rPr>
      </w:pPr>
      <w:r w:rsidRPr="00FE026D">
        <w:rPr>
          <w:rFonts w:ascii="Bell MT" w:hAnsi="Bell MT"/>
        </w:rPr>
        <w:t xml:space="preserve">Listing of </w:t>
      </w:r>
      <w:hyperlink r:id="rId7" w:history="1">
        <w:r w:rsidRPr="00FE026D">
          <w:rPr>
            <w:rStyle w:val="Hyperlink"/>
            <w:rFonts w:ascii="Bell MT" w:hAnsi="Bell MT"/>
            <w:color w:val="351C75"/>
          </w:rPr>
          <w:t>all rooms</w:t>
        </w:r>
      </w:hyperlink>
      <w:r w:rsidRPr="00FE026D">
        <w:rPr>
          <w:rFonts w:ascii="Bell MT" w:hAnsi="Bell MT"/>
        </w:rPr>
        <w:t xml:space="preserve"> in the Health Sciences Building</w:t>
      </w:r>
      <w:r w:rsidR="003757E8">
        <w:rPr>
          <w:rFonts w:ascii="Bell MT" w:hAnsi="Bell MT"/>
        </w:rPr>
        <w:t>. RoomQ, an online request form, is used for reservations in this part of campus.</w:t>
      </w:r>
    </w:p>
    <w:p w14:paraId="0279DE8D" w14:textId="77777777" w:rsidR="00FE026D" w:rsidRPr="00FE026D" w:rsidRDefault="00FE026D" w:rsidP="00FE026D">
      <w:pPr>
        <w:rPr>
          <w:rFonts w:ascii="Bell MT" w:hAnsi="Bell MT"/>
        </w:rPr>
      </w:pPr>
    </w:p>
    <w:p w14:paraId="185B753B" w14:textId="77777777" w:rsidR="00FE026D" w:rsidRPr="00FE026D" w:rsidRDefault="00FE026D" w:rsidP="00DE3AE3">
      <w:pPr>
        <w:rPr>
          <w:rFonts w:ascii="Bell MT" w:hAnsi="Bell MT"/>
        </w:rPr>
      </w:pPr>
      <w:r w:rsidRPr="00FE026D">
        <w:rPr>
          <w:rFonts w:ascii="Bell MT" w:hAnsi="Bell MT"/>
          <w:u w:val="single"/>
        </w:rPr>
        <w:t>Lab spaces</w:t>
      </w:r>
      <w:r w:rsidRPr="00FE026D">
        <w:rPr>
          <w:rFonts w:ascii="Bell MT" w:hAnsi="Bell MT"/>
        </w:rPr>
        <w:t xml:space="preserve"> </w:t>
      </w:r>
      <w:r w:rsidR="00DE3AE3">
        <w:rPr>
          <w:rFonts w:ascii="Bell MT" w:hAnsi="Bell MT"/>
        </w:rPr>
        <w:t xml:space="preserve">are </w:t>
      </w:r>
      <w:r w:rsidRPr="00FE026D">
        <w:rPr>
          <w:rFonts w:ascii="Bell MT" w:hAnsi="Bell MT"/>
        </w:rPr>
        <w:t xml:space="preserve">available, </w:t>
      </w:r>
      <w:r w:rsidR="00DE3AE3">
        <w:rPr>
          <w:rFonts w:ascii="Bell MT" w:hAnsi="Bell MT"/>
        </w:rPr>
        <w:t>with</w:t>
      </w:r>
      <w:r w:rsidRPr="00FE026D">
        <w:rPr>
          <w:rFonts w:ascii="Bell MT" w:hAnsi="Bell MT"/>
        </w:rPr>
        <w:t xml:space="preserve"> two </w:t>
      </w:r>
      <w:r w:rsidR="00DE3AE3">
        <w:rPr>
          <w:rFonts w:ascii="Bell MT" w:hAnsi="Bell MT"/>
        </w:rPr>
        <w:t>of</w:t>
      </w:r>
      <w:r w:rsidRPr="00FE026D">
        <w:rPr>
          <w:rFonts w:ascii="Bell MT" w:hAnsi="Bell MT"/>
        </w:rPr>
        <w:t xml:space="preserve"> </w:t>
      </w:r>
      <w:r w:rsidR="00DE3AE3">
        <w:rPr>
          <w:rFonts w:ascii="Bell MT" w:hAnsi="Bell MT"/>
        </w:rPr>
        <w:t xml:space="preserve">24 person-capacities </w:t>
      </w:r>
      <w:r w:rsidRPr="00FE026D">
        <w:rPr>
          <w:rFonts w:ascii="Bell MT" w:hAnsi="Bell MT"/>
        </w:rPr>
        <w:t>listed in the room matrix. Keys to lab spaces can be picked up from Classroom Services in T291A during business hours, M-F 8am-5pm. Contact the Laboratory Services Manager, Christine Aker, at 206- 616-3260 or caker@uw.edu with any further questions regarding labs.</w:t>
      </w:r>
    </w:p>
    <w:p w14:paraId="07AD2025" w14:textId="77777777" w:rsidR="00FE026D" w:rsidRPr="00FE026D" w:rsidRDefault="00FE026D" w:rsidP="00FE026D">
      <w:pPr>
        <w:rPr>
          <w:rFonts w:ascii="Bell MT" w:hAnsi="Bell MT"/>
        </w:rPr>
      </w:pPr>
    </w:p>
    <w:p w14:paraId="17B6EF67" w14:textId="67E8B32B" w:rsidR="00FE026D" w:rsidRDefault="00FE026D" w:rsidP="003757E8">
      <w:pPr>
        <w:rPr>
          <w:rFonts w:ascii="Bell MT" w:hAnsi="Bell MT"/>
        </w:rPr>
      </w:pPr>
      <w:r w:rsidRPr="00FE026D">
        <w:rPr>
          <w:rFonts w:ascii="Bell MT" w:hAnsi="Bell MT"/>
          <w:u w:val="single"/>
        </w:rPr>
        <w:t>Special event spaces</w:t>
      </w:r>
      <w:r w:rsidRPr="00FE026D">
        <w:rPr>
          <w:rFonts w:ascii="Bell MT" w:hAnsi="Bell MT"/>
        </w:rPr>
        <w:t xml:space="preserve"> can be reserved up to a </w:t>
      </w:r>
      <w:hyperlink r:id="rId8" w:history="1">
        <w:r w:rsidRPr="00FE026D">
          <w:rPr>
            <w:rStyle w:val="Hyperlink"/>
            <w:rFonts w:ascii="Bell MT" w:hAnsi="Bell MT"/>
            <w:color w:val="351C75"/>
          </w:rPr>
          <w:t>year in advance</w:t>
        </w:r>
      </w:hyperlink>
      <w:r w:rsidRPr="00FE026D">
        <w:rPr>
          <w:rFonts w:ascii="Bell MT" w:hAnsi="Bell MT"/>
        </w:rPr>
        <w:t xml:space="preserve"> through </w:t>
      </w:r>
      <w:r w:rsidR="003757E8">
        <w:rPr>
          <w:rFonts w:ascii="Bell MT" w:hAnsi="Bell MT"/>
        </w:rPr>
        <w:t>RoomQ</w:t>
      </w:r>
      <w:r w:rsidR="000037AD">
        <w:rPr>
          <w:rFonts w:ascii="Bell MT" w:hAnsi="Bell MT"/>
        </w:rPr>
        <w:t>.</w:t>
      </w:r>
    </w:p>
    <w:p w14:paraId="600B1297" w14:textId="77777777" w:rsidR="003757E8" w:rsidRDefault="003757E8" w:rsidP="003757E8">
      <w:pPr>
        <w:rPr>
          <w:rFonts w:ascii="Bell MT" w:hAnsi="Bell MT"/>
        </w:rPr>
      </w:pPr>
    </w:p>
    <w:p w14:paraId="23D51255" w14:textId="77777777" w:rsidR="00FE026D" w:rsidRDefault="00FE026D" w:rsidP="00FE026D">
      <w:pPr>
        <w:rPr>
          <w:rFonts w:ascii="Bell MT" w:hAnsi="Bell MT"/>
        </w:rPr>
      </w:pPr>
      <w:r>
        <w:rPr>
          <w:rFonts w:ascii="Bell MT" w:hAnsi="Bell MT"/>
          <w:u w:val="single"/>
        </w:rPr>
        <w:t>Non-special</w:t>
      </w:r>
      <w:r w:rsidRPr="00FE026D">
        <w:rPr>
          <w:rFonts w:ascii="Bell MT" w:hAnsi="Bell MT"/>
          <w:u w:val="single"/>
        </w:rPr>
        <w:t xml:space="preserve"> event spaces</w:t>
      </w:r>
      <w:r>
        <w:rPr>
          <w:rFonts w:ascii="Bell MT" w:hAnsi="Bell MT"/>
        </w:rPr>
        <w:t xml:space="preserve"> can be booked at any time but will not be considered until the </w:t>
      </w:r>
      <w:hyperlink r:id="rId9" w:history="1">
        <w:r w:rsidRPr="00FE026D">
          <w:rPr>
            <w:rStyle w:val="Hyperlink"/>
            <w:rFonts w:ascii="Bell MT" w:hAnsi="Bell MT"/>
            <w:color w:val="351C75"/>
          </w:rPr>
          <w:t>quarter prior to the reservation date</w:t>
        </w:r>
      </w:hyperlink>
      <w:r>
        <w:rPr>
          <w:rFonts w:ascii="Bell MT" w:hAnsi="Bell MT"/>
        </w:rPr>
        <w:t xml:space="preserve">.  </w:t>
      </w:r>
    </w:p>
    <w:p w14:paraId="402D1ACD" w14:textId="77777777" w:rsidR="00FE026D" w:rsidRDefault="00FE026D" w:rsidP="00FE026D">
      <w:pPr>
        <w:rPr>
          <w:rFonts w:ascii="Bell MT" w:hAnsi="Bell MT"/>
        </w:rPr>
      </w:pPr>
    </w:p>
    <w:p w14:paraId="1D69EEBC" w14:textId="77777777" w:rsidR="003757E8" w:rsidRDefault="003757E8" w:rsidP="003757E8">
      <w:pPr>
        <w:rPr>
          <w:rFonts w:ascii="Bell MT" w:hAnsi="Bell MT"/>
        </w:rPr>
      </w:pPr>
      <w:r>
        <w:rPr>
          <w:rFonts w:ascii="Bell MT" w:hAnsi="Bell MT"/>
        </w:rPr>
        <w:t>For events falling outside of regular building hours</w:t>
      </w:r>
      <w:r w:rsidRPr="003757E8">
        <w:rPr>
          <w:rFonts w:ascii="Bell MT" w:hAnsi="Bell MT"/>
        </w:rPr>
        <w:t xml:space="preserve"> exterior door unlocks </w:t>
      </w:r>
      <w:r>
        <w:rPr>
          <w:rFonts w:ascii="Bell MT" w:hAnsi="Bell MT"/>
        </w:rPr>
        <w:t>will be scheduled by the reservation office.</w:t>
      </w:r>
    </w:p>
    <w:p w14:paraId="03F867FC" w14:textId="77777777" w:rsidR="003757E8" w:rsidRDefault="003757E8" w:rsidP="00FE026D">
      <w:pPr>
        <w:rPr>
          <w:rFonts w:ascii="Bell MT" w:hAnsi="Bell MT"/>
        </w:rPr>
      </w:pPr>
    </w:p>
    <w:p w14:paraId="6BB9DF2C" w14:textId="77777777" w:rsidR="00DE3AE3" w:rsidRPr="003757E8" w:rsidRDefault="00DE3AE3" w:rsidP="00FE026D">
      <w:pPr>
        <w:rPr>
          <w:rFonts w:ascii="Bell MT" w:hAnsi="Bell MT"/>
          <w:b/>
          <w:bCs/>
          <w:sz w:val="32"/>
          <w:szCs w:val="32"/>
        </w:rPr>
      </w:pPr>
      <w:r w:rsidRPr="003757E8">
        <w:rPr>
          <w:rFonts w:ascii="Bell MT" w:hAnsi="Bell MT"/>
          <w:b/>
          <w:bCs/>
          <w:sz w:val="32"/>
          <w:szCs w:val="32"/>
        </w:rPr>
        <w:t>Room Charges</w:t>
      </w:r>
    </w:p>
    <w:p w14:paraId="54B396C4" w14:textId="77777777" w:rsidR="00DE3AE3" w:rsidRDefault="00DE3AE3" w:rsidP="00FE026D">
      <w:pPr>
        <w:rPr>
          <w:rFonts w:ascii="Bell MT" w:hAnsi="Bell MT"/>
        </w:rPr>
      </w:pPr>
    </w:p>
    <w:p w14:paraId="08ABB9BE" w14:textId="77777777" w:rsidR="00DE3AE3" w:rsidRDefault="00DE3AE3" w:rsidP="00DE3AE3">
      <w:pPr>
        <w:rPr>
          <w:rFonts w:ascii="Bell MT" w:hAnsi="Bell MT"/>
        </w:rPr>
      </w:pPr>
      <w:r>
        <w:rPr>
          <w:rFonts w:ascii="Bell MT" w:hAnsi="Bell MT"/>
        </w:rPr>
        <w:t>A</w:t>
      </w:r>
      <w:r w:rsidRPr="00DE3AE3">
        <w:rPr>
          <w:rFonts w:ascii="Bell MT" w:hAnsi="Bell MT"/>
        </w:rPr>
        <w:t xml:space="preserve">ny </w:t>
      </w:r>
      <w:r w:rsidRPr="00DE3AE3">
        <w:rPr>
          <w:rFonts w:ascii="Bell MT" w:hAnsi="Bell MT"/>
          <w:u w:val="single"/>
        </w:rPr>
        <w:t>lecture hall</w:t>
      </w:r>
      <w:r w:rsidRPr="00DE3AE3">
        <w:rPr>
          <w:rFonts w:ascii="Bell MT" w:hAnsi="Bell MT"/>
        </w:rPr>
        <w:t xml:space="preserve">, </w:t>
      </w:r>
      <w:r w:rsidRPr="00DE3AE3">
        <w:rPr>
          <w:rFonts w:ascii="Bell MT" w:hAnsi="Bell MT"/>
          <w:u w:val="single"/>
        </w:rPr>
        <w:t>classroom</w:t>
      </w:r>
      <w:r w:rsidRPr="00DE3AE3">
        <w:rPr>
          <w:rFonts w:ascii="Bell MT" w:hAnsi="Bell MT"/>
        </w:rPr>
        <w:t xml:space="preserve">, </w:t>
      </w:r>
      <w:r w:rsidRPr="00DE3AE3">
        <w:rPr>
          <w:rFonts w:ascii="Bell MT" w:hAnsi="Bell MT"/>
          <w:u w:val="single"/>
        </w:rPr>
        <w:t>seminar room</w:t>
      </w:r>
      <w:r w:rsidRPr="00DE3AE3">
        <w:rPr>
          <w:rFonts w:ascii="Bell MT" w:hAnsi="Bell MT"/>
        </w:rPr>
        <w:t xml:space="preserve">, </w:t>
      </w:r>
      <w:r w:rsidRPr="00DE3AE3">
        <w:rPr>
          <w:rFonts w:ascii="Bell MT" w:hAnsi="Bell MT"/>
          <w:u w:val="single"/>
        </w:rPr>
        <w:t>conference room</w:t>
      </w:r>
      <w:r w:rsidRPr="00DE3AE3">
        <w:rPr>
          <w:rFonts w:ascii="Bell MT" w:hAnsi="Bell MT"/>
        </w:rPr>
        <w:t xml:space="preserve">, or </w:t>
      </w:r>
      <w:r w:rsidRPr="00DE3AE3">
        <w:rPr>
          <w:rFonts w:ascii="Bell MT" w:hAnsi="Bell MT"/>
          <w:u w:val="single"/>
        </w:rPr>
        <w:t>lab</w:t>
      </w:r>
      <w:r w:rsidRPr="00DE3AE3">
        <w:rPr>
          <w:rFonts w:ascii="Bell MT" w:hAnsi="Bell MT"/>
        </w:rPr>
        <w:t xml:space="preserve"> found in the Health Sciences Building and in the Foege-South (Genome Sciences) building </w:t>
      </w:r>
      <w:r>
        <w:rPr>
          <w:rFonts w:ascii="Bell MT" w:hAnsi="Bell MT"/>
        </w:rPr>
        <w:t>may be used without charge only if the</w:t>
      </w:r>
      <w:r w:rsidRPr="00DE3AE3">
        <w:rPr>
          <w:rFonts w:ascii="Bell MT" w:hAnsi="Bell MT"/>
        </w:rPr>
        <w:t xml:space="preserve"> installe</w:t>
      </w:r>
      <w:r>
        <w:rPr>
          <w:rFonts w:ascii="Bell MT" w:hAnsi="Bell MT"/>
        </w:rPr>
        <w:t>d AV equipment will not be used.</w:t>
      </w:r>
    </w:p>
    <w:p w14:paraId="3F016E03" w14:textId="77777777" w:rsidR="003757E8" w:rsidRDefault="003757E8" w:rsidP="00DE3AE3">
      <w:pPr>
        <w:rPr>
          <w:rFonts w:ascii="Bell MT" w:hAnsi="Bell MT"/>
        </w:rPr>
      </w:pPr>
    </w:p>
    <w:p w14:paraId="34E64793" w14:textId="77777777" w:rsidR="00DE3AE3" w:rsidRDefault="00DE3AE3" w:rsidP="003757E8">
      <w:pPr>
        <w:ind w:left="720"/>
        <w:rPr>
          <w:rFonts w:ascii="Bell MT" w:hAnsi="Bell MT"/>
        </w:rPr>
      </w:pPr>
      <w:r w:rsidRPr="00DE3AE3">
        <w:rPr>
          <w:rFonts w:ascii="Bell MT" w:hAnsi="Bell MT"/>
        </w:rPr>
        <w:t xml:space="preserve">Installed </w:t>
      </w:r>
      <w:r>
        <w:rPr>
          <w:rFonts w:ascii="Bell MT" w:hAnsi="Bell MT"/>
        </w:rPr>
        <w:t xml:space="preserve">AV </w:t>
      </w:r>
      <w:r w:rsidRPr="00DE3AE3">
        <w:rPr>
          <w:rFonts w:ascii="Bell MT" w:hAnsi="Bell MT"/>
        </w:rPr>
        <w:t xml:space="preserve">equipment includes LCD projectors, microphones, PA systems, overhead projectors, slide projectors, or document cameras found within our rooms. </w:t>
      </w:r>
      <w:r>
        <w:rPr>
          <w:rFonts w:ascii="Bell MT" w:hAnsi="Bell MT"/>
        </w:rPr>
        <w:t>In t</w:t>
      </w:r>
      <w:r w:rsidRPr="00DE3AE3">
        <w:rPr>
          <w:rFonts w:ascii="Bell MT" w:hAnsi="Bell MT"/>
        </w:rPr>
        <w:t xml:space="preserve">hese spaces, </w:t>
      </w:r>
      <w:r>
        <w:rPr>
          <w:rFonts w:ascii="Bell MT" w:hAnsi="Bell MT"/>
        </w:rPr>
        <w:t>own equipment can be supplied to</w:t>
      </w:r>
      <w:r w:rsidRPr="00DE3AE3">
        <w:rPr>
          <w:rFonts w:ascii="Bell MT" w:hAnsi="Bell MT"/>
        </w:rPr>
        <w:t xml:space="preserve"> opt out of </w:t>
      </w:r>
      <w:r>
        <w:rPr>
          <w:rFonts w:ascii="Bell MT" w:hAnsi="Bell MT"/>
        </w:rPr>
        <w:t>such charges</w:t>
      </w:r>
      <w:r w:rsidRPr="00DE3AE3">
        <w:rPr>
          <w:rFonts w:ascii="Bell MT" w:hAnsi="Bell MT"/>
        </w:rPr>
        <w:t>.</w:t>
      </w:r>
    </w:p>
    <w:p w14:paraId="0154AE1E" w14:textId="77777777" w:rsidR="00DE3AE3" w:rsidRDefault="00DE3AE3" w:rsidP="00DE3AE3">
      <w:pPr>
        <w:rPr>
          <w:rFonts w:ascii="Bell MT" w:hAnsi="Bell MT"/>
        </w:rPr>
      </w:pPr>
    </w:p>
    <w:p w14:paraId="28A874F7" w14:textId="77777777" w:rsidR="003757E8" w:rsidRDefault="003757E8" w:rsidP="00DE3AE3">
      <w:pPr>
        <w:rPr>
          <w:rFonts w:ascii="Bell MT" w:hAnsi="Bell MT"/>
        </w:rPr>
      </w:pPr>
      <w:r w:rsidRPr="003757E8">
        <w:rPr>
          <w:rFonts w:ascii="Bell MT" w:hAnsi="Bell MT"/>
          <w:u w:val="single"/>
        </w:rPr>
        <w:t>Special event spaces</w:t>
      </w:r>
      <w:r w:rsidRPr="003757E8">
        <w:rPr>
          <w:rFonts w:ascii="Bell MT" w:hAnsi="Bell MT"/>
        </w:rPr>
        <w:t xml:space="preserve"> are charged at an hourly rate with a minimum fee of 2 hours and a maximum of 4 regardless of your event’s length.</w:t>
      </w:r>
    </w:p>
    <w:p w14:paraId="619BE6D2" w14:textId="77777777" w:rsidR="003757E8" w:rsidRDefault="003757E8" w:rsidP="00DE3AE3">
      <w:pPr>
        <w:rPr>
          <w:rFonts w:ascii="Bell MT" w:hAnsi="Bell MT"/>
        </w:rPr>
      </w:pPr>
    </w:p>
    <w:p w14:paraId="34F2E962" w14:textId="77777777" w:rsidR="00DE3AE3" w:rsidRDefault="00DE3AE3" w:rsidP="00DE3AE3">
      <w:pPr>
        <w:rPr>
          <w:rFonts w:ascii="Bell MT" w:hAnsi="Bell MT"/>
        </w:rPr>
      </w:pPr>
      <w:r w:rsidRPr="00DE3AE3">
        <w:rPr>
          <w:rFonts w:ascii="Bell MT" w:hAnsi="Bell MT"/>
        </w:rPr>
        <w:t>For specific charges, contact HSRR at 206-543-0530 or hsbrooms@uw.edu.</w:t>
      </w:r>
    </w:p>
    <w:p w14:paraId="65F023B9" w14:textId="77777777" w:rsidR="003757E8" w:rsidRDefault="003757E8" w:rsidP="00FE026D">
      <w:pPr>
        <w:rPr>
          <w:rFonts w:ascii="Bell MT" w:hAnsi="Bell MT"/>
        </w:rPr>
      </w:pPr>
    </w:p>
    <w:p w14:paraId="48976937" w14:textId="77777777" w:rsidR="003757E8" w:rsidRPr="003757E8" w:rsidRDefault="003757E8" w:rsidP="00FE026D">
      <w:pPr>
        <w:rPr>
          <w:rFonts w:ascii="Bell MT" w:hAnsi="Bell MT"/>
          <w:b/>
          <w:bCs/>
          <w:sz w:val="32"/>
          <w:szCs w:val="32"/>
        </w:rPr>
      </w:pPr>
      <w:r w:rsidRPr="003757E8">
        <w:rPr>
          <w:rFonts w:ascii="Bell MT" w:hAnsi="Bell MT"/>
          <w:b/>
          <w:bCs/>
          <w:sz w:val="32"/>
          <w:szCs w:val="32"/>
        </w:rPr>
        <w:t>Public Events</w:t>
      </w:r>
    </w:p>
    <w:p w14:paraId="73AC4A3B" w14:textId="77777777" w:rsidR="003757E8" w:rsidRDefault="003757E8" w:rsidP="00FE026D">
      <w:pPr>
        <w:rPr>
          <w:rFonts w:ascii="Bell MT" w:hAnsi="Bell MT"/>
        </w:rPr>
      </w:pPr>
    </w:p>
    <w:p w14:paraId="33A89ED0" w14:textId="70A42570" w:rsidR="003757E8" w:rsidRDefault="003757E8" w:rsidP="00FE026D">
      <w:pPr>
        <w:rPr>
          <w:rFonts w:ascii="Bell MT" w:hAnsi="Bell MT"/>
        </w:rPr>
      </w:pPr>
      <w:r>
        <w:rPr>
          <w:rFonts w:ascii="Bell MT" w:hAnsi="Bell MT"/>
        </w:rPr>
        <w:t>The</w:t>
      </w:r>
      <w:r w:rsidRPr="004D19DA">
        <w:rPr>
          <w:rFonts w:ascii="Bell MT" w:hAnsi="Bell MT"/>
          <w:color w:val="351C75"/>
        </w:rPr>
        <w:t xml:space="preserve"> </w:t>
      </w:r>
      <w:hyperlink r:id="rId10" w:history="1">
        <w:r w:rsidRPr="004D19DA">
          <w:rPr>
            <w:rStyle w:val="Hyperlink"/>
            <w:rFonts w:ascii="Bell MT" w:hAnsi="Bell MT"/>
            <w:color w:val="351C75"/>
          </w:rPr>
          <w:t>Request for Use of University Facilities Form</w:t>
        </w:r>
      </w:hyperlink>
      <w:r>
        <w:rPr>
          <w:rFonts w:ascii="Bell MT" w:hAnsi="Bell MT"/>
        </w:rPr>
        <w:t xml:space="preserve"> (RUUF) must be completed and approved for events open to the public</w:t>
      </w:r>
      <w:r w:rsidR="005356C4">
        <w:rPr>
          <w:rFonts w:ascii="Bell MT" w:hAnsi="Bell MT"/>
        </w:rPr>
        <w:t>.</w:t>
      </w:r>
    </w:p>
    <w:p w14:paraId="66E16242" w14:textId="77777777" w:rsidR="003757E8" w:rsidRDefault="003757E8" w:rsidP="00FE026D">
      <w:pPr>
        <w:rPr>
          <w:rFonts w:ascii="Bell MT" w:hAnsi="Bell MT"/>
        </w:rPr>
      </w:pPr>
    </w:p>
    <w:p w14:paraId="6F836FDD" w14:textId="77777777" w:rsidR="003757E8" w:rsidRPr="003757E8" w:rsidRDefault="003757E8" w:rsidP="00FE026D">
      <w:pPr>
        <w:rPr>
          <w:rFonts w:ascii="Bell MT" w:hAnsi="Bell MT"/>
          <w:b/>
          <w:bCs/>
          <w:sz w:val="32"/>
          <w:szCs w:val="32"/>
        </w:rPr>
      </w:pPr>
      <w:r w:rsidRPr="003757E8">
        <w:rPr>
          <w:rFonts w:ascii="Bell MT" w:hAnsi="Bell MT"/>
          <w:b/>
          <w:bCs/>
          <w:sz w:val="32"/>
          <w:szCs w:val="32"/>
        </w:rPr>
        <w:t>Food Policy</w:t>
      </w:r>
    </w:p>
    <w:p w14:paraId="20677516" w14:textId="77777777" w:rsidR="003757E8" w:rsidRDefault="003757E8" w:rsidP="00FE026D">
      <w:pPr>
        <w:rPr>
          <w:rFonts w:ascii="Bell MT" w:hAnsi="Bell MT"/>
        </w:rPr>
      </w:pPr>
    </w:p>
    <w:p w14:paraId="3C0393F3" w14:textId="77777777" w:rsidR="003757E8" w:rsidRDefault="003757E8" w:rsidP="004D19DA">
      <w:pPr>
        <w:rPr>
          <w:rFonts w:ascii="Bell MT" w:hAnsi="Bell MT"/>
        </w:rPr>
      </w:pPr>
      <w:r>
        <w:rPr>
          <w:rFonts w:ascii="Bell MT" w:hAnsi="Bell MT"/>
        </w:rPr>
        <w:t>If food or beverages will be present,</w:t>
      </w:r>
      <w:r w:rsidRPr="004D19DA">
        <w:rPr>
          <w:rFonts w:ascii="Bell MT" w:hAnsi="Bell MT"/>
          <w:color w:val="351C75"/>
        </w:rPr>
        <w:t xml:space="preserve"> </w:t>
      </w:r>
      <w:hyperlink r:id="rId11" w:history="1">
        <w:r w:rsidRPr="004D19DA">
          <w:rPr>
            <w:rStyle w:val="Hyperlink"/>
            <w:rFonts w:ascii="Bell MT" w:hAnsi="Bell MT"/>
            <w:color w:val="351C75"/>
          </w:rPr>
          <w:t>special event containers</w:t>
        </w:r>
      </w:hyperlink>
      <w:r w:rsidRPr="003757E8">
        <w:rPr>
          <w:rFonts w:ascii="Bell MT" w:hAnsi="Bell MT"/>
        </w:rPr>
        <w:t xml:space="preserve"> </w:t>
      </w:r>
      <w:r>
        <w:rPr>
          <w:rFonts w:ascii="Bell MT" w:hAnsi="Bell MT"/>
        </w:rPr>
        <w:t xml:space="preserve">must be reserved </w:t>
      </w:r>
      <w:r w:rsidRPr="003757E8">
        <w:rPr>
          <w:rFonts w:ascii="Bell MT" w:hAnsi="Bell MT"/>
        </w:rPr>
        <w:t>because existing waste receptacles found in rooms and throughout buildings are n</w:t>
      </w:r>
      <w:r w:rsidR="004D19DA">
        <w:rPr>
          <w:rFonts w:ascii="Bell MT" w:hAnsi="Bell MT"/>
        </w:rPr>
        <w:t>ot fit to carry catering waste.</w:t>
      </w:r>
    </w:p>
    <w:p w14:paraId="704FABA3" w14:textId="77777777" w:rsidR="003757E8" w:rsidRDefault="003757E8" w:rsidP="00FE026D">
      <w:pPr>
        <w:rPr>
          <w:rFonts w:ascii="Bell MT" w:hAnsi="Bell MT"/>
        </w:rPr>
      </w:pPr>
    </w:p>
    <w:p w14:paraId="643D3E3C" w14:textId="77777777" w:rsidR="005356C4" w:rsidRDefault="005356C4" w:rsidP="00FE026D">
      <w:pPr>
        <w:rPr>
          <w:rFonts w:ascii="Bell MT" w:hAnsi="Bell MT"/>
        </w:rPr>
      </w:pPr>
    </w:p>
    <w:p w14:paraId="1C896A14" w14:textId="77777777" w:rsidR="005356C4" w:rsidRDefault="005356C4" w:rsidP="00FE026D">
      <w:pPr>
        <w:rPr>
          <w:rFonts w:ascii="Bell MT" w:hAnsi="Bell MT"/>
        </w:rPr>
      </w:pPr>
      <w:bookmarkStart w:id="0" w:name="_GoBack"/>
      <w:bookmarkEnd w:id="0"/>
    </w:p>
    <w:p w14:paraId="3B788EAA" w14:textId="77777777" w:rsidR="003757E8" w:rsidRPr="003757E8" w:rsidRDefault="003757E8" w:rsidP="003757E8">
      <w:pPr>
        <w:rPr>
          <w:rFonts w:ascii="Bell MT" w:hAnsi="Bell MT"/>
          <w:b/>
          <w:bCs/>
          <w:sz w:val="32"/>
          <w:szCs w:val="32"/>
        </w:rPr>
      </w:pPr>
      <w:r>
        <w:rPr>
          <w:rFonts w:ascii="Bell MT" w:hAnsi="Bell MT"/>
          <w:b/>
          <w:bCs/>
          <w:sz w:val="32"/>
          <w:szCs w:val="32"/>
        </w:rPr>
        <w:lastRenderedPageBreak/>
        <w:t>Additional Custodial</w:t>
      </w:r>
      <w:r w:rsidRPr="003757E8">
        <w:rPr>
          <w:rFonts w:ascii="Bell MT" w:hAnsi="Bell MT"/>
          <w:b/>
          <w:bCs/>
          <w:sz w:val="32"/>
          <w:szCs w:val="32"/>
        </w:rPr>
        <w:t xml:space="preserve"> Charges</w:t>
      </w:r>
    </w:p>
    <w:p w14:paraId="1B05F2BE" w14:textId="77777777" w:rsidR="003757E8" w:rsidRDefault="003757E8" w:rsidP="003757E8">
      <w:pPr>
        <w:rPr>
          <w:rFonts w:ascii="Bell MT" w:hAnsi="Bell MT"/>
        </w:rPr>
      </w:pPr>
    </w:p>
    <w:p w14:paraId="4E3E147A" w14:textId="77777777" w:rsidR="003757E8" w:rsidRDefault="003757E8" w:rsidP="003757E8">
      <w:pPr>
        <w:rPr>
          <w:rFonts w:ascii="Bell MT" w:hAnsi="Bell MT"/>
        </w:rPr>
      </w:pPr>
      <w:r>
        <w:rPr>
          <w:rFonts w:ascii="Bell MT" w:hAnsi="Bell MT"/>
        </w:rPr>
        <w:t>Failure to return rooms to their original configuration or leaving spaces in conditions that require additional custodial work will incur charges billed to the budget of the renting group.</w:t>
      </w:r>
    </w:p>
    <w:p w14:paraId="3EA461AA" w14:textId="77777777" w:rsidR="003757E8" w:rsidRDefault="003757E8" w:rsidP="00FE026D">
      <w:pPr>
        <w:rPr>
          <w:rFonts w:ascii="Bell MT" w:hAnsi="Bell MT"/>
        </w:rPr>
      </w:pPr>
    </w:p>
    <w:p w14:paraId="43438C53" w14:textId="77777777" w:rsidR="00DE3AE3" w:rsidRPr="00DE3AE3" w:rsidRDefault="00DE3AE3" w:rsidP="00DE3AE3">
      <w:pPr>
        <w:rPr>
          <w:rFonts w:ascii="Bell MT" w:hAnsi="Bell MT"/>
          <w:b/>
          <w:bCs/>
          <w:sz w:val="32"/>
          <w:szCs w:val="32"/>
        </w:rPr>
      </w:pPr>
      <w:r>
        <w:rPr>
          <w:rFonts w:ascii="Bell MT" w:hAnsi="Bell MT"/>
          <w:b/>
          <w:bCs/>
          <w:sz w:val="32"/>
          <w:szCs w:val="32"/>
        </w:rPr>
        <w:t xml:space="preserve">Borrowing </w:t>
      </w:r>
      <w:r w:rsidRPr="00DE3AE3">
        <w:rPr>
          <w:rFonts w:ascii="Bell MT" w:hAnsi="Bell MT"/>
          <w:b/>
          <w:bCs/>
          <w:sz w:val="32"/>
          <w:szCs w:val="32"/>
        </w:rPr>
        <w:t>AV Equipment</w:t>
      </w:r>
    </w:p>
    <w:p w14:paraId="116B36A1" w14:textId="77777777" w:rsidR="00DE3AE3" w:rsidRDefault="00DE3AE3" w:rsidP="00FE026D">
      <w:pPr>
        <w:rPr>
          <w:rFonts w:ascii="Bell MT" w:hAnsi="Bell MT"/>
        </w:rPr>
      </w:pPr>
    </w:p>
    <w:p w14:paraId="591B763C" w14:textId="77777777" w:rsidR="00DE3AE3" w:rsidRDefault="00DE3AE3" w:rsidP="00DE3AE3">
      <w:pPr>
        <w:rPr>
          <w:rFonts w:ascii="Bell MT" w:hAnsi="Bell MT"/>
        </w:rPr>
      </w:pPr>
      <w:r>
        <w:rPr>
          <w:rFonts w:ascii="Bell MT" w:hAnsi="Bell MT"/>
        </w:rPr>
        <w:t>Students and student groups may check out AV equipment from one of the STF loan offices on campus. These are located in the RSO Resource Center in the HUB, in the basement of Kane Hall, and in the Health Sciences Building. Requests for equipment are made through the STF website.</w:t>
      </w:r>
    </w:p>
    <w:p w14:paraId="0D93BB09" w14:textId="77777777" w:rsidR="00DE3AE3" w:rsidRPr="00FE026D" w:rsidRDefault="00DE3AE3" w:rsidP="00FE026D">
      <w:pPr>
        <w:rPr>
          <w:rFonts w:ascii="Bell MT" w:hAnsi="Bell MT"/>
        </w:rPr>
      </w:pPr>
    </w:p>
    <w:p w14:paraId="777AF692" w14:textId="77777777" w:rsidR="00FE026D" w:rsidRPr="00FE026D" w:rsidRDefault="00FE026D" w:rsidP="00FE026D">
      <w:pPr>
        <w:rPr>
          <w:rFonts w:ascii="Bell MT" w:hAnsi="Bell MT"/>
          <w:b/>
          <w:bCs/>
          <w:sz w:val="32"/>
          <w:szCs w:val="32"/>
        </w:rPr>
      </w:pPr>
      <w:r w:rsidRPr="00FE026D">
        <w:rPr>
          <w:rFonts w:ascii="Bell MT" w:hAnsi="Bell MT"/>
          <w:b/>
          <w:bCs/>
          <w:sz w:val="32"/>
          <w:szCs w:val="32"/>
        </w:rPr>
        <w:t>Cancellation Policy</w:t>
      </w:r>
    </w:p>
    <w:p w14:paraId="435248FB" w14:textId="77777777" w:rsidR="00FE026D" w:rsidRPr="00FE026D" w:rsidRDefault="00FE026D" w:rsidP="00FE026D">
      <w:pPr>
        <w:rPr>
          <w:rFonts w:ascii="Bell MT" w:hAnsi="Bell MT"/>
        </w:rPr>
      </w:pPr>
    </w:p>
    <w:p w14:paraId="46C6AE75" w14:textId="77777777" w:rsidR="00FE026D" w:rsidRPr="00FE026D" w:rsidRDefault="00FE026D" w:rsidP="00FE026D">
      <w:pPr>
        <w:rPr>
          <w:rFonts w:ascii="Bell MT" w:hAnsi="Bell MT"/>
        </w:rPr>
      </w:pPr>
      <w:r w:rsidRPr="00FE026D">
        <w:rPr>
          <w:rFonts w:ascii="Bell MT" w:hAnsi="Bell MT"/>
        </w:rPr>
        <w:t xml:space="preserve">Events canceled within </w:t>
      </w:r>
      <w:r w:rsidRPr="00FE026D">
        <w:rPr>
          <w:rFonts w:ascii="Bell MT" w:hAnsi="Bell MT"/>
          <w:u w:val="single"/>
        </w:rPr>
        <w:t>6 to 2 weeks</w:t>
      </w:r>
      <w:r w:rsidRPr="00FE026D">
        <w:rPr>
          <w:rFonts w:ascii="Bell MT" w:hAnsi="Bell MT"/>
        </w:rPr>
        <w:t xml:space="preserve"> prior to the event date will incur a $35 charge. Events canceled </w:t>
      </w:r>
      <w:r w:rsidRPr="00FE026D">
        <w:rPr>
          <w:rFonts w:ascii="Bell MT" w:hAnsi="Bell MT"/>
          <w:u w:val="single"/>
        </w:rPr>
        <w:t>within 2 weeks</w:t>
      </w:r>
      <w:r w:rsidRPr="00FE026D">
        <w:rPr>
          <w:rFonts w:ascii="Bell MT" w:hAnsi="Bell MT"/>
        </w:rPr>
        <w:t xml:space="preserve"> of the event date will incur a $50 charge. If your reservation is made within 6 weeks of your event date, you will be given a 2 day grace period to cancel with no cancelation charge; after these two days the cancelation policy will apply. Extenuating circumstances will be evaluated on a case-by-case basis.</w:t>
      </w:r>
    </w:p>
    <w:p w14:paraId="4F1FA036" w14:textId="77777777" w:rsidR="00FE026D" w:rsidRPr="00FE026D" w:rsidRDefault="00FE026D" w:rsidP="00FE026D">
      <w:pPr>
        <w:rPr>
          <w:rFonts w:ascii="Bell MT" w:hAnsi="Bell MT"/>
        </w:rPr>
      </w:pPr>
    </w:p>
    <w:p w14:paraId="0B520C11" w14:textId="77777777" w:rsidR="00FE026D" w:rsidRPr="00FE026D" w:rsidRDefault="00DE3AE3" w:rsidP="00FE026D">
      <w:pPr>
        <w:rPr>
          <w:rFonts w:ascii="Bell MT" w:hAnsi="Bell MT"/>
          <w:b/>
          <w:bCs/>
          <w:sz w:val="32"/>
          <w:szCs w:val="32"/>
        </w:rPr>
      </w:pPr>
      <w:r>
        <w:rPr>
          <w:rFonts w:ascii="Bell MT" w:hAnsi="Bell MT"/>
          <w:b/>
          <w:bCs/>
          <w:sz w:val="32"/>
          <w:szCs w:val="32"/>
        </w:rPr>
        <w:t xml:space="preserve">Inclement </w:t>
      </w:r>
      <w:r w:rsidR="00FE026D" w:rsidRPr="00FE026D">
        <w:rPr>
          <w:rFonts w:ascii="Bell MT" w:hAnsi="Bell MT"/>
          <w:b/>
          <w:bCs/>
          <w:sz w:val="32"/>
          <w:szCs w:val="32"/>
        </w:rPr>
        <w:t>Weather Policy</w:t>
      </w:r>
    </w:p>
    <w:p w14:paraId="65A5907C" w14:textId="77777777" w:rsidR="00FE026D" w:rsidRPr="00FE026D" w:rsidRDefault="00FE026D" w:rsidP="00FE026D">
      <w:pPr>
        <w:rPr>
          <w:rFonts w:ascii="Bell MT" w:hAnsi="Bell MT"/>
        </w:rPr>
      </w:pPr>
    </w:p>
    <w:p w14:paraId="1BA4DA9D" w14:textId="77777777" w:rsidR="00FE026D" w:rsidRPr="00FE026D" w:rsidRDefault="00FE026D" w:rsidP="00FE026D">
      <w:pPr>
        <w:rPr>
          <w:rFonts w:ascii="Bell MT" w:hAnsi="Bell MT"/>
        </w:rPr>
      </w:pPr>
      <w:r w:rsidRPr="00FE026D">
        <w:rPr>
          <w:rFonts w:ascii="Bell MT" w:hAnsi="Bell MT"/>
        </w:rPr>
        <w:t>If inclement weather forces the University of Washington to suspend all operations, any events or meetings scheduled on the day(s) of the closure will be cancelled, along with any associated charges.</w:t>
      </w:r>
    </w:p>
    <w:p w14:paraId="1E636C4A" w14:textId="77777777" w:rsidR="00FE026D" w:rsidRPr="00FE026D" w:rsidRDefault="00FE026D" w:rsidP="00FE026D">
      <w:pPr>
        <w:rPr>
          <w:rFonts w:ascii="Bell MT" w:hAnsi="Bell MT"/>
        </w:rPr>
      </w:pPr>
    </w:p>
    <w:p w14:paraId="673E0FA6" w14:textId="77777777" w:rsidR="00FE026D" w:rsidRPr="00FE026D" w:rsidRDefault="00FE026D" w:rsidP="00FE026D">
      <w:pPr>
        <w:rPr>
          <w:rFonts w:ascii="Bell MT" w:hAnsi="Bell MT"/>
          <w:b/>
          <w:bCs/>
          <w:sz w:val="32"/>
          <w:szCs w:val="32"/>
        </w:rPr>
      </w:pPr>
      <w:r w:rsidRPr="00FE026D">
        <w:rPr>
          <w:rFonts w:ascii="Bell MT" w:hAnsi="Bell MT"/>
          <w:b/>
          <w:bCs/>
          <w:sz w:val="32"/>
          <w:szCs w:val="32"/>
        </w:rPr>
        <w:t>Contact</w:t>
      </w:r>
    </w:p>
    <w:p w14:paraId="52EB390E" w14:textId="77777777" w:rsidR="00FE026D" w:rsidRPr="00FE026D" w:rsidRDefault="00FE026D" w:rsidP="00FE026D">
      <w:pPr>
        <w:rPr>
          <w:rFonts w:ascii="Bell MT" w:hAnsi="Bell MT"/>
        </w:rPr>
      </w:pPr>
    </w:p>
    <w:p w14:paraId="24F8C18D" w14:textId="77777777" w:rsidR="00FE026D" w:rsidRPr="00FE026D" w:rsidRDefault="00FE026D" w:rsidP="00FE026D">
      <w:pPr>
        <w:rPr>
          <w:rFonts w:ascii="Bell MT" w:hAnsi="Bell MT"/>
        </w:rPr>
      </w:pPr>
      <w:r w:rsidRPr="00FE026D">
        <w:rPr>
          <w:rFonts w:ascii="Bell MT" w:hAnsi="Bell MT"/>
        </w:rPr>
        <w:t>206-543-0530; Monday – Thursday: 7am-7pm, Friday: 7am-6pm, Saturday: 12pm-5pm, Sunday: Closed</w:t>
      </w:r>
    </w:p>
    <w:p w14:paraId="76261489" w14:textId="77777777" w:rsidR="00FE026D" w:rsidRDefault="00FE026D" w:rsidP="00FE026D">
      <w:pPr>
        <w:rPr>
          <w:rFonts w:ascii="Bell MT" w:hAnsi="Bell MT"/>
        </w:rPr>
      </w:pPr>
    </w:p>
    <w:p w14:paraId="2DEED590" w14:textId="77777777" w:rsidR="00FE026D" w:rsidRPr="00FE026D" w:rsidRDefault="00FE026D" w:rsidP="00FE026D">
      <w:pPr>
        <w:rPr>
          <w:rFonts w:ascii="Bell MT" w:hAnsi="Bell MT"/>
          <w:b/>
          <w:bCs/>
          <w:sz w:val="32"/>
          <w:szCs w:val="32"/>
        </w:rPr>
      </w:pPr>
      <w:r w:rsidRPr="00FE026D">
        <w:rPr>
          <w:rFonts w:ascii="Bell MT" w:hAnsi="Bell MT"/>
          <w:b/>
          <w:bCs/>
          <w:sz w:val="32"/>
          <w:szCs w:val="32"/>
        </w:rPr>
        <w:t>Potential Dates</w:t>
      </w:r>
    </w:p>
    <w:p w14:paraId="3E83D0A7" w14:textId="77777777" w:rsidR="00FE026D" w:rsidRDefault="00FE026D" w:rsidP="00FE026D">
      <w:pPr>
        <w:rPr>
          <w:rFonts w:ascii="Bell MT" w:hAnsi="Bell MT"/>
        </w:rPr>
      </w:pPr>
    </w:p>
    <w:p w14:paraId="61E85A40" w14:textId="77777777" w:rsidR="00FE026D" w:rsidRDefault="00FE026D" w:rsidP="00FE026D">
      <w:pPr>
        <w:rPr>
          <w:rFonts w:ascii="Bell MT" w:hAnsi="Bell MT"/>
        </w:rPr>
      </w:pPr>
      <w:r w:rsidRPr="003757E8">
        <w:rPr>
          <w:rFonts w:ascii="Bell MT" w:hAnsi="Bell MT"/>
          <w:u w:val="single"/>
        </w:rPr>
        <w:t>Saturday, February 26, 2017</w:t>
      </w:r>
      <w:r>
        <w:rPr>
          <w:rFonts w:ascii="Bell MT" w:hAnsi="Bell MT"/>
        </w:rPr>
        <w:t>:</w:t>
      </w:r>
      <w:r w:rsidR="003757E8">
        <w:rPr>
          <w:rFonts w:ascii="Bell MT" w:hAnsi="Bell MT"/>
        </w:rPr>
        <w:t xml:space="preserve"> </w:t>
      </w:r>
    </w:p>
    <w:p w14:paraId="29DB434F" w14:textId="77777777" w:rsidR="00FE026D" w:rsidRDefault="00FE026D" w:rsidP="00FE026D">
      <w:pPr>
        <w:rPr>
          <w:rFonts w:ascii="Bell MT" w:hAnsi="Bell MT"/>
        </w:rPr>
      </w:pPr>
      <w:r w:rsidRPr="003757E8">
        <w:rPr>
          <w:rFonts w:ascii="Bell MT" w:hAnsi="Bell MT"/>
          <w:u w:val="single"/>
        </w:rPr>
        <w:t>Saturday, March 04, 2017</w:t>
      </w:r>
      <w:r>
        <w:rPr>
          <w:rFonts w:ascii="Bell MT" w:hAnsi="Bell MT"/>
        </w:rPr>
        <w:t xml:space="preserve">: </w:t>
      </w:r>
    </w:p>
    <w:p w14:paraId="5BB2036A" w14:textId="77777777" w:rsidR="00DE3AE3" w:rsidRDefault="00DE3AE3" w:rsidP="00FE026D">
      <w:pPr>
        <w:rPr>
          <w:rFonts w:ascii="Bell MT" w:hAnsi="Bell MT"/>
        </w:rPr>
      </w:pPr>
    </w:p>
    <w:p w14:paraId="5739F1EB" w14:textId="77777777" w:rsidR="00DE3AE3" w:rsidRDefault="00DE3AE3" w:rsidP="00FE026D">
      <w:pPr>
        <w:rPr>
          <w:rFonts w:ascii="Bell MT" w:hAnsi="Bell MT"/>
        </w:rPr>
      </w:pPr>
    </w:p>
    <w:p w14:paraId="65029A3D" w14:textId="77777777" w:rsidR="00DE3AE3" w:rsidRPr="00FE026D" w:rsidRDefault="00DE3AE3" w:rsidP="00FE026D">
      <w:pPr>
        <w:rPr>
          <w:rFonts w:ascii="Bell MT" w:hAnsi="Bell MT"/>
        </w:rPr>
      </w:pPr>
    </w:p>
    <w:sectPr w:rsidR="00DE3AE3" w:rsidRPr="00FE026D" w:rsidSect="00DE3AE3">
      <w:footerReference w:type="default" r:id="rId12"/>
      <w:pgSz w:w="12240" w:h="15840"/>
      <w:pgMar w:top="720" w:right="1440" w:bottom="72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07FA8" w14:textId="77777777" w:rsidR="00646A74" w:rsidRDefault="00646A74" w:rsidP="00DE3AE3">
      <w:r>
        <w:separator/>
      </w:r>
    </w:p>
  </w:endnote>
  <w:endnote w:type="continuationSeparator" w:id="0">
    <w:p w14:paraId="3BE37ECD" w14:textId="77777777" w:rsidR="00646A74" w:rsidRDefault="00646A74" w:rsidP="00DE3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Raleway">
    <w:panose1 w:val="020B0003030101060003"/>
    <w:charset w:val="00"/>
    <w:family w:val="auto"/>
    <w:pitch w:val="variable"/>
    <w:sig w:usb0="A00000BF" w:usb1="5000005B" w:usb2="00000000" w:usb3="00000000" w:csb0="00000093" w:csb1="00000000"/>
  </w:font>
  <w:font w:name="Raleway ExtraLight">
    <w:panose1 w:val="020B0003030101060003"/>
    <w:charset w:val="00"/>
    <w:family w:val="auto"/>
    <w:pitch w:val="variable"/>
    <w:sig w:usb0="A00000BF" w:usb1="5000005B" w:usb2="00000000" w:usb3="00000000" w:csb0="00000093" w:csb1="00000000"/>
  </w:font>
  <w:font w:name="Bell MT">
    <w:panose1 w:val="02020503060305020303"/>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29A0C" w14:textId="77777777" w:rsidR="003757E8" w:rsidRDefault="003757E8" w:rsidP="00DE3AE3">
    <w:pPr>
      <w:jc w:val="both"/>
      <w:rPr>
        <w:rFonts w:ascii="Raleway" w:hAnsi="Raleway"/>
        <w:color w:val="BFBFBF" w:themeColor="background1" w:themeShade="BF"/>
        <w:sz w:val="16"/>
        <w:szCs w:val="16"/>
      </w:rPr>
    </w:pPr>
  </w:p>
  <w:p w14:paraId="0B7C8266" w14:textId="77777777" w:rsidR="00DE3AE3" w:rsidRPr="00DE3AE3" w:rsidRDefault="00DE3AE3" w:rsidP="00DE3AE3">
    <w:pPr>
      <w:jc w:val="both"/>
      <w:rPr>
        <w:rFonts w:ascii="Raleway" w:hAnsi="Raleway"/>
        <w:color w:val="BFBFBF" w:themeColor="background1" w:themeShade="BF"/>
        <w:sz w:val="16"/>
        <w:szCs w:val="16"/>
      </w:rPr>
    </w:pPr>
    <w:r w:rsidRPr="00DE3AE3">
      <w:rPr>
        <w:rFonts w:ascii="Raleway" w:hAnsi="Raleway"/>
        <w:color w:val="BFBFBF" w:themeColor="background1" w:themeShade="BF"/>
        <w:sz w:val="16"/>
        <w:szCs w:val="16"/>
      </w:rPr>
      <w:t>Science Olympiad at the University of Washington is a Registered Student Organization (RSO) at the University of Washington that collaborates with Washington Science Olympiad to bring high quality tournaments to students across Washington state.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44A03" w14:textId="77777777" w:rsidR="00646A74" w:rsidRDefault="00646A74" w:rsidP="00DE3AE3">
      <w:r>
        <w:separator/>
      </w:r>
    </w:p>
  </w:footnote>
  <w:footnote w:type="continuationSeparator" w:id="0">
    <w:p w14:paraId="78916C2E" w14:textId="77777777" w:rsidR="00646A74" w:rsidRDefault="00646A74" w:rsidP="00DE3A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26D"/>
    <w:rsid w:val="000037AD"/>
    <w:rsid w:val="0024741E"/>
    <w:rsid w:val="003757E8"/>
    <w:rsid w:val="004D19DA"/>
    <w:rsid w:val="005356C4"/>
    <w:rsid w:val="00646A74"/>
    <w:rsid w:val="006E62AB"/>
    <w:rsid w:val="00BE5D91"/>
    <w:rsid w:val="00CE5CEC"/>
    <w:rsid w:val="00DE3AE3"/>
    <w:rsid w:val="00FE02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E1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E026D"/>
  </w:style>
  <w:style w:type="character" w:customStyle="1" w:styleId="DateChar">
    <w:name w:val="Date Char"/>
    <w:basedOn w:val="DefaultParagraphFont"/>
    <w:link w:val="Date"/>
    <w:uiPriority w:val="99"/>
    <w:semiHidden/>
    <w:rsid w:val="00FE026D"/>
  </w:style>
  <w:style w:type="character" w:styleId="Hyperlink">
    <w:name w:val="Hyperlink"/>
    <w:basedOn w:val="DefaultParagraphFont"/>
    <w:uiPriority w:val="99"/>
    <w:unhideWhenUsed/>
    <w:rsid w:val="00FE026D"/>
    <w:rPr>
      <w:color w:val="0563C1" w:themeColor="hyperlink"/>
      <w:u w:val="single"/>
    </w:rPr>
  </w:style>
  <w:style w:type="character" w:styleId="FollowedHyperlink">
    <w:name w:val="FollowedHyperlink"/>
    <w:basedOn w:val="DefaultParagraphFont"/>
    <w:uiPriority w:val="99"/>
    <w:semiHidden/>
    <w:unhideWhenUsed/>
    <w:rsid w:val="00FE026D"/>
    <w:rPr>
      <w:color w:val="954F72" w:themeColor="followedHyperlink"/>
      <w:u w:val="single"/>
    </w:rPr>
  </w:style>
  <w:style w:type="table" w:styleId="TableGrid">
    <w:name w:val="Table Grid"/>
    <w:basedOn w:val="TableNormal"/>
    <w:uiPriority w:val="39"/>
    <w:rsid w:val="00FE0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3AE3"/>
    <w:pPr>
      <w:tabs>
        <w:tab w:val="center" w:pos="4680"/>
        <w:tab w:val="right" w:pos="9360"/>
      </w:tabs>
    </w:pPr>
  </w:style>
  <w:style w:type="character" w:customStyle="1" w:styleId="HeaderChar">
    <w:name w:val="Header Char"/>
    <w:basedOn w:val="DefaultParagraphFont"/>
    <w:link w:val="Header"/>
    <w:uiPriority w:val="99"/>
    <w:rsid w:val="00DE3AE3"/>
  </w:style>
  <w:style w:type="paragraph" w:styleId="Footer">
    <w:name w:val="footer"/>
    <w:basedOn w:val="Normal"/>
    <w:link w:val="FooterChar"/>
    <w:uiPriority w:val="99"/>
    <w:unhideWhenUsed/>
    <w:rsid w:val="00DE3AE3"/>
    <w:pPr>
      <w:tabs>
        <w:tab w:val="center" w:pos="4680"/>
        <w:tab w:val="right" w:pos="9360"/>
      </w:tabs>
    </w:pPr>
  </w:style>
  <w:style w:type="character" w:customStyle="1" w:styleId="FooterChar">
    <w:name w:val="Footer Char"/>
    <w:basedOn w:val="DefaultParagraphFont"/>
    <w:link w:val="Footer"/>
    <w:uiPriority w:val="99"/>
    <w:rsid w:val="00DE3AE3"/>
  </w:style>
  <w:style w:type="paragraph" w:styleId="ListParagraph">
    <w:name w:val="List Paragraph"/>
    <w:basedOn w:val="Normal"/>
    <w:uiPriority w:val="34"/>
    <w:qFormat/>
    <w:rsid w:val="00375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epts.washington.edu/hsrr/support/additional-event-guidelines"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epts.washington.edu/hsrr/matrix" TargetMode="External"/><Relationship Id="rId8" Type="http://schemas.openxmlformats.org/officeDocument/2006/relationships/hyperlink" Target="http://depts.washington.edu/hsrr/policies/year-in-advanc" TargetMode="External"/><Relationship Id="rId9" Type="http://schemas.openxmlformats.org/officeDocument/2006/relationships/hyperlink" Target="http://depts.washington.edu/hsrr/policies/scheduling-timelines" TargetMode="External"/><Relationship Id="rId10" Type="http://schemas.openxmlformats.org/officeDocument/2006/relationships/hyperlink" Target="https://depts.washington.edu/sprogram/uuf-info/uuf-reques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551</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 Sun</dc:creator>
  <cp:keywords/>
  <dc:description/>
  <cp:lastModifiedBy>George M. Sun</cp:lastModifiedBy>
  <cp:revision>4</cp:revision>
  <dcterms:created xsi:type="dcterms:W3CDTF">2016-04-08T12:09:00Z</dcterms:created>
  <dcterms:modified xsi:type="dcterms:W3CDTF">2016-04-08T12:44:00Z</dcterms:modified>
</cp:coreProperties>
</file>