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118" w:color="auto" w:val="clear"/>
            <w:tcMar>
              <w:top w:type="dxa" w:w="380"/>
              <w:left w:type="dxa" w:w="420"/>
              <w:bottom w:type="dxa" w:w="380"/>
              <w:right w:type="dxa" w:w="420"/>
            </w:tcMar>
            <w:vAlign w:val="center"/>
          </w:tcPr>
          <w:p>
            <w:pPr>
              <w:spacing w:after="140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cs="Cambria" w:eastAsia="Cambria" w:hAnsi="Cambria"/>
                <w:b/>
                <w:bCs/>
                <w:color w:val="F6F2E7"/>
                <w:spacing w:val="20"/>
                <w:sz w:val="24"/>
                <w:szCs w:val="24"/>
              </w:rPr>
              <w:t xml:space="preserve">   GREENTRACK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Nutrition List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A8C97F"/>
                <w:sz w:val="21"/>
                <w:szCs w:val="21"/>
              </w:rPr>
              <w:t xml:space="preserve">Garden to Table Tracker</w:t>
            </w:r>
          </w:p>
          <w:p>
            <w:pPr>
              <w:spacing w:before="120"/>
            </w:pPr>
            <w:r>
              <w:rPr>
                <w:rFonts w:ascii="Consolas" w:cs="Consolas" w:eastAsia="Consolas" w:hAnsi="Consolas"/>
                <w:color w:val="EFE9D8"/>
                <w:sz w:val="17"/>
                <w:szCs w:val="17"/>
              </w:rPr>
              <w:t xml:space="preserve">CROP NUTRITIONAL REFERENCE MATRIX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7FA653" w:sz="10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3F6B4F"/>
          <w:sz w:val="30"/>
          <w:szCs w:val="30"/>
        </w:rPr>
        <w:t xml:space="preserve">Crop Nutritional Reference Matrix</w:t>
      </w:r>
    </w:p>
    <w:p>
      <w:pPr>
        <w:spacing w:after="180" w:line="288"/>
      </w:pPr>
      <w:r>
        <w:rPr>
          <w:rFonts w:ascii="Calibri" w:cs="Calibri" w:eastAsia="Calibri" w:hAnsi="Calibri"/>
          <w:color w:val="4B5347"/>
          <w:sz w:val="22"/>
          <w:szCs w:val="22"/>
        </w:rPr>
        <w:t xml:space="preserve">This matrix is the reference GreenTrack pulls from whenever a batch is scanned. Values are shown per 100 grams of raw, edible portion, calculated from GreenTrack's per-gram sensor baseline, so they can be compared directly against a typical serving size.</w:t>
      </w:r>
    </w:p>
    <w:tbl>
      <w:tblPr>
        <w:tblW w:type="dxa" w:w="9680"/>
        <w:tblBorders>
          <w:top w:val="single" w:color="DED4B8" w:sz="4"/>
          <w:left w:val="single" w:color="DED4B8" w:sz="4"/>
          <w:bottom w:val="single" w:color="DED4B8" w:sz="4"/>
          <w:right w:val="single" w:color="DED4B8" w:sz="4"/>
          <w:insideH w:val="single" w:color="DED4B8" w:sz="2"/>
          <w:insideV w:val="single" w:color="DED4B8" w:sz="2"/>
        </w:tblBorders>
      </w:tblPr>
      <w:tblGrid>
        <w:gridCol w:w="2500"/>
        <w:gridCol w:w="1150"/>
        <w:gridCol w:w="1050"/>
        <w:gridCol w:w="1150"/>
        <w:gridCol w:w="1000"/>
        <w:gridCol w:w="2830"/>
      </w:tblGrid>
      <w:tr>
        <w:trPr>
          <w:tblHeader/>
        </w:trPr>
        <w:tc>
          <w:tcPr>
            <w:tcW w:type="dxa" w:w="250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Crop</w:t>
            </w:r>
          </w:p>
        </w:tc>
        <w:tc>
          <w:tcPr>
            <w:tcW w:type="dxa" w:w="115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Calories</w:t>
            </w:r>
          </w:p>
        </w:tc>
        <w:tc>
          <w:tcPr>
            <w:tcW w:type="dxa" w:w="105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Carbs</w:t>
            </w:r>
          </w:p>
        </w:tc>
        <w:tc>
          <w:tcPr>
            <w:tcW w:type="dxa" w:w="115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Protein</w:t>
            </w:r>
          </w:p>
        </w:tc>
        <w:tc>
          <w:tcPr>
            <w:tcW w:type="dxa" w:w="100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Fiber</w:t>
            </w:r>
          </w:p>
        </w:tc>
        <w:tc>
          <w:tcPr>
            <w:tcW w:type="dxa" w:w="2830"/>
            <w:shd w:fill="1B211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6F2E7"/>
                <w:sz w:val="18"/>
                <w:szCs w:val="18"/>
              </w:rPr>
              <w:t xml:space="preserve">Key Highlight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🍅  Cherry tomatoes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18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3.9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0.9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1.2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High in lycopene, a powerful heart-healthy antioxidant, and Vitamin C.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🌿  Basil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23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2.7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3.2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1.6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Exceptionally rich in Vitamin K, vital for blood clotting and bone health.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🥬  Lettuce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15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2.9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1.4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1.3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Extremely high hydration content (95% water) and rich in Vitamin A.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🥒  Cucumber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15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3.6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0.7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0.5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Contains silica, a micronutrient essential for healthy skin, hair, and muscles.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🫑  Bell pepper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20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4.6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0.9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1.7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One of the richest dietary sources of bioavailable Vitamin C.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🌽  Sweet corn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86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18.7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3.2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2.0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High in lutein and zeaxanthin, carotenoids that protect eye health.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🧅  Spring onion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32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7.3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1.8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2.6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Rich in folate and allyl sulfides, which support immune defense.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🥬  Kale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49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8.8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4.3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3.6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Superfood status — packed with calcium, iron, and Vitamins A, C, and K.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🍆  Eggplant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25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5.9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1.0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3.0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The skin contains nasunin, a powerful antioxidant that protects brain cells.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🥕  Carrot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41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9.6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0.9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2.8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Outstanding source of beta-carotene, which the body converts to Vitamin 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🥬  Pechay (Pak choi)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13 kcal</w:t>
            </w:r>
          </w:p>
        </w:tc>
        <w:tc>
          <w:tcPr>
            <w:tcW w:type="dxa" w:w="10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2.2 g</w:t>
            </w:r>
          </w:p>
        </w:tc>
        <w:tc>
          <w:tcPr>
            <w:tcW w:type="dxa" w:w="115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1.5 g</w:t>
            </w:r>
          </w:p>
        </w:tc>
        <w:tc>
          <w:tcPr>
            <w:tcW w:type="dxa" w:w="100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1.0 g</w:t>
            </w:r>
          </w:p>
        </w:tc>
        <w:tc>
          <w:tcPr>
            <w:tcW w:type="dxa" w:w="2830"/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High in structural calcium and glucosinolates, compounds linked to cellular protection.</w:t>
            </w:r>
          </w:p>
        </w:tc>
      </w:tr>
      <w:tr>
        <w:tc>
          <w:tcPr>
            <w:tcW w:type="dxa" w:w="25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118"/>
                <w:sz w:val="19"/>
                <w:szCs w:val="19"/>
              </w:rPr>
              <w:t xml:space="preserve">🫘  String beans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31 kcal</w:t>
            </w:r>
          </w:p>
        </w:tc>
        <w:tc>
          <w:tcPr>
            <w:tcW w:type="dxa" w:w="10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7.0 g</w:t>
            </w:r>
          </w:p>
        </w:tc>
        <w:tc>
          <w:tcPr>
            <w:tcW w:type="dxa" w:w="115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1.8 g</w:t>
            </w:r>
          </w:p>
        </w:tc>
        <w:tc>
          <w:tcPr>
            <w:tcW w:type="dxa" w:w="100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3.4 g</w:t>
            </w:r>
          </w:p>
        </w:tc>
        <w:tc>
          <w:tcPr>
            <w:tcW w:type="dxa" w:w="2830"/>
            <w:shd w:fill="EFE9D8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347"/>
                <w:sz w:val="19"/>
                <w:szCs w:val="19"/>
              </w:rPr>
              <w:t xml:space="preserve">Excellent source of manganese, which aids metabolism and bone health.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color w:val="C97D4E"/>
          <w:sz w:val="19"/>
          <w:szCs w:val="19"/>
        </w:rPr>
        <w:t xml:space="preserve">Note: </w:t>
      </w:r>
      <w:r>
        <w:rPr>
          <w:rFonts w:ascii="Calibri" w:cs="Calibri" w:eastAsia="Calibri" w:hAnsi="Calibri"/>
          <w:i/>
          <w:iCs/>
          <w:color w:val="4B5347"/>
          <w:sz w:val="19"/>
          <w:szCs w:val="19"/>
        </w:rPr>
        <w:t xml:space="preserve">figures are averaged, raw-weight nutritional estimates intended for general reference inside the GreenTrack app, and may vary slightly by variety, growing conditions, and ripeness at harvest.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4B8" w:sz="4" w:space="8"/>
      </w:pBdr>
      <w:tabs>
        <w:tab w:val="right" w:pos="9100"/>
      </w:tabs>
    </w:pPr>
    <w:r>
      <w:rPr>
        <w:rFonts w:ascii="Calibri" w:cs="Calibri" w:eastAsia="Calibri" w:hAnsi="Calibri"/>
        <w:color w:val="4B5347"/>
        <w:sz w:val="16"/>
        <w:szCs w:val="16"/>
      </w:rPr>
      <w:t xml:space="preserve">GreenTrack — Garden to Table Nutrition List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4B5347"/>
        <w:sz w:val="16"/>
        <w:szCs w:val="16"/>
      </w:rPr>
      <w:t xml:space="preserve">Page </w:t>
    </w:r>
    <w:r>
      <w:rPr>
        <w:rFonts w:ascii="Calibri" w:cs="Calibri" w:eastAsia="Calibri" w:hAnsi="Calibri"/>
        <w:color w:val="4B534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ae11049749e1eac19da3bde12aab28cc3772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2026-07-04T09:22:08.327Z</dcterms:created>
  <dcterms:modified xsi:type="dcterms:W3CDTF">2026-07-04T09:22:08.327Z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