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4.png" ContentType="image/png"/>
  <Override PartName="/word/media/image5.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bCs/>
        </w:rPr>
        <w:t>Setting up GenAMap</w:t>
      </w:r>
    </w:p>
    <w:p>
      <w:pPr>
        <w:pStyle w:val="style0"/>
      </w:pPr>
      <w:r>
        <w:rPr/>
      </w:r>
    </w:p>
    <w:p>
      <w:pPr>
        <w:pStyle w:val="style0"/>
      </w:pPr>
      <w:r>
        <w:rPr/>
        <w:t xml:space="preserve">The GenAMap software can be downloaded from this website: </w:t>
      </w:r>
      <w:hyperlink r:id="rId2">
        <w:r>
          <w:rPr>
            <w:rStyle w:val="style15"/>
            <w:rStyle w:val="style15"/>
          </w:rPr>
          <w:t>http://cogito-b.ml.cmu.edu/genamap/join.html</w:t>
        </w:r>
      </w:hyperlink>
    </w:p>
    <w:p>
      <w:pPr>
        <w:pStyle w:val="style0"/>
      </w:pPr>
      <w:r>
        <w:rPr/>
      </w:r>
    </w:p>
    <w:p>
      <w:pPr>
        <w:pStyle w:val="style0"/>
      </w:pPr>
      <w:r>
        <w:rPr/>
        <w:t>Please click on the following link:</w:t>
      </w:r>
    </w:p>
    <w:p>
      <w:pPr>
        <w:pStyle w:val="style0"/>
      </w:pPr>
      <w:r>
        <w:rPr/>
      </w:r>
    </w:p>
    <w:p>
      <w:pPr>
        <w:pStyle w:val="style0"/>
      </w:pPr>
      <w:r>
        <w:rPr/>
        <w:drawing>
          <wp:anchor allowOverlap="1" behindDoc="0" distB="0" distL="0" distR="0" distT="0" layoutInCell="1" locked="0" relativeHeight="0" simplePos="0">
            <wp:simplePos x="0" y="0"/>
            <wp:positionH relativeFrom="character">
              <wp:posOffset>2212975</wp:posOffset>
            </wp:positionH>
            <wp:positionV relativeFrom="line">
              <wp:posOffset>0</wp:posOffset>
            </wp:positionV>
            <wp:extent cx="1905000" cy="88582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1905000" cy="885825"/>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The download is a ZIP file. Unzip this file. Place the resulting folder (named GenAMapX.Y.Z) into a location of your choice. Please ensure that enough free disk space is available in that location, as GenAMap will use it to store all of its data (whether imported or internally generated by algorithms).</w:t>
      </w:r>
    </w:p>
    <w:p>
      <w:pPr>
        <w:pStyle w:val="style0"/>
      </w:pPr>
      <w:r>
        <w:rPr/>
      </w:r>
    </w:p>
    <w:p>
      <w:pPr>
        <w:pStyle w:val="style0"/>
      </w:pPr>
      <w:r>
        <w:rPr/>
        <w:t xml:space="preserve">To run GenAMap, you need to have Java version 6 or newer installed. If you do not currently have Java 6 or newer installed, please download it from here: </w:t>
      </w:r>
      <w:hyperlink r:id="rId4">
        <w:bookmarkStart w:id="0" w:name="__DdeLink__33_229487516"/>
        <w:bookmarkEnd w:id="0"/>
        <w:r>
          <w:rPr>
            <w:rStyle w:val="style15"/>
            <w:rStyle w:val="style15"/>
          </w:rPr>
          <w:t>http://java.com/en/download/index.jsp</w:t>
        </w:r>
      </w:hyperlink>
    </w:p>
    <w:p>
      <w:pPr>
        <w:pStyle w:val="style0"/>
      </w:pPr>
      <w:r>
        <w:rPr/>
      </w:r>
    </w:p>
    <w:p>
      <w:pPr>
        <w:pStyle w:val="style0"/>
      </w:pPr>
      <w:r>
        <w:rPr/>
        <w:t>Once Java is installed, there are several ways to start GenAMap. The easiest way is to execute _runGenAMap.sh (Linux / Mac) or _runGenAMap.bat (Windows), for example, by double-clicking on it. This will only work if the operating system recognizes “java” as a command. Another way to start GenAMap if to bring up the command line, navigate to the GenAMap folder and type “$(JAVAPATH) -jar -Xmx1024m GenAMapMain.jar” (do not type the quotation marks …). Here, “$(JAVAPATH)” stands for the location of your java executable (e.g. in Windows: C:\Program Files (x86)\Java\jre7\bin\java.exe).</w:t>
      </w:r>
    </w:p>
    <w:p>
      <w:pPr>
        <w:pStyle w:val="style0"/>
      </w:pPr>
      <w:r>
        <w:rPr/>
      </w:r>
    </w:p>
    <w:p>
      <w:pPr>
        <w:pStyle w:val="style0"/>
      </w:pPr>
      <w:r>
        <w:rPr/>
        <w:t xml:space="preserve">Anything that happens after this point will only work when you are connected to the internet. Furthermore, if you are connecting from outside CMU, you will not be able to log in until your IP address has been authenticated. For this purpose, please email your IP address to </w:t>
      </w:r>
      <w:hyperlink r:id="rId5">
        <w:r>
          <w:rPr>
            <w:rStyle w:val="style15"/>
            <w:rStyle w:val="style15"/>
          </w:rPr>
          <w:t>genamapsupport@cs.cmu.edu</w:t>
        </w:r>
      </w:hyperlink>
    </w:p>
    <w:p>
      <w:pPr>
        <w:pStyle w:val="style0"/>
      </w:pPr>
      <w:r>
        <w:rPr/>
      </w:r>
    </w:p>
    <w:p>
      <w:pPr>
        <w:pStyle w:val="style0"/>
      </w:pPr>
      <w:r>
        <w:rPr/>
        <w:t>When GenAMap starts, you should see a login screen like so:</w:t>
      </w:r>
    </w:p>
    <w:p>
      <w:pPr>
        <w:pStyle w:val="style0"/>
      </w:pPr>
      <w:r>
        <w:rPr/>
      </w:r>
    </w:p>
    <w:p>
      <w:pPr>
        <w:pStyle w:val="style0"/>
      </w:pPr>
      <w:r>
        <w:rPr/>
        <w:drawing>
          <wp:anchor allowOverlap="1" behindDoc="0" distB="0" distL="0" distR="0" distT="0" layoutInCell="1" locked="0" relativeHeight="0" simplePos="0">
            <wp:simplePos x="0" y="0"/>
            <wp:positionH relativeFrom="character">
              <wp:posOffset>20955</wp:posOffset>
            </wp:positionH>
            <wp:positionV relativeFrom="line">
              <wp:posOffset>0</wp:posOffset>
            </wp:positionV>
            <wp:extent cx="6257290" cy="325628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6257290" cy="3256280"/>
                    </a:xfrm>
                    <a:prstGeom prst="rect">
                      <a:avLst/>
                    </a:prstGeom>
                    <a:noFill/>
                    <a:ln w="9525">
                      <a:noFill/>
                      <a:miter lim="800000"/>
                      <a:headEnd/>
                      <a:tailEnd/>
                    </a:ln>
                  </pic:spPr>
                </pic:pic>
              </a:graphicData>
            </a:graphic>
          </wp:anchor>
        </w:drawing>
      </w:r>
    </w:p>
    <w:p>
      <w:pPr>
        <w:pStyle w:val="style0"/>
      </w:pPr>
      <w:r>
        <w:rPr/>
        <w:t>GenAMap user accounts are organized by teams. A team is a meta-account that contains multiple user accounts who all share access to the same data. As a new user, you must associate yourself with a team. Do this by either creating a new team or joining a team that one of your collaborators has created.</w:t>
      </w:r>
    </w:p>
    <w:p>
      <w:pPr>
        <w:pStyle w:val="style0"/>
      </w:pPr>
      <w:r>
        <w:rPr/>
      </w:r>
    </w:p>
    <w:p>
      <w:pPr>
        <w:pStyle w:val="style0"/>
      </w:pPr>
      <w:r>
        <w:rPr/>
        <w:t xml:space="preserve">To create a new team, please click on “New Team”. You will be asked to enter a security code. Please enter </w:t>
      </w:r>
      <w:r>
        <w:rPr>
          <w:rFonts w:ascii="Arial" w:cs="Arial" w:eastAsia="Arial" w:hAnsi="Arial"/>
          <w:b w:val="false"/>
          <w:bCs w:val="false"/>
          <w:i w:val="false"/>
          <w:iCs w:val="false"/>
          <w:strike w:val="false"/>
          <w:dstrike w:val="false"/>
          <w:outline w:val="false"/>
          <w:shadow w:val="false"/>
          <w:sz w:val="19"/>
          <w:szCs w:val="19"/>
          <w:u w:val="none"/>
          <w:em w:val="none"/>
        </w:rPr>
        <w:t>X76;;PP!@zxiw</w:t>
      </w:r>
    </w:p>
    <w:p>
      <w:pPr>
        <w:pStyle w:val="style0"/>
      </w:pPr>
      <w:r>
        <w:rPr/>
      </w:r>
    </w:p>
    <w:p>
      <w:pPr>
        <w:pStyle w:val="style0"/>
      </w:pPr>
      <w:r>
        <w:rPr/>
        <w:t>Then, choose a name and passcode for your team. Please remember this name and passcode. It will be needed later.</w:t>
      </w:r>
    </w:p>
    <w:p>
      <w:pPr>
        <w:pStyle w:val="style0"/>
      </w:pPr>
      <w:r>
        <w:rPr/>
      </w:r>
    </w:p>
    <w:p>
      <w:pPr>
        <w:pStyle w:val="style0"/>
      </w:pPr>
      <w:r>
        <w:rPr/>
        <w:t xml:space="preserve">Once you have a team to associate yourself to (either because you just created one or you or your collaborators have created one earlier), it is time to create a user account. Please fill out all the contents of the form on the right hand side and tick the two boxes below. The fields “User Name” and “Password” contain the information that will be used later to log in. Also, choose your team from the blue dropdown menu. In the field “security code”, please enter </w:t>
      </w:r>
      <w:r>
        <w:rPr>
          <w:rFonts w:ascii="Arial" w:cs="Arial" w:eastAsia="Arial" w:hAnsi="Arial"/>
          <w:b w:val="false"/>
          <w:bCs w:val="false"/>
          <w:i w:val="false"/>
          <w:iCs w:val="false"/>
          <w:strike w:val="false"/>
          <w:dstrike w:val="false"/>
          <w:outline w:val="false"/>
          <w:shadow w:val="false"/>
          <w:sz w:val="19"/>
          <w:szCs w:val="19"/>
          <w:u w:val="none"/>
          <w:em w:val="none"/>
        </w:rPr>
        <w:t>TX12IUM-5PPQ</w:t>
      </w:r>
    </w:p>
    <w:p>
      <w:pPr>
        <w:pStyle w:val="style0"/>
      </w:pPr>
      <w:r>
        <w:rPr/>
      </w:r>
    </w:p>
    <w:p>
      <w:pPr>
        <w:pStyle w:val="style0"/>
      </w:pPr>
      <w:r>
        <w:rPr/>
        <w:t>Then, click on “create account”. You need to provide the passcode for the team (which was assigned when the team was created).</w:t>
      </w:r>
    </w:p>
    <w:p>
      <w:pPr>
        <w:pStyle w:val="style0"/>
      </w:pPr>
      <w:r>
        <w:rPr/>
      </w:r>
    </w:p>
    <w:p>
      <w:pPr>
        <w:pStyle w:val="style0"/>
      </w:pPr>
      <w:r>
        <w:rPr/>
        <w:t>Finally, once the user account is created, log in on the left hand side. This completes the set-up process. You should now see the GenAMap main screen like so:</w:t>
      </w:r>
    </w:p>
    <w:p>
      <w:pPr>
        <w:pStyle w:val="style0"/>
      </w:pPr>
      <w:r>
        <w:rPr/>
      </w:r>
    </w:p>
    <w:p>
      <w:pPr>
        <w:pStyle w:val="style0"/>
      </w:pPr>
      <w:r>
        <w:rPr/>
        <w:drawing>
          <wp:anchor allowOverlap="1" behindDoc="0" distB="0" distL="0" distR="0" distT="0" layoutInCell="1" locked="0" relativeHeight="0" simplePos="0">
            <wp:simplePos x="0" y="0"/>
            <wp:positionH relativeFrom="character">
              <wp:posOffset>243205</wp:posOffset>
            </wp:positionH>
            <wp:positionV relativeFrom="line">
              <wp:posOffset>0</wp:posOffset>
            </wp:positionV>
            <wp:extent cx="5845810" cy="417639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5845810" cy="4176395"/>
                    </a:xfrm>
                    <a:prstGeom prst="rect">
                      <a:avLst/>
                    </a:prstGeom>
                    <a:noFill/>
                    <a:ln w="9525">
                      <a:noFill/>
                      <a:miter lim="800000"/>
                      <a:headEnd/>
                      <a:tailEnd/>
                    </a:ln>
                  </pic:spPr>
                </pic:pic>
              </a:graphicData>
            </a:graphic>
          </wp:anchor>
        </w:drawing>
      </w:r>
    </w:p>
    <w:p>
      <w:pPr>
        <w:pStyle w:val="style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00000A"/>
      <w:sz w:val="24"/>
      <w:szCs w:val="24"/>
      <w:lang w:bidi="hi-IN" w:eastAsia="zh-CN" w:val="en-US"/>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pPr>
    <w:rPr>
      <w:rFonts w:ascii="Liberation Sans" w:cs="Lohit Hindi" w:eastAsia="WenQuanYi Micro Hei"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ogito-b.ml.cmu.edu/genamap/join.html" TargetMode="External"/><Relationship Id="rId3" Type="http://schemas.openxmlformats.org/officeDocument/2006/relationships/image" Target="media/image4.png"/><Relationship Id="rId4" Type="http://schemas.openxmlformats.org/officeDocument/2006/relationships/hyperlink" Target="http://java.com/en/download/index.jsp" TargetMode="External"/><Relationship Id="rId5" Type="http://schemas.openxmlformats.org/officeDocument/2006/relationships/hyperlink" Target="mailto:genamapsupport@cs.cmu.edu" TargetMode="External"/><Relationship Id="rId6" Type="http://schemas.openxmlformats.org/officeDocument/2006/relationships/image" Target="media/image5.png"/><Relationship Id="rId7" Type="http://schemas.openxmlformats.org/officeDocument/2006/relationships/image" Target="media/image6"/><Relationship Id="rId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2014-02-06T12:06:40.00Z</dcterms:created>
  <dc:creator>Georg Schoenherr</dc:creator>
  <cp:revision>0</cp:revision>
</cp:coreProperties>
</file>