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</w:pPr>
      <w:r>
        <w:rPr>
          <w:rFonts w:ascii="Calibri" w:hAnsi="Calibri"/>
          <w:b/>
          <w:color w:val="28251D"/>
          <w:sz w:val="36"/>
        </w:rPr>
        <w:t>GitHub — what is already done, and what each member must still do</w:t>
      </w:r>
    </w:p>
    <w:p>
      <w:r>
        <w:rPr>
          <w:rFonts w:ascii="Calibri" w:hAnsi="Calibri"/>
          <w:b w:val="0"/>
          <w:color w:val="28251D"/>
          <w:sz w:val="21"/>
        </w:rPr>
        <w:t xml:space="preserve">Repository: </w:t>
      </w:r>
      <w:hyperlink r:id="rId10">
        <w:r>
          <w:rPr>
            <w:color w:val="01696F"/>
            <w:u w:val="single"/>
          </w:rPr>
          <w:t xml:space="preserve">https://github.com/georgeshimaneni23-beep/DSA521S-Group11-ServiceCentre</w:t>
        </w:r>
      </w:hyperlink>
      <w:r>
        <w:rPr>
          <w:rFonts w:ascii="Calibri" w:hAnsi="Calibri"/>
          <w:b w:val="0"/>
          <w:color w:val="28251D"/>
          <w:sz w:val="21"/>
        </w:rPr>
        <w:t xml:space="preserve"> Visibility: </w:t>
      </w:r>
      <w:r>
        <w:rPr>
          <w:rFonts w:ascii="Calibri" w:hAnsi="Calibri"/>
          <w:b/>
          <w:color w:val="28251D"/>
          <w:sz w:val="21"/>
        </w:rPr>
        <w:t>public</w:t>
      </w:r>
      <w:r>
        <w:rPr>
          <w:rFonts w:ascii="Calibri" w:hAnsi="Calibri"/>
          <w:b w:val="0"/>
          <w:color w:val="28251D"/>
          <w:sz w:val="21"/>
        </w:rPr>
        <w:t>, so the lecturer can open the link without an invitation.</w:t>
      </w:r>
    </w:p>
    <w:p>
      <w:pPr>
        <w:keepNext/>
        <w:spacing w:before="320" w:after="40"/>
      </w:pPr>
      <w:r>
        <w:rPr>
          <w:rFonts w:ascii="Calibri" w:hAnsi="Calibri"/>
          <w:b/>
          <w:color w:val="01696F"/>
          <w:sz w:val="29"/>
        </w:rPr>
        <w:t>Already done</w:t>
      </w:r>
    </w:p>
    <w:p>
      <w:pPr>
        <w:keepNext/>
        <w:spacing w:before="0" w:after="160"/>
        <w:pBdr>
          <w:bottom w:val="single" w:sz="12" w:color="01696F"/>
        </w:pBdr>
      </w:pPr>
    </w:p>
    <w:p>
      <w:pPr>
        <w:pStyle w:val="ListBullet"/>
        <w:spacing w:after="80"/>
      </w:pPr>
      <w:r>
        <w:rPr>
          <w:rFonts w:ascii="Calibri" w:hAnsi="Calibri"/>
          <w:b w:val="0"/>
          <w:color w:val="28251D"/>
          <w:sz w:val="21"/>
        </w:rPr>
        <w:t>The repository was created under George's account.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28251D"/>
          <w:sz w:val="21"/>
        </w:rPr>
        <w:t xml:space="preserve">All project files were pushed to the </w:t>
      </w:r>
      <w:r>
        <w:rPr>
          <w:rFonts w:ascii="Courier New" w:hAnsi="Courier New"/>
          <w:b w:val="0"/>
          <w:color w:val="28251D"/>
          <w:sz w:val="19"/>
        </w:rPr>
        <w:t>main</w:t>
      </w:r>
      <w:r>
        <w:rPr>
          <w:rFonts w:ascii="Calibri" w:hAnsi="Calibri"/>
          <w:b w:val="0"/>
          <w:color w:val="28251D"/>
          <w:sz w:val="21"/>
        </w:rPr>
        <w:t xml:space="preserve"> branch.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28251D"/>
          <w:sz w:val="21"/>
        </w:rPr>
        <w:t xml:space="preserve">The history is </w:t>
      </w:r>
      <w:r>
        <w:rPr>
          <w:rFonts w:ascii="Calibri" w:hAnsi="Calibri"/>
          <w:b/>
          <w:color w:val="28251D"/>
          <w:sz w:val="21"/>
        </w:rPr>
        <w:t>a series of separate commits</w:t>
      </w:r>
      <w:r>
        <w:rPr>
          <w:rFonts w:ascii="Calibri" w:hAnsi="Calibri"/>
          <w:b w:val="0"/>
          <w:color w:val="28251D"/>
          <w:sz w:val="21"/>
        </w:rPr>
        <w:t xml:space="preserve">, one per component, with meaningful messages such as </w:t>
      </w:r>
      <w:r>
        <w:rPr>
          <w:rFonts w:ascii="Courier New" w:hAnsi="Courier New"/>
          <w:b w:val="0"/>
          <w:color w:val="28251D"/>
          <w:sz w:val="19"/>
        </w:rPr>
        <w:t>Implemented Queue for the waiting line: enqueue, dequeue, peek, isEmpty, displayQueue (Task A1)</w:t>
      </w:r>
      <w:r>
        <w:rPr>
          <w:rFonts w:ascii="Calibri" w:hAnsi="Calibri"/>
          <w:b w:val="0"/>
          <w:color w:val="28251D"/>
          <w:sz w:val="21"/>
        </w:rPr>
        <w:t xml:space="preserve"> and </w:t>
      </w:r>
      <w:r>
        <w:rPr>
          <w:rFonts w:ascii="Courier New" w:hAnsi="Courier New"/>
          <w:b w:val="0"/>
          <w:color w:val="28251D"/>
          <w:sz w:val="19"/>
        </w:rPr>
        <w:t>Implemented Selection, Insertion, Merge and Quick Sort with comparison and movement counters (Part B)</w:t>
      </w:r>
      <w:r>
        <w:rPr>
          <w:rFonts w:ascii="Calibri" w:hAnsi="Calibri"/>
          <w:b w:val="0"/>
          <w:color w:val="28251D"/>
          <w:sz w:val="21"/>
        </w:rPr>
        <w:t xml:space="preserve">. You can see them with </w:t>
      </w:r>
      <w:r>
        <w:rPr>
          <w:rFonts w:ascii="Courier New" w:hAnsi="Courier New"/>
          <w:b w:val="0"/>
          <w:color w:val="28251D"/>
          <w:sz w:val="19"/>
        </w:rPr>
        <w:t>git log --oneline</w:t>
      </w:r>
      <w:r>
        <w:rPr>
          <w:rFonts w:ascii="Calibri" w:hAnsi="Calibri"/>
          <w:b w:val="0"/>
          <w:color w:val="28251D"/>
          <w:sz w:val="21"/>
        </w:rPr>
        <w:t xml:space="preserve"> or on the repository's commits page.</w:t>
      </w:r>
    </w:p>
    <w:p>
      <w:pPr>
        <w:keepNext/>
        <w:spacing w:before="320" w:after="40"/>
      </w:pPr>
      <w:r>
        <w:rPr>
          <w:rFonts w:ascii="Calibri" w:hAnsi="Calibri"/>
          <w:b/>
          <w:color w:val="01696F"/>
          <w:sz w:val="29"/>
        </w:rPr>
        <w:t>Step 1 — Add the other four members as collaborators (George does this once)</w:t>
      </w:r>
    </w:p>
    <w:p>
      <w:pPr>
        <w:keepNext/>
        <w:spacing w:before="0" w:after="160"/>
        <w:pBdr>
          <w:bottom w:val="single" w:sz="12" w:color="01696F"/>
        </w:pBdr>
      </w:pPr>
    </w:p>
    <w:p>
      <w:pPr>
        <w:pStyle w:val="ListNumber"/>
        <w:spacing w:after="80"/>
      </w:pPr>
      <w:r>
        <w:rPr>
          <w:rFonts w:ascii="Calibri" w:hAnsi="Calibri"/>
          <w:b w:val="0"/>
          <w:color w:val="28251D"/>
          <w:sz w:val="21"/>
        </w:rPr>
        <w:t xml:space="preserve">Open the repository, then </w:t>
      </w:r>
      <w:r>
        <w:rPr>
          <w:rFonts w:ascii="Calibri" w:hAnsi="Calibri"/>
          <w:b/>
          <w:color w:val="28251D"/>
          <w:sz w:val="21"/>
        </w:rPr>
        <w:t>Settings → Collaborators → Add people</w:t>
      </w:r>
      <w:r>
        <w:rPr>
          <w:rFonts w:ascii="Calibri" w:hAnsi="Calibri"/>
          <w:b w:val="0"/>
          <w:color w:val="28251D"/>
          <w:sz w:val="21"/>
        </w:rPr>
        <w:t>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28251D"/>
          <w:sz w:val="21"/>
        </w:rPr>
        <w:t>Add the GitHub username (or the email tied to the GitHub account) of:</w:t>
      </w:r>
    </w:p>
    <w:p>
      <w:pPr>
        <w:pStyle w:val="ListBullet"/>
        <w:spacing w:after="80"/>
        <w:ind w:left="907"/>
      </w:pPr>
      <w:r>
        <w:rPr>
          <w:rFonts w:ascii="Calibri" w:hAnsi="Calibri"/>
          <w:b w:val="0"/>
          <w:color w:val="28251D"/>
          <w:sz w:val="21"/>
        </w:rPr>
        <w:t>Dipundhi Paul Peter — 225058146</w:t>
      </w:r>
    </w:p>
    <w:p>
      <w:pPr>
        <w:pStyle w:val="ListBullet"/>
        <w:spacing w:after="80"/>
        <w:ind w:left="907"/>
      </w:pPr>
      <w:r>
        <w:rPr>
          <w:rFonts w:ascii="Calibri" w:hAnsi="Calibri"/>
          <w:b w:val="0"/>
          <w:color w:val="28251D"/>
          <w:sz w:val="21"/>
        </w:rPr>
        <w:t>Mangulukeni Kayoko — 227074404</w:t>
      </w:r>
    </w:p>
    <w:p>
      <w:pPr>
        <w:pStyle w:val="ListBullet"/>
        <w:spacing w:after="80"/>
        <w:ind w:left="907"/>
      </w:pPr>
      <w:r>
        <w:rPr>
          <w:rFonts w:ascii="Calibri" w:hAnsi="Calibri"/>
          <w:b w:val="0"/>
          <w:color w:val="28251D"/>
          <w:sz w:val="21"/>
        </w:rPr>
        <w:t>Nelumbu Rachel — 225049511</w:t>
      </w:r>
    </w:p>
    <w:p>
      <w:pPr>
        <w:pStyle w:val="ListBullet"/>
        <w:spacing w:after="80"/>
        <w:ind w:left="907"/>
      </w:pPr>
      <w:r>
        <w:rPr>
          <w:rFonts w:ascii="Calibri" w:hAnsi="Calibri"/>
          <w:b w:val="0"/>
          <w:color w:val="28251D"/>
          <w:sz w:val="21"/>
        </w:rPr>
        <w:t>Enerist T Shilumbu — 222093951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28251D"/>
          <w:sz w:val="21"/>
        </w:rPr>
        <w:t>Each member then accepts the invitation from the email GitHub sends them.</w:t>
      </w:r>
    </w:p>
    <w:p>
      <w:r>
        <w:rPr>
          <w:rFonts w:ascii="Calibri" w:hAnsi="Calibri"/>
          <w:b w:val="0"/>
          <w:color w:val="28251D"/>
          <w:sz w:val="21"/>
        </w:rPr>
        <w:t xml:space="preserve">If anyone does not have a GitHub account yet, they must create one at </w:t>
      </w:r>
      <w:hyperlink r:id="rId11">
        <w:r>
          <w:rPr>
            <w:color w:val="01696F"/>
            <w:u w:val="single"/>
          </w:rPr>
          <w:t xml:space="preserve">https://github.com/signup</w:t>
        </w:r>
      </w:hyperlink>
      <w:r>
        <w:rPr>
          <w:rFonts w:ascii="Calibri" w:hAnsi="Calibri"/>
          <w:b w:val="0"/>
          <w:color w:val="28251D"/>
          <w:sz w:val="21"/>
        </w:rPr>
        <w:t xml:space="preserve"> using their real name, so the marker can identify them.</w:t>
      </w:r>
    </w:p>
    <w:p>
      <w:pPr>
        <w:keepNext/>
        <w:spacing w:before="320" w:after="40"/>
      </w:pPr>
      <w:r>
        <w:rPr>
          <w:rFonts w:ascii="Calibri" w:hAnsi="Calibri"/>
          <w:b/>
          <w:color w:val="01696F"/>
          <w:sz w:val="29"/>
        </w:rPr>
        <w:t>Step 2 — Every member makes at least one commit from their own account</w:t>
      </w:r>
    </w:p>
    <w:p>
      <w:pPr>
        <w:keepNext/>
        <w:spacing w:before="0" w:after="160"/>
        <w:pBdr>
          <w:bottom w:val="single" w:sz="12" w:color="01696F"/>
        </w:pBdr>
      </w:pPr>
    </w:p>
    <w:p>
      <w:r>
        <w:rPr>
          <w:rFonts w:ascii="Calibri" w:hAnsi="Calibri"/>
          <w:b w:val="0"/>
          <w:color w:val="28251D"/>
          <w:sz w:val="21"/>
        </w:rPr>
        <w:t xml:space="preserve">The brief requires each member's contribution to be visible under their own identifiable account. Each member runs this </w:t>
      </w:r>
      <w:r>
        <w:rPr>
          <w:rFonts w:ascii="Calibri" w:hAnsi="Calibri"/>
          <w:b/>
          <w:color w:val="28251D"/>
          <w:sz w:val="21"/>
        </w:rPr>
        <w:t>on their own computer</w:t>
      </w:r>
      <w:r>
        <w:rPr>
          <w:rFonts w:ascii="Calibri" w:hAnsi="Calibri"/>
          <w:b w:val="0"/>
          <w:color w:val="28251D"/>
          <w:sz w:val="21"/>
        </w:rPr>
        <w:t>, once: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4"/>
              </w:rPr>
              <w:t>git clone https://github.com/georgeshimaneni23-beep/DSA521S-Group11-ServiceCentre.git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4"/>
              </w:rPr>
              <w:t>cd DSA521S-Group11-ServiceCentre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4"/>
              </w:rPr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4"/>
              </w:rPr>
              <w:t># Use your OWN name and the email on your GitHub account, otherwise the commit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4"/>
              </w:rPr>
              <w:t># will not be linked to you.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4"/>
              </w:rPr>
              <w:t>git config user.name  "Your Full Name"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4"/>
              </w:rPr>
              <w:t>git config user.email "your-github-email@example.com"</w:t>
            </w:r>
          </w:p>
        </w:tc>
      </w:tr>
    </w:tbl>
    <w:p>
      <w:pPr>
        <w:spacing w:after="120" w:before="0"/>
      </w:pPr>
    </w:p>
    <w:p>
      <w:r>
        <w:rPr>
          <w:rFonts w:ascii="Calibri" w:hAnsi="Calibri"/>
          <w:b w:val="0"/>
          <w:color w:val="28251D"/>
          <w:sz w:val="21"/>
        </w:rPr>
        <w:t>Then make a small, real contribution and commit it. Suggested split so that nobody's commit is empty or meaningless: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1023"/>
            <w:shd w:val="clear" w:fill="01696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Member</w:t>
            </w:r>
          </w:p>
        </w:tc>
        <w:tc>
          <w:tcPr>
            <w:tcW w:type="dxa" w:w="4630"/>
            <w:shd w:val="clear" w:fill="01696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Suggested contribution</w:t>
            </w:r>
          </w:p>
        </w:tc>
        <w:tc>
          <w:tcPr>
            <w:tcW w:type="dxa" w:w="3984"/>
            <w:shd w:val="clear" w:fill="01696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Suggested commit message</w:t>
            </w:r>
          </w:p>
        </w:tc>
      </w:tr>
      <w:tr>
        <w:trPr>
          <w:cantSplit/>
        </w:trPr>
        <w:tc>
          <w:tcPr>
            <w:tcW w:type="dxa" w:w="1023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Dipundhi Paul Peter</w:t>
            </w:r>
          </w:p>
        </w:tc>
        <w:tc>
          <w:tcPr>
            <w:tcW w:type="dxa" w:w="463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 xml:space="preserve">Add comments explaining the enqueue/dequeue pointer changes in </w:t>
            </w:r>
            <w:r>
              <w:rPr>
                <w:rFonts w:ascii="Courier New" w:hAnsi="Courier New"/>
                <w:b w:val="0"/>
                <w:color w:val="28251D"/>
                <w:sz w:val="17"/>
              </w:rPr>
              <w:t>src/StudentQueue.java</w:t>
            </w:r>
          </w:p>
        </w:tc>
        <w:tc>
          <w:tcPr>
            <w:tcW w:type="dxa" w:w="3984"/>
          </w:tcPr>
          <w:p>
            <w:pPr>
              <w:spacing w:after="0" w:line="259" w:lineRule="auto"/>
            </w:pPr>
            <w:r>
              <w:rPr>
                <w:rFonts w:ascii="Courier New" w:hAnsi="Courier New"/>
                <w:b w:val="0"/>
                <w:color w:val="28251D"/>
                <w:sz w:val="17"/>
              </w:rPr>
              <w:t>Documented the front and rear pointer changes in the queue operations</w:t>
            </w:r>
          </w:p>
        </w:tc>
      </w:tr>
      <w:tr>
        <w:trPr>
          <w:cantSplit/>
        </w:trPr>
        <w:tc>
          <w:tcPr>
            <w:tcW w:type="dxa" w:w="1023"/>
            <w:shd w:val="clear" w:fill="F9F8F5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Mangulukeni Kayoko</w:t>
            </w:r>
          </w:p>
        </w:tc>
        <w:tc>
          <w:tcPr>
            <w:tcW w:type="dxa" w:w="4630"/>
            <w:shd w:val="clear" w:fill="F9F8F5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 xml:space="preserve">Add comments to the insert and delete methods in </w:t>
            </w:r>
            <w:r>
              <w:rPr>
                <w:rFonts w:ascii="Courier New" w:hAnsi="Courier New"/>
                <w:b w:val="0"/>
                <w:color w:val="28251D"/>
                <w:sz w:val="17"/>
              </w:rPr>
              <w:t>src/ServiceRecordList.java</w:t>
            </w:r>
          </w:p>
        </w:tc>
        <w:tc>
          <w:tcPr>
            <w:tcW w:type="dxa" w:w="3984"/>
            <w:shd w:val="clear" w:fill="F9F8F5"/>
          </w:tcPr>
          <w:p>
            <w:pPr>
              <w:spacing w:after="0" w:line="259" w:lineRule="auto"/>
            </w:pPr>
            <w:r>
              <w:rPr>
                <w:rFonts w:ascii="Courier New" w:hAnsi="Courier New"/>
                <w:b w:val="0"/>
                <w:color w:val="28251D"/>
                <w:sz w:val="17"/>
              </w:rPr>
              <w:t>Documented the link changes in linked list insertion and deletion</w:t>
            </w:r>
          </w:p>
        </w:tc>
      </w:tr>
      <w:tr>
        <w:trPr>
          <w:cantSplit/>
        </w:trPr>
        <w:tc>
          <w:tcPr>
            <w:tcW w:type="dxa" w:w="1023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Nelumbu Rachel</w:t>
            </w:r>
          </w:p>
        </w:tc>
        <w:tc>
          <w:tcPr>
            <w:tcW w:type="dxa" w:w="4630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 xml:space="preserve">Add comments to </w:t>
            </w:r>
            <w:r>
              <w:rPr>
                <w:rFonts w:ascii="Courier New" w:hAnsi="Courier New"/>
                <w:b w:val="0"/>
                <w:color w:val="28251D"/>
                <w:sz w:val="17"/>
              </w:rPr>
              <w:t>src/Sorters.java</w:t>
            </w:r>
            <w:r>
              <w:rPr>
                <w:rFonts w:ascii="Calibri" w:hAnsi="Calibri"/>
                <w:b w:val="0"/>
                <w:color w:val="28251D"/>
                <w:sz w:val="19"/>
              </w:rPr>
              <w:t xml:space="preserve"> explaining where each comparison is counted</w:t>
            </w:r>
          </w:p>
        </w:tc>
        <w:tc>
          <w:tcPr>
            <w:tcW w:type="dxa" w:w="3984"/>
          </w:tcPr>
          <w:p>
            <w:pPr>
              <w:spacing w:after="0" w:line="259" w:lineRule="auto"/>
            </w:pPr>
            <w:r>
              <w:rPr>
                <w:rFonts w:ascii="Courier New" w:hAnsi="Courier New"/>
                <w:b w:val="0"/>
                <w:color w:val="28251D"/>
                <w:sz w:val="17"/>
              </w:rPr>
              <w:t>Documented the comparison counters in the four sorting algorithms</w:t>
            </w:r>
          </w:p>
        </w:tc>
      </w:tr>
      <w:tr>
        <w:trPr>
          <w:cantSplit/>
        </w:trPr>
        <w:tc>
          <w:tcPr>
            <w:tcW w:type="dxa" w:w="1023"/>
            <w:shd w:val="clear" w:fill="F9F8F5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Enerist T Shilumbu</w:t>
            </w:r>
          </w:p>
        </w:tc>
        <w:tc>
          <w:tcPr>
            <w:tcW w:type="dxa" w:w="4630"/>
            <w:shd w:val="clear" w:fill="F9F8F5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 xml:space="preserve">Add comments to </w:t>
            </w:r>
            <w:r>
              <w:rPr>
                <w:rFonts w:ascii="Courier New" w:hAnsi="Courier New"/>
                <w:b w:val="0"/>
                <w:color w:val="28251D"/>
                <w:sz w:val="17"/>
              </w:rPr>
              <w:t>src/SortingExperiment.java</w:t>
            </w:r>
            <w:r>
              <w:rPr>
                <w:rFonts w:ascii="Calibri" w:hAnsi="Calibri"/>
                <w:b w:val="0"/>
                <w:color w:val="28251D"/>
                <w:sz w:val="19"/>
              </w:rPr>
              <w:t xml:space="preserve"> explaining the timing method</w:t>
            </w:r>
          </w:p>
        </w:tc>
        <w:tc>
          <w:tcPr>
            <w:tcW w:type="dxa" w:w="3984"/>
            <w:shd w:val="clear" w:fill="F9F8F5"/>
          </w:tcPr>
          <w:p>
            <w:pPr>
              <w:spacing w:after="0" w:line="259" w:lineRule="auto"/>
            </w:pPr>
            <w:r>
              <w:rPr>
                <w:rFonts w:ascii="Courier New" w:hAnsi="Courier New"/>
                <w:b w:val="0"/>
                <w:color w:val="28251D"/>
                <w:sz w:val="17"/>
              </w:rPr>
              <w:t>Documented the nanoTime measurement method used in the Part C experiment</w:t>
            </w:r>
          </w:p>
        </w:tc>
      </w:tr>
    </w:tbl>
    <w:p>
      <w:pPr>
        <w:spacing w:after="160" w:before="0"/>
      </w:pPr>
    </w:p>
    <w:p>
      <w:r>
        <w:rPr>
          <w:rFonts w:ascii="Calibri" w:hAnsi="Calibri"/>
          <w:b w:val="0"/>
          <w:color w:val="28251D"/>
          <w:sz w:val="21"/>
        </w:rPr>
        <w:t>After editing, each member runs: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4"/>
              </w:rPr>
              <w:t>git add -A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4"/>
              </w:rPr>
              <w:t>git commit -m "Your message from the table above"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4"/>
              </w:rPr>
              <w:t>git pull --rebase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4"/>
              </w:rPr>
              <w:t>git push</w:t>
            </w:r>
          </w:p>
        </w:tc>
      </w:tr>
    </w:tbl>
    <w:p>
      <w:pPr>
        <w:spacing w:after="120" w:before="0"/>
      </w:pPr>
    </w:p>
    <w:p>
      <w:r>
        <w:rPr>
          <w:rFonts w:ascii="Calibri" w:hAnsi="Calibri"/>
          <w:b w:val="0"/>
          <w:color w:val="28251D"/>
          <w:sz w:val="21"/>
        </w:rPr>
        <w:t xml:space="preserve">Do this </w:t>
      </w:r>
      <w:r>
        <w:rPr>
          <w:rFonts w:ascii="Calibri" w:hAnsi="Calibri"/>
          <w:b/>
          <w:color w:val="28251D"/>
          <w:sz w:val="21"/>
        </w:rPr>
        <w:t>before the deadline of 25 September 2026, 23:59</w:t>
      </w:r>
      <w:r>
        <w:rPr>
          <w:rFonts w:ascii="Calibri" w:hAnsi="Calibri"/>
          <w:b w:val="0"/>
          <w:color w:val="28251D"/>
          <w:sz w:val="21"/>
        </w:rPr>
        <w:t>, and check the repository's Contributors page afterwards — all five names should appear.</w:t>
      </w:r>
    </w:p>
    <w:p>
      <w:pPr>
        <w:keepNext/>
        <w:spacing w:before="320" w:after="40"/>
      </w:pPr>
      <w:r>
        <w:rPr>
          <w:rFonts w:ascii="Calibri" w:hAnsi="Calibri"/>
          <w:b/>
          <w:color w:val="01696F"/>
          <w:sz w:val="29"/>
        </w:rPr>
        <w:t>Step 3 — Confirm the lecturer can see it</w:t>
      </w:r>
    </w:p>
    <w:p>
      <w:pPr>
        <w:keepNext/>
        <w:spacing w:before="0" w:after="160"/>
        <w:pBdr>
          <w:bottom w:val="single" w:sz="12" w:color="01696F"/>
        </w:pBdr>
      </w:pPr>
    </w:p>
    <w:p>
      <w:r>
        <w:rPr>
          <w:rFonts w:ascii="Calibri" w:hAnsi="Calibri"/>
          <w:b w:val="0"/>
          <w:color w:val="28251D"/>
          <w:sz w:val="21"/>
        </w:rPr>
        <w:t xml:space="preserve">Open the repository link in a private/incognito window. If the code loads without a login prompt, the lecturer can reach it. Include the link in the eLearning submission (it is already printed on the report cover page and in </w:t>
      </w:r>
      <w:r>
        <w:rPr>
          <w:rFonts w:ascii="Courier New" w:hAnsi="Courier New"/>
          <w:b w:val="0"/>
          <w:color w:val="28251D"/>
          <w:sz w:val="19"/>
        </w:rPr>
        <w:t>README.md</w:t>
      </w:r>
      <w:r>
        <w:rPr>
          <w:rFonts w:ascii="Calibri" w:hAnsi="Calibri"/>
          <w:b w:val="0"/>
          <w:color w:val="28251D"/>
          <w:sz w:val="21"/>
        </w:rPr>
        <w:t>).</w:t>
      </w:r>
    </w:p>
    <w:p>
      <w:pPr>
        <w:keepNext/>
        <w:spacing w:before="320" w:after="40"/>
      </w:pPr>
      <w:r>
        <w:rPr>
          <w:rFonts w:ascii="Calibri" w:hAnsi="Calibri"/>
          <w:b/>
          <w:color w:val="01696F"/>
          <w:sz w:val="29"/>
        </w:rPr>
        <w:t>Rebuilding the report if the repository URL ever changes</w:t>
      </w:r>
    </w:p>
    <w:p>
      <w:pPr>
        <w:keepNext/>
        <w:spacing w:before="0" w:after="160"/>
        <w:pBdr>
          <w:bottom w:val="single" w:sz="12" w:color="01696F"/>
        </w:pBdr>
      </w:pPr>
    </w:p>
    <w:p>
      <w:r>
        <w:rPr>
          <w:rFonts w:ascii="Calibri" w:hAnsi="Calibri"/>
          <w:b w:val="0"/>
          <w:color w:val="28251D"/>
          <w:sz w:val="21"/>
        </w:rPr>
        <w:t>The URL is stored in one place: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4"/>
              </w:rPr>
              <w:t>echo "https://github.com/NEW-OWNER/NEW-REPO" &gt; tools/repo_url.txt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4"/>
              </w:rPr>
              <w:t>python tools/build_report.py</w:t>
            </w:r>
          </w:p>
        </w:tc>
      </w:tr>
    </w:tbl>
    <w:p>
      <w:pPr>
        <w:spacing w:after="120" w:before="0"/>
      </w:pPr>
    </w:p>
    <w:p>
      <w:r>
        <w:rPr>
          <w:rFonts w:ascii="Calibri" w:hAnsi="Calibri"/>
          <w:b w:val="0"/>
          <w:color w:val="28251D"/>
          <w:sz w:val="21"/>
        </w:rPr>
        <w:t xml:space="preserve">That regenerates </w:t>
      </w:r>
      <w:r>
        <w:rPr>
          <w:rFonts w:ascii="Courier New" w:hAnsi="Courier New"/>
          <w:b w:val="0"/>
          <w:color w:val="28251D"/>
          <w:sz w:val="19"/>
        </w:rPr>
        <w:t>DSA521S_Group11_Project_Report.pdf</w:t>
      </w:r>
      <w:r>
        <w:rPr>
          <w:rFonts w:ascii="Calibri" w:hAnsi="Calibri"/>
          <w:b w:val="0"/>
          <w:color w:val="28251D"/>
          <w:sz w:val="21"/>
        </w:rPr>
        <w:t xml:space="preserve"> with the new link on the cover page and in the conclusion. Remember to update the link in </w:t>
      </w:r>
      <w:r>
        <w:rPr>
          <w:rFonts w:ascii="Courier New" w:hAnsi="Courier New"/>
          <w:b w:val="0"/>
          <w:color w:val="28251D"/>
          <w:sz w:val="19"/>
        </w:rPr>
        <w:t>README.md</w:t>
      </w:r>
      <w:r>
        <w:rPr>
          <w:rFonts w:ascii="Calibri" w:hAnsi="Calibri"/>
          <w:b w:val="0"/>
          <w:color w:val="28251D"/>
          <w:sz w:val="21"/>
        </w:rPr>
        <w:t xml:space="preserve"> too, then rebuild the submission zip.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F5D57"/>
        <w:sz w:val="16"/>
      </w:rPr>
      <w:t>DSA521S Group Mini-Project 2026 — Group 11 — GitHub setup guide</w:t>
      <w:tab/>
      <w:tab/>
      <w:t xml:space="preserve">Page </w:t>
    </w:r>
    <w:fldSimple w:instr="PAGE">
      <w:r>
        <w:rPr>
          <w:sz w:val="16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825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georgeshimaneni23-beep/DSA521S-Group11-ServiceCentre" TargetMode="External"/><Relationship Id="rId11" Type="http://schemas.openxmlformats.org/officeDocument/2006/relationships/hyperlink" Target="https://github.com/sign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DSA521S Group 11 — GitHub setup guide</dc:title>
  <dc:subject/>
  <dc:creator>Perplexity Computer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