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60"/>
      </w:pPr>
      <w:r>
        <w:rPr>
          <w:rFonts w:ascii="Open Sans" w:cs="Open Sans" w:eastAsia="Open Sans" w:hAnsi="Open Sans"/>
          <w:b/>
          <w:bCs/>
          <w:i w:val="false"/>
          <w:iCs w:val="false"/>
          <w:color w:val="FFAB31"/>
          <w:sz w:val="40"/>
          <w:szCs w:val="40"/>
        </w:rPr>
        <w:t xml:space="preserve">Module 3 - Reflection Log</w:t>
      </w:r>
    </w:p>
    <w:p>
      <w:pPr>
        <w:spacing w:after="200" w:line="360"/>
      </w:pPr>
      <w:r>
        <w:rPr>
          <w:rFonts w:ascii="Open Sans" w:cs="Open Sans" w:eastAsia="Open Sans" w:hAnsi="Open Sans"/>
          <w:b w:val="false"/>
          <w:bCs w:val="false"/>
          <w:i/>
          <w:iCs/>
          <w:color w:val="565350"/>
          <w:sz w:val="24"/>
          <w:szCs w:val="24"/>
        </w:rPr>
        <w:t xml:space="preserve">Frontend, Testing &amp; Debugging with AI | AI-Assisted Coding</w:t>
      </w:r>
    </w:p>
    <w:p>
      <w:pPr>
        <w:pStyle w:val="Heading1"/>
        <w:spacing w:after="120" w:before="240" w:line="360"/>
      </w:pPr>
      <w:r>
        <w:rPr>
          <w:rFonts w:ascii="Open Sans" w:cs="Open Sans" w:eastAsia="Open Sans" w:hAnsi="Open Sans"/>
          <w:b/>
          <w:bCs/>
          <w:i w:val="false"/>
          <w:iCs w:val="false"/>
          <w:color w:val="FFAB31"/>
          <w:sz w:val="30"/>
          <w:szCs w:val="30"/>
        </w:rPr>
        <w:t xml:space="preserve">What I built</w:t>
      </w:r>
    </w:p>
    <w:p>
      <w:pPr>
        <w:spacing w:after="120" w:before="0" w:line="360"/>
      </w:pPr>
      <w:r>
        <w:rPr>
          <w:rFonts w:ascii="Open Sans" w:cs="Open Sans" w:eastAsia="Open Sans" w:hAnsi="Open Sans"/>
          <w:b w:val="false"/>
          <w:bCs w:val="false"/>
          <w:i w:val="false"/>
          <w:iCs w:val="false"/>
          <w:color w:val="000000"/>
          <w:sz w:val="24"/>
          <w:szCs w:val="24"/>
        </w:rPr>
        <w:t xml:space="preserve">In Module 3 I turned the Task Tracker backend into a working browser product. I built a Kanban board with three columns matching the API statuses (ToDo, InProgress, Done), cards sorted by priority (High, Medium, Low), and four UI states: loading, ready, empty and error. I added native drag-and-drop that moves cards optimistically, persists valid moves through PATCH, and reverts moves the backend rejects. I then built a create/edit modal with front-end title validation, POST for create and a diff-based PATCH for edit, and full dismissal flows (cancel, close, Escape, overlay). Along the way I fixed a CORS issue on the backend so the browser could reach the API, refactored the styling, and expanded the backend test suite.</w:t>
      </w:r>
    </w:p>
    <w:p>
      <w:pPr>
        <w:pStyle w:val="Heading1"/>
        <w:spacing w:after="120" w:before="240" w:line="360"/>
      </w:pPr>
      <w:r>
        <w:rPr>
          <w:rFonts w:ascii="Open Sans" w:cs="Open Sans" w:eastAsia="Open Sans" w:hAnsi="Open Sans"/>
          <w:b/>
          <w:bCs/>
          <w:i w:val="false"/>
          <w:iCs w:val="false"/>
          <w:color w:val="FFAB31"/>
          <w:sz w:val="30"/>
          <w:szCs w:val="30"/>
        </w:rPr>
        <w:t xml:space="preserve">How I verified it</w:t>
      </w:r>
    </w:p>
    <w:p>
      <w:pPr>
        <w:spacing w:after="120" w:before="0" w:line="360"/>
      </w:pPr>
      <w:r>
        <w:rPr>
          <w:rFonts w:ascii="Open Sans" w:cs="Open Sans" w:eastAsia="Open Sans" w:hAnsi="Open Sans"/>
          <w:b w:val="false"/>
          <w:bCs w:val="false"/>
          <w:i w:val="false"/>
          <w:iCs w:val="false"/>
          <w:color w:val="000000"/>
          <w:sz w:val="24"/>
          <w:szCs w:val="24"/>
        </w:rPr>
        <w:t xml:space="preserve">I did not accept generated code because it looked right. Before refactoring I wrote a behavior contract and re-checked every item afterwards, so a visual change could not quietly break behavior, and I confirmed the refactor was style-only by reading the git diff. For the tests I followed the break-test rule from Module 2: every new test had to fail when the behavior it protects was deliberately broken, then pass again once the source was restored. I kept a debugging log with the real pytest output from a subtle transition bug rather than a description of it.</w:t>
      </w:r>
    </w:p>
    <w:p>
      <w:pPr>
        <w:pStyle w:val="Heading1"/>
        <w:spacing w:after="120" w:before="240" w:line="360"/>
      </w:pPr>
      <w:r>
        <w:rPr>
          <w:rFonts w:ascii="Open Sans" w:cs="Open Sans" w:eastAsia="Open Sans" w:hAnsi="Open Sans"/>
          <w:b/>
          <w:bCs/>
          <w:i w:val="false"/>
          <w:iCs w:val="false"/>
          <w:color w:val="FFAB31"/>
          <w:sz w:val="30"/>
          <w:szCs w:val="30"/>
        </w:rPr>
        <w:t xml:space="preserve">One thing the AI did well</w:t>
      </w:r>
    </w:p>
    <w:p>
      <w:pPr>
        <w:spacing w:after="120" w:before="0" w:line="360"/>
      </w:pPr>
      <w:r>
        <w:rPr>
          <w:rFonts w:ascii="Open Sans" w:cs="Open Sans" w:eastAsia="Open Sans" w:hAnsi="Open Sans"/>
          <w:b w:val="false"/>
          <w:bCs w:val="false"/>
          <w:i w:val="false"/>
          <w:iCs w:val="false"/>
          <w:color w:val="000000"/>
          <w:sz w:val="24"/>
          <w:szCs w:val="24"/>
        </w:rPr>
        <w:t xml:space="preserve">The assistant was fast at the repetitive parts: front-end structure, card rendering, and drafting test scenarios and boilerplate. Because it could read my actual files, its suggestions fit the real project - the exact status values, storage function names and route paths - instead of a generic FastAPI tutorial. That made the output easy to slot in and verify.</w:t>
      </w:r>
    </w:p>
    <w:p>
      <w:pPr>
        <w:pStyle w:val="Heading1"/>
        <w:spacing w:after="120" w:before="240" w:line="360"/>
      </w:pPr>
      <w:r>
        <w:rPr>
          <w:rFonts w:ascii="Open Sans" w:cs="Open Sans" w:eastAsia="Open Sans" w:hAnsi="Open Sans"/>
          <w:b/>
          <w:bCs/>
          <w:i w:val="false"/>
          <w:iCs w:val="false"/>
          <w:color w:val="FFAB31"/>
          <w:sz w:val="30"/>
          <w:szCs w:val="30"/>
        </w:rPr>
        <w:t xml:space="preserve">One thing I had to correct or verify carefully</w:t>
      </w:r>
    </w:p>
    <w:p>
      <w:pPr>
        <w:spacing w:after="120" w:before="0" w:line="360"/>
      </w:pPr>
      <w:r>
        <w:rPr>
          <w:rFonts w:ascii="Open Sans" w:cs="Open Sans" w:eastAsia="Open Sans" w:hAnsi="Open Sans"/>
          <w:b w:val="false"/>
          <w:bCs w:val="false"/>
          <w:i w:val="false"/>
          <w:iCs w:val="false"/>
          <w:color w:val="000000"/>
          <w:sz w:val="24"/>
          <w:szCs w:val="24"/>
        </w:rPr>
        <w:t xml:space="preserve">A generated status-transition check looked completely plausible but only validated the destination status, not the (current, new) pair. It would have let a task jump straight from ToDo to Done. The break test caught it: exactly one test failed when I introduced it, and the fix was a cause fix, not a weakened assertion. Two front-end issues also needed care: the error banner overlapped the loaded board because the hidden attribute was being overridden by a CSS display rule, so I had to force it; and I made the edit modal send only the fields that actually changed, so an unchanged status was not re-sent and wrongly rejected as a same-to-same transition.</w:t>
      </w:r>
    </w:p>
    <w:p>
      <w:pPr>
        <w:pStyle w:val="Heading1"/>
        <w:spacing w:after="120" w:before="240" w:line="360"/>
      </w:pPr>
      <w:r>
        <w:rPr>
          <w:rFonts w:ascii="Open Sans" w:cs="Open Sans" w:eastAsia="Open Sans" w:hAnsi="Open Sans"/>
          <w:b/>
          <w:bCs/>
          <w:i w:val="false"/>
          <w:iCs w:val="false"/>
          <w:color w:val="FFAB31"/>
          <w:sz w:val="30"/>
          <w:szCs w:val="30"/>
        </w:rPr>
        <w:t xml:space="preserve">Tools and workflow</w:t>
      </w:r>
    </w:p>
    <w:p>
      <w:pPr>
        <w:spacing w:after="120" w:before="0" w:line="360"/>
      </w:pPr>
      <w:r>
        <w:rPr>
          <w:rFonts w:ascii="Open Sans" w:cs="Open Sans" w:eastAsia="Open Sans" w:hAnsi="Open Sans"/>
          <w:b w:val="false"/>
          <w:bCs w:val="false"/>
          <w:i w:val="false"/>
          <w:iCs w:val="false"/>
          <w:color w:val="000000"/>
          <w:sz w:val="24"/>
          <w:szCs w:val="24"/>
        </w:rPr>
        <w:t xml:space="preserve">The module frames this as a comparison between Cursor and GitHub Copilot. In practice I worked with Claude in Cowork as my file-aware assistant across Modules 2 and 3, rather than either editor plugin, so the honest comparison for me was browser-based versus file-aware AI. In Module 1 I used a browser chat that could not see my project, so I had to paste in all the context and copy generated code back out by hand. From Module 2 onward the assistant could read and write my actual files and run the verifications with me, which is the real shift the course is teaching. The tool brand mattered less than the discipline that stayed constant: strict prompts with exact file paths, inspecting changes before accepting them, and verifying with tests, curl, the browser and deliberate break tests.</w:t>
      </w:r>
    </w:p>
    <w:p>
      <w:pPr>
        <w:pBdr>
          <w:bottom w:val="single" w:color="D9D4CF" w:sz="6" w:space="1"/>
        </w:pBdr>
        <w:spacing w:after="120" w:before="60"/>
      </w:pPr>
      <w:r>
        <w:rPr>
          <w:rFonts w:ascii="Open Sans" w:cs="Open Sans" w:eastAsia="Open Sans" w:hAnsi="Open Sans"/>
          <w:b w:val="false"/>
          <w:bCs w:val="false"/>
          <w:i w:val="false"/>
          <w:iCs w:val="false"/>
          <w:color w:val="000000"/>
          <w:sz w:val="24"/>
          <w:szCs w:val="24"/>
        </w:rPr>
        <w:t xml:space="preserve"/>
      </w:r>
    </w:p>
    <w:p>
      <w:pPr>
        <w:spacing w:after="120" w:before="0" w:line="360"/>
      </w:pPr>
      <w:r>
        <w:rPr>
          <w:rFonts w:ascii="Open Sans" w:cs="Open Sans" w:eastAsia="Open Sans" w:hAnsi="Open Sans"/>
          <w:b/>
          <w:bCs/>
          <w:i w:val="false"/>
          <w:iCs w:val="false"/>
          <w:color w:val="565350"/>
          <w:sz w:val="24"/>
          <w:szCs w:val="24"/>
        </w:rPr>
        <w:t xml:space="preserve">Key takeaway: </w:t>
      </w:r>
      <w:r>
        <w:rPr>
          <w:rFonts w:ascii="Open Sans" w:cs="Open Sans" w:eastAsia="Open Sans" w:hAnsi="Open Sans"/>
          <w:b w:val="false"/>
          <w:bCs w:val="false"/>
          <w:i/>
          <w:iCs/>
          <w:color w:val="000000"/>
          <w:sz w:val="24"/>
          <w:szCs w:val="24"/>
        </w:rPr>
        <w:t xml:space="preserve">AI writes the draft; I make it correct. A passing test suite is only a hypothesis - breaking the code on purpose is the experiment that confirms it. Neither the tool nor the model owns the code. I do, because I reviewed and verified every change.</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2026-07-27T10:37:12.445Z</dcterms:created>
  <dcterms:modified xsi:type="dcterms:W3CDTF">2026-07-27T10:37:12.460Z</dcterms:modified>
</cp:coreProperties>
</file>

<file path=docProps/custom.xml><?xml version="1.0" encoding="utf-8"?>
<Properties xmlns="http://schemas.openxmlformats.org/officeDocument/2006/custom-properties" xmlns:vt="http://schemas.openxmlformats.org/officeDocument/2006/docPropsVTypes"/>
</file>