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i w:val="0"/>
          <w:color w:val="6B7686"/>
          <w:sz w:val="18"/>
        </w:rPr>
        <w:t>COVER WHALE</w:t>
      </w:r>
    </w:p>
    <w:p>
      <w:pPr>
        <w:spacing w:before="0" w:after="40"/>
        <w:jc w:val="center"/>
      </w:pPr>
      <w:r>
        <w:rPr>
          <w:rFonts w:ascii="Calibri Light" w:hAnsi="Calibri Light"/>
          <w:b/>
          <w:i w:val="0"/>
          <w:color w:val="0B2C4D"/>
          <w:sz w:val="52"/>
        </w:rPr>
        <w:t>Growth Team Org Chart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6B7686"/>
          <w:sz w:val="21"/>
        </w:rPr>
        <w:t>Reporting structure across Retail · National Partners · Networks · Fleet</w:t>
      </w:r>
    </w:p>
    <w:p>
      <w:pPr>
        <w:spacing w:before="0" w:after="160"/>
        <w:jc w:val="center"/>
      </w:pPr>
      <w:r>
        <w:rPr>
          <w:rFonts w:ascii="Calibri" w:hAnsi="Calibri"/>
          <w:b w:val="0"/>
          <w:i w:val="0"/>
          <w:color w:val="6B7686"/>
          <w:sz w:val="18"/>
        </w:rPr>
        <w:t>As of May 28, 2026    ·    Main line: (888) 890-4965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t>28</w:t>
            </w:r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Total team size</w:t>
            </w:r>
          </w:p>
        </w:tc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t>5</w:t>
            </w:r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Open roles</w:t>
            </w:r>
          </w:p>
        </w:tc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t>8</w:t>
            </w:r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Total BDMs</w:t>
            </w:r>
          </w:p>
        </w:tc>
        <w:tc>
          <w:tcPr>
            <w:tcW w:type="dxa" w:w="3456"/>
            <w:shd w:val="clear" w:color="auto" w:fill="F4F6FA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3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6B7686"/>
                <w:sz w:val="16"/>
              </w:rPr>
              <w:t>Total BDAs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3824"/>
            <w:shd w:val="clear" w:color="auto" w:fill="FFF6E0"/>
            <w:tcBorders>
              <w:top w:val="single" w:sz="4" w:color="C7A862"/>
              <w:left w:val="single" w:sz="4" w:color="C7A862"/>
              <w:bottom w:val="single" w:sz="4" w:color="C7A862"/>
              <w:right w:val="single" w:sz="4" w:color="C7A862"/>
            </w:tcBorders>
            <w:tcMar>
              <w:top w:w="50" w:type="dxa"/>
              <w:left w:w="140" w:type="dxa"/>
              <w:bottom w:w="50" w:type="dxa"/>
              <w:right w:w="140" w:type="dxa"/>
            </w:tcMar>
          </w:tcPr>
          <w:p>
            <w:pPr>
              <w:jc w:val="center"/>
            </w:pPr>
            <w:r>
              <w:t>5 OPEN ROLES</w:t>
            </w:r>
            <w:r>
              <w:rPr>
                <w:rFonts w:ascii="Calibri Light" w:hAnsi="Calibri Light"/>
                <w:b/>
                <w:i w:val="0"/>
                <w:color w:val="C78C1F"/>
                <w:sz w:val="20"/>
              </w:rPr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/>
                <w:b w:val="0"/>
                <w:i w:val="0"/>
                <w:color w:val="2D3644"/>
                <w:sz w:val="19"/>
              </w:rPr>
              <w:t>BDM Northeast · BDA Southwest  ·  BDA Central · Agency Success Associate · Fleet PBRM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6624"/>
            <w:shd w:val="clear" w:color="auto" w:fill="F0F4F9"/>
            <w:tcBorders>
              <w:top w:val="single" w:sz="6" w:color="B0BEC8"/>
              <w:left w:val="single" w:sz="32" w:color="0B2C4D"/>
              <w:bottom w:val="single" w:sz="6" w:color="B0BEC8"/>
              <w:right w:val="single" w:sz="6" w:color="B0BEC8"/>
            </w:tcBorders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jc w:val="center"/>
            </w:pPr>
            <w:r/>
            <w:hyperlink r:id="rId9">
              <w:r>
                <w:rPr>
                  <w:color w:val="0B2C4D"/>
                  <w:rFonts w:ascii="Calibri Light" w:hAnsi="Calibri Light"/>
                  <w:sz w:val="28"/>
                  <w:b/>
                </w:rPr>
                <w:t xml:space="preserve">Nyles Oppenheimer</w:t>
              </w:r>
            </w:hyperlink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20"/>
              </w:rPr>
              <w:t>Chief Revenue Officer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6"/>
              </w:rPr>
              <w:t>since 2022</w:t>
            </w:r>
          </w:p>
          <w:p>
            <w:pPr>
              <w:spacing w:before="2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5 directs</w:t>
            </w:r>
          </w:p>
          <w:p>
            <w:pPr>
              <w:spacing w:before="2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(908) 812-2597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0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George Soteropoulos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Director, Go to Market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2 directs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1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Cory Arnette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Director, Growth &amp; Distribution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2021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4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x118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2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Kevin McKernan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VP, Fleet Sales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2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(804) 787-0085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3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Patrick Flood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Growth Marketing &amp; Partnerships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</w:tc>
        <w:tc>
          <w:tcPr>
            <w:tcW w:type="dxa" w:w="2765"/>
            <w:shd w:val="clear" w:color="auto" w:fill="F4F7FB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4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Ian Abrahamsen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CRM &amp; Marketing Operations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2021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Calibri Light" w:hAnsi="Calibri Light"/>
          <w:b/>
          <w:i w:val="0"/>
          <w:color w:val="0B2C4D"/>
          <w:sz w:val="22"/>
        </w:rPr>
        <w:t>GO-TO-MARKET — GEORGE SOTEROPOULOS</w:t>
      </w:r>
    </w:p>
    <w:p>
      <w:pPr>
        <w:spacing w:before="120" w:after="120"/>
        <w:pBdr>
          <w:bottom w:val="single" w:sz="4" w:space="1" w:color="D9DEE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5">
              <w:r>
                <w:rPr>
                  <w:color w:val="0B2C4D"/>
                  <w:rFonts w:ascii="Calibri Light" w:hAnsi="Calibri Light"/>
                  <w:sz w:val="20"/>
                  <w:b/>
                </w:rPr>
                <w:t xml:space="preserve">Tamera Pfeiffer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Agency Success Lead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</w:tc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0B2C4D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 Light" w:hAnsi="Calibri Light"/>
                <w:b w:val="0"/>
                <w:i/>
                <w:color w:val="6B7686"/>
                <w:sz w:val="20"/>
              </w:rPr>
              <w:t>Agency Success Associate</w:t>
            </w: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 xml:space="preserve">  (Open)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 Light" w:hAnsi="Calibri Light"/>
          <w:b/>
          <w:i w:val="0"/>
          <w:color w:val="0B2C4D"/>
          <w:sz w:val="22"/>
        </w:rPr>
        <w:t>GROWTH &amp; DISTRIBUTION STRATEGY — CORY ARNETTE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6912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6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Roland Massey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Retail Distribution Leader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2022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1B4F8A"/>
                <w:sz w:val="16"/>
              </w:rPr>
              <w:t>4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x109</w:t>
            </w:r>
          </w:p>
        </w:tc>
        <w:tc>
          <w:tcPr>
            <w:tcW w:type="dxa" w:w="6912"/>
            <w:shd w:val="clear" w:color="auto" w:fill="EEF2F7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7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James Reid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Networks Distribution Leader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C7651F"/>
                <w:sz w:val="16"/>
              </w:rPr>
              <w:t>3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x110</w:t>
            </w:r>
          </w:p>
        </w:tc>
      </w:tr>
    </w:tbl>
    <w:p>
      <w:pPr>
        <w:spacing w:before="0" w:after="8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1B4F8A"/>
          <w:sz w:val="18"/>
        </w:rPr>
        <w:t>RETAIL CHANNEL — Regional BDMs (report to Roland)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  <w:gridCol w:w="2896"/>
      </w:tblGrid>
      <w:tr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8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Derek Janssen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Senior BDM · Pacific (SoCal)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1B4F8A"/>
                <w:sz w:val="16"/>
              </w:rPr>
              <w:t>4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x107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19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Christopher Hayes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Senior BDM · Northeast/Mid-Atl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1B4F8A"/>
                <w:sz w:val="16"/>
              </w:rPr>
              <w:t>2 directs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x106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0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Ronald Douglas II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Eastern (Southeast)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2022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x111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1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Derrick LeRoy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Central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Oct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x101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2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Alexis Berrysmith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Pacific NW · (report to Derek) · started Apr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(253) 511-7199 · x108</w:t>
            </w:r>
          </w:p>
        </w:tc>
        <w:tc>
          <w:tcPr>
            <w:tcW w:type="dxa" w:w="2765"/>
            <w:shd w:val="clear" w:color="auto" w:fill="F8FAFC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color w:val="0B2C4D"/>
                <w:sz w:val="28"/>
              </w:rPr>
              <w:t xml:space="preserve">Brandon Solomon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 xml:space="preserve">BDM · Midwest · (report to Roland) · started May 26, 2026</w:t>
            </w:r>
          </w:p>
        </w:tc>
      </w:tr>
    </w:tbl>
    <w:p>
      <w:pPr>
        <w:spacing w:before="0" w:after="4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1B4F8A"/>
          <w:sz w:val="18"/>
        </w:rPr>
        <w:t>RETAIL CHANNEL — Regional BDAs (report to their respective BDM)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3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Cameron Brader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Eastern · (report to Derek)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Oct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x112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4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Kurt Butterfield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S. Central · (report to Roland) · Apr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x102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5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Taylor Sloan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Northwest · (report to Derek)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x124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6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Erika Cabrera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Southeast · (report to Chris)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x123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7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Portia Lewis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Southeast · (report to Chris)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x122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9DEE5"/>
              <w:left w:val="single" w:sz="12" w:color="1B4F8A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8">
              <w:r>
                <w:rPr>
                  <w:color w:val="1B4F8A"/>
                  <w:rFonts w:ascii="Calibri Light" w:hAnsi="Calibri Light"/>
                  <w:sz w:val="20"/>
                  <w:b/>
                </w:rPr>
                <w:t xml:space="preserve">Lydia Ramos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Retail · (report to Derek) · May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x113</w:t>
            </w:r>
          </w:p>
        </w:tc>
      </w:tr>
    </w:tbl>
    <w:p>
      <w:pPr>
        <w:spacing w:before="0" w:after="8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C7651F"/>
          <w:sz w:val="18"/>
        </w:rPr>
        <w:t>NETWORKS / AGGREGATORS CHANNEL (report to James Reid)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29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Antonio Reyes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Networks/Aggregators · (report to James Reid)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2024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x104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0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Oreno Lantveld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Networks · (report to James Reid) · Mar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x117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C7651F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1">
              <w:r>
                <w:rPr>
                  <w:color w:val="C7651F"/>
                  <w:rFonts w:ascii="Calibri Light" w:hAnsi="Calibri Light"/>
                  <w:sz w:val="20"/>
                  <w:b/>
                </w:rPr>
                <w:t xml:space="preserve">Maxwell Debonville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Networks · (report to James Reid) · starts May 11,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x116</w:t>
            </w:r>
          </w:p>
        </w:tc>
      </w:tr>
    </w:tbl>
    <w:p>
      <w:pPr>
        <w:spacing w:before="0" w:after="80"/>
      </w:pPr>
    </w:p>
    <w:p>
      <w:pPr>
        <w:spacing w:before="20" w:after="40"/>
      </w:pPr>
      <w:r>
        <w:rPr>
          <w:rFonts w:ascii="Calibri Light" w:hAnsi="Calibri Light"/>
          <w:b/>
          <w:i w:val="0"/>
          <w:color w:val="5B21B6"/>
          <w:sz w:val="18"/>
        </w:rPr>
        <w:t>NATIONAL PARTNERS CHANNEL (report to Cory)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5B21B6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2">
              <w:r>
                <w:rPr>
                  <w:color w:val="5B21B6"/>
                  <w:rFonts w:ascii="Calibri Light" w:hAnsi="Calibri Light"/>
                  <w:sz w:val="20"/>
                  <w:b/>
                </w:rPr>
                <w:t xml:space="preserve">Westy McLaughlin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BDM · National Partners · (report to Cory)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2023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(332) 249-3870 · x103</w:t>
            </w:r>
          </w:p>
        </w:tc>
        <w:tc>
          <w:tcPr>
            <w:tcW w:type="dxa" w:w="6912"/>
            <w:shd w:val="clear" w:color="auto" w:fill="F8FAFC"/>
            <w:tcBorders>
              <w:top w:val="single" w:sz="4" w:color="D9DEE5"/>
              <w:left w:val="single" w:sz="12" w:color="5B21B6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3">
              <w:r>
                <w:rPr>
                  <w:color w:val="5B21B6"/>
                  <w:rFonts w:ascii="Calibri Light" w:hAnsi="Calibri Light"/>
                  <w:sz w:val="20"/>
                  <w:b/>
                </w:rPr>
                <w:t xml:space="preserve">Christian Castillo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BDA · National Partners · (report to Cory) · starts May 11, 2026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x125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Calibri Light" w:hAnsi="Calibri Light"/>
          <w:b/>
          <w:i w:val="0"/>
          <w:color w:val="1F6F2E"/>
          <w:sz w:val="22"/>
        </w:rPr>
        <w:t>FLEET — KEVIN MCKERNAN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4">
              <w:r>
                <w:rPr>
                  <w:color w:val="1F6F2E"/>
                  <w:rFonts w:ascii="Calibri Light" w:hAnsi="Calibri Light"/>
                  <w:sz w:val="20"/>
                  <w:b/>
                </w:rPr>
                <w:t xml:space="preserve">Sage Summers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PBRM Lead · started Mar 2026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hyperlink r:id="rId35">
              <w:r>
                <w:rPr>
                  <w:color w:val="1F6F2E"/>
                  <w:rFonts w:ascii="Calibri Light" w:hAnsi="Calibri Light"/>
                  <w:sz w:val="20"/>
                  <w:b/>
                </w:rPr>
                <w:t xml:space="preserve">Dominic Purkett</w:t>
              </w:r>
            </w:hyperlink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>PBRM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/>
                <w:color w:val="6B7686"/>
                <w:sz w:val="15"/>
              </w:rPr>
              <w:t>since Oct 2025</w:t>
            </w:r>
          </w:p>
          <w:p>
            <w:pPr>
              <w:spacing w:before="0" w:after="0"/>
              <w:jc w:val="center"/>
            </w:pPr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x115</w:t>
            </w:r>
          </w:p>
        </w:tc>
        <w:tc>
          <w:tcPr>
            <w:tcW w:type="dxa" w:w="4608"/>
            <w:shd w:val="clear" w:color="auto" w:fill="F8FAFC"/>
            <w:tcBorders>
              <w:top w:val="single" w:sz="4" w:color="D9DEE5"/>
              <w:left w:val="single" w:sz="12" w:color="1F6F2E"/>
              <w:bottom w:val="single" w:sz="4" w:color="D9DEE5"/>
              <w:right w:val="single" w:sz="4" w:color="D9DEE5"/>
            </w:tcBorders>
            <w:tcMar>
              <w:top w:w="20" w:type="dxa"/>
              <w:left w:w="70" w:type="dxa"/>
              <w:bottom w:w="2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 Light" w:hAnsi="Calibri Light"/>
                <w:b w:val="0"/>
                <w:i/>
                <w:color w:val="6B7686"/>
                <w:sz w:val="20"/>
              </w:rPr>
              <w:t>PBRM</w:t>
            </w:r>
            <w:r>
              <w:rPr>
                <w:rFonts w:ascii="Calibri" w:hAnsi="Calibri"/>
                <w:b w:val="0"/>
                <w:i/>
                <w:color w:val="6B7686"/>
                <w:sz w:val="17"/>
              </w:rPr>
              <w:t xml:space="preserve">  (Open)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 Light" w:hAnsi="Calibri Light"/>
          <w:b/>
          <w:i w:val="0"/>
          <w:color w:val="0B2C4D"/>
          <w:sz w:val="22"/>
        </w:rPr>
        <w:t>TEAM DIRECTORY</w:t>
      </w:r>
    </w:p>
    <w:p>
      <w:pPr>
        <w:spacing w:before="120" w:after="120"/>
        <w:pBdr>
          <w:bottom w:val="single" w:sz="4" w:space="1" w:color="D9DEE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448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NAME</w:t>
            </w:r>
          </w:p>
        </w:tc>
        <w:tc>
          <w:tcPr>
            <w:tcW w:type="dxa" w:w="4176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ROLE</w:t>
            </w:r>
          </w:p>
        </w:tc>
        <w:tc>
          <w:tcPr>
            <w:tcW w:type="dxa" w:w="2016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CHANNEL</w:t>
            </w:r>
          </w:p>
        </w:tc>
        <w:tc>
          <w:tcPr>
            <w:tcW w:type="dxa" w:w="3600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EMAIL</w:t>
            </w:r>
          </w:p>
        </w:tc>
        <w:tc>
          <w:tcPr>
            <w:tcW w:type="dxa" w:w="1584"/>
            <w:shd w:val="clear" w:color="auto" w:fill="F0F4F9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Calibri Light" w:hAnsi="Calibri Light"/>
                <w:b/>
                <w:i w:val="0"/>
                <w:color w:val="0B2C4D"/>
                <w:sz w:val="18"/>
              </w:rPr>
              <w:t>PHONE / EXT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Nyles Oppenheimer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Chief Revenue Officer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B2C4D"/>
                  <w:rFonts w:ascii="Calibri" w:hAnsi="Calibri"/>
                  <w:sz w:val="16"/>
                </w:rPr>
                <w:t xml:space="preserve">nyles.oppenheimer@coverwhale.com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(908) 812-2597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0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George Soteropoulos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Director, Go to Market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0">
              <w:r>
                <w:rPr>
                  <w:color w:val="0B2C4D"/>
                  <w:rFonts w:ascii="Calibri" w:hAnsi="Calibri"/>
                  <w:sz w:val="16"/>
                </w:rPr>
                <w:t xml:space="preserve">george.soteropoulos@coverwhale.com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1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Cory Arnette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Director, Growth &amp; Distribution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1">
              <w:r>
                <w:rPr>
                  <w:color w:val="0B2C4D"/>
                  <w:rFonts w:ascii="Calibri" w:hAnsi="Calibri"/>
                  <w:sz w:val="16"/>
                </w:rPr>
                <w:t xml:space="preserve">cory.arnette@coverwhale.com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x118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2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Kevin McKernan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VP, Fleet Sales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Leadership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2">
              <w:r>
                <w:rPr>
                  <w:color w:val="0B2C4D"/>
                  <w:rFonts w:ascii="Calibri" w:hAnsi="Calibri"/>
                  <w:sz w:val="16"/>
                </w:rPr>
                <w:t xml:space="preserve">kevin.mckernan@coverwhale.com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(804) 787-0085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3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Patrick Flood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Growth Marketing &amp; Partnerships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Marketing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3">
              <w:r>
                <w:rPr>
                  <w:color w:val="0B2C4D"/>
                  <w:rFonts w:ascii="Calibri" w:hAnsi="Calibri"/>
                  <w:sz w:val="16"/>
                </w:rPr>
                <w:t xml:space="preserve">patrick.flood@coverwhale.com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4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Ian Abrahamsen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CRM &amp; Marketing Operations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DF1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5"/>
              </w:rPr>
              <w:t>Marketing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4">
              <w:r>
                <w:rPr>
                  <w:color w:val="0B2C4D"/>
                  <w:rFonts w:ascii="Calibri" w:hAnsi="Calibri"/>
                  <w:sz w:val="16"/>
                </w:rPr>
                <w:t xml:space="preserve">ian@coverwhale.com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5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Tamera Pfeiffer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Agency Success Lead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1EAFA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5B21B6"/>
                <w:sz w:val="15"/>
              </w:rPr>
              <w:t>Agency Success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5">
              <w:r>
                <w:rPr>
                  <w:color w:val="0B2C4D"/>
                  <w:rFonts w:ascii="Calibri" w:hAnsi="Calibri"/>
                  <w:sz w:val="16"/>
                </w:rPr>
                <w:t xml:space="preserve">tamera.pfeiffer@coverwhale.com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6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Roland Massey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Retail Distribution Leader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6">
              <w:r>
                <w:rPr>
                  <w:color w:val="0B2C4D"/>
                  <w:rFonts w:ascii="Calibri" w:hAnsi="Calibri"/>
                  <w:sz w:val="16"/>
                </w:rPr>
                <w:t xml:space="preserve">roland.massey@coverwhale.com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x109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7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James Reid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Networks Distribution Leader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7">
              <w:r>
                <w:rPr>
                  <w:color w:val="0B2C4D"/>
                  <w:rFonts w:ascii="Calibri" w:hAnsi="Calibri"/>
                  <w:sz w:val="16"/>
                </w:rPr>
                <w:t xml:space="preserve">james.reid@coverwhale.com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x110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8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Derek Janssen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Senior BDM · Pacific (SoCal)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8">
              <w:r>
                <w:rPr>
                  <w:color w:val="0B2C4D"/>
                  <w:rFonts w:ascii="Calibri" w:hAnsi="Calibri"/>
                  <w:sz w:val="16"/>
                </w:rPr>
                <w:t xml:space="preserve">derek.janssen@coverwhale.com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x107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9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Christopher Hayes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Senior BDM · Northeast/Mid-Atlantic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19">
              <w:r>
                <w:rPr>
                  <w:color w:val="0B2C4D"/>
                  <w:rFonts w:ascii="Calibri" w:hAnsi="Calibri"/>
                  <w:sz w:val="16"/>
                </w:rPr>
                <w:t xml:space="preserve">christopher.hayes@coverwhale.com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x106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0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Ronald Douglas II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Eastern (Southeast)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0">
              <w:r>
                <w:rPr>
                  <w:color w:val="0B2C4D"/>
                  <w:rFonts w:ascii="Calibri" w:hAnsi="Calibri"/>
                  <w:sz w:val="16"/>
                </w:rPr>
                <w:t xml:space="preserve">ron.douglas@coverwhale.com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x111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1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Derrick LeRoy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Central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1">
              <w:r>
                <w:rPr>
                  <w:color w:val="0B2C4D"/>
                  <w:rFonts w:ascii="Calibri" w:hAnsi="Calibri"/>
                  <w:sz w:val="16"/>
                </w:rPr>
                <w:t xml:space="preserve">derrick.leroy@coverwhale.com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x101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2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Alexis Berrysmith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Pacific Northwest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2">
              <w:r>
                <w:rPr>
                  <w:color w:val="0B2C4D"/>
                  <w:rFonts w:ascii="Calibri" w:hAnsi="Calibri"/>
                  <w:sz w:val="16"/>
                </w:rPr>
                <w:t xml:space="preserve">alexis.berrysmith@coverwhale.com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(253) 511-7199 · x108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0B2C4D"/>
                <w:rFonts w:ascii="Calibri Light" w:hAnsi="Calibri Light"/>
                <w:sz w:val="17"/>
                <w:b/>
              </w:rPr>
              <w:t xml:space="preserve">Brandon Solomon</w:t>
            </w:r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>
              <w:t xml:space="preserve">BDM – Midwest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>
              <w:t xml:space="preserve"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0B2C4D"/>
                <w:rFonts w:ascii="Calibri" w:hAnsi="Calibri"/>
                <w:sz w:val="16"/>
              </w:rPr>
              <w:t xml:space="preserve">brandon.solomon@coverwhale.com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3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Cameron Brader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Eastern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3">
              <w:r>
                <w:rPr>
                  <w:color w:val="0B2C4D"/>
                  <w:rFonts w:ascii="Calibri" w:hAnsi="Calibri"/>
                  <w:sz w:val="16"/>
                </w:rPr>
                <w:t xml:space="preserve">cameron.brader@coverwhale.com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x112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4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Kurt Butterfield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South Central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4">
              <w:r>
                <w:rPr>
                  <w:color w:val="0B2C4D"/>
                  <w:rFonts w:ascii="Calibri" w:hAnsi="Calibri"/>
                  <w:sz w:val="16"/>
                </w:rPr>
                <w:t xml:space="preserve">kurt.butterfield@coverwhale.com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x102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5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Taylor Sloan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Northwest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5">
              <w:r>
                <w:rPr>
                  <w:color w:val="0B2C4D"/>
                  <w:rFonts w:ascii="Calibri" w:hAnsi="Calibri"/>
                  <w:sz w:val="16"/>
                </w:rPr>
                <w:t xml:space="preserve">taylor.sloan@coverwhale.com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x124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6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Erika Cabrera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Southeast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6">
              <w:r>
                <w:rPr>
                  <w:color w:val="0B2C4D"/>
                  <w:rFonts w:ascii="Calibri" w:hAnsi="Calibri"/>
                  <w:sz w:val="16"/>
                </w:rPr>
                <w:t xml:space="preserve">erika.cabrera@coverwhale.com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x123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7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Portia Lewis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Southeast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7">
              <w:r>
                <w:rPr>
                  <w:color w:val="0B2C4D"/>
                  <w:rFonts w:ascii="Calibri" w:hAnsi="Calibri"/>
                  <w:sz w:val="16"/>
                </w:rPr>
                <w:t xml:space="preserve">portia.lewis@coverwhale.com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x122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8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Lydia Ramos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Retail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EDF7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B4F8A"/>
                <w:sz w:val="15"/>
              </w:rPr>
              <w:t>Retail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8">
              <w:r>
                <w:rPr>
                  <w:color w:val="0B2C4D"/>
                  <w:rFonts w:ascii="Calibri" w:hAnsi="Calibri"/>
                  <w:sz w:val="16"/>
                </w:rPr>
                <w:t xml:space="preserve">lydia.ramos@coverwhale.com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x113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9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Antonio Reyes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Networks/Aggregators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29">
              <w:r>
                <w:rPr>
                  <w:color w:val="0B2C4D"/>
                  <w:rFonts w:ascii="Calibri" w:hAnsi="Calibri"/>
                  <w:sz w:val="16"/>
                </w:rPr>
                <w:t xml:space="preserve">antonio.reyes@coverwhale.com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x104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0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Oreno Lantveld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Networks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0">
              <w:r>
                <w:rPr>
                  <w:color w:val="0B2C4D"/>
                  <w:rFonts w:ascii="Calibri" w:hAnsi="Calibri"/>
                  <w:sz w:val="16"/>
                </w:rPr>
                <w:t xml:space="preserve">oreno.lantveld@coverwhale.com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x117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1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Maxwell Debonville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Networks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AEDDC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C7651F"/>
                <w:sz w:val="15"/>
              </w:rPr>
              <w:t>Networks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1">
              <w:r>
                <w:rPr>
                  <w:color w:val="0B2C4D"/>
                  <w:rFonts w:ascii="Calibri" w:hAnsi="Calibri"/>
                  <w:sz w:val="16"/>
                </w:rPr>
                <w:t xml:space="preserve">maxwell.debonville@coverwhale.com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x116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2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Westy McLaughlin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BDM · National Partners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1EAFA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5B21B6"/>
                <w:sz w:val="15"/>
              </w:rPr>
              <w:t>National Partners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2">
              <w:r>
                <w:rPr>
                  <w:color w:val="0B2C4D"/>
                  <w:rFonts w:ascii="Calibri" w:hAnsi="Calibri"/>
                  <w:sz w:val="16"/>
                </w:rPr>
                <w:t xml:space="preserve">westy.mclaughlin@coverwhale.com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(332) 249-3870 · x103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3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Christian Castillo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BDA · National Partners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F1EAFA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5B21B6"/>
                <w:sz w:val="15"/>
              </w:rPr>
              <w:t>National Partners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3">
              <w:r>
                <w:rPr>
                  <w:color w:val="0B2C4D"/>
                  <w:rFonts w:ascii="Calibri" w:hAnsi="Calibri"/>
                  <w:sz w:val="16"/>
                </w:rPr>
                <w:t xml:space="preserve">christian.castillo@coverwhale.com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x125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4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Sage Summers</w:t>
              </w:r>
            </w:hyperlink>
          </w:p>
        </w:tc>
        <w:tc>
          <w:tcPr>
            <w:tcW w:type="dxa" w:w="417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PBRM Lead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F1E5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F6F2E"/>
                <w:sz w:val="15"/>
              </w:rPr>
              <w:t>Fleet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4">
              <w:r>
                <w:rPr>
                  <w:color w:val="0B2C4D"/>
                  <w:rFonts w:ascii="Calibri" w:hAnsi="Calibri"/>
                  <w:sz w:val="16"/>
                </w:rPr>
                <w:t xml:space="preserve">sage.summers@coverwhale.com</w:t>
              </w:r>
            </w:hyperlink>
          </w:p>
        </w:tc>
        <w:tc>
          <w:tcPr>
            <w:tcW w:type="dxa" w:w="1584"/>
            <w:shd w:val="clear" w:color="auto" w:fill="F8FAFC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 w:val="0"/>
                <w:i w:val="0"/>
                <w:color w:val="6B7686"/>
                <w:sz w:val="16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5">
              <w:r>
                <w:rPr>
                  <w:color w:val="0B2C4D"/>
                  <w:rFonts w:ascii="Calibri Light" w:hAnsi="Calibri Light"/>
                  <w:sz w:val="17"/>
                  <w:b/>
                </w:rPr>
                <w:t xml:space="preserve">Dominic Purkett</w:t>
              </w:r>
            </w:hyperlink>
          </w:p>
        </w:tc>
        <w:tc>
          <w:tcPr>
            <w:tcW w:type="dxa" w:w="417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2D3644"/>
                <w:sz w:val="16"/>
              </w:rPr>
              <w:t>PBRM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  <w:shd w:val="clear" w:color="auto" w:fill="E5F1E5"/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1F6F2E"/>
                <w:sz w:val="15"/>
              </w:rPr>
              <w:t>Fleet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hyperlink r:id="rId35">
              <w:r>
                <w:rPr>
                  <w:color w:val="0B2C4D"/>
                  <w:rFonts w:ascii="Calibri" w:hAnsi="Calibri"/>
                  <w:sz w:val="16"/>
                </w:rPr>
                <w:t xml:space="preserve">dominic.purkett@coverwhale.com</w:t>
              </w:r>
            </w:hyperlink>
          </w:p>
        </w:tc>
        <w:tc>
          <w:tcPr>
            <w:tcW w:type="dxa" w:w="1584"/>
            <w:shd w:val="clear" w:color="auto"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  <w:tcMar>
              <w:top w:w="15" w:type="dxa"/>
              <w:left w:w="90" w:type="dxa"/>
              <w:bottom w:w="15" w:type="dxa"/>
              <w:right w:w="90" w:type="dxa"/>
            </w:tcMar>
          </w:tcPr>
          <w:p>
            <w:pPr>
              <w:spacing w:before="0" w:after="0"/>
            </w:pPr>
            <w:r/>
            <w:r>
              <w:rPr>
                <w:rFonts w:ascii="Calibri Light" w:hAnsi="Calibri Light"/>
                <w:b/>
                <w:i w:val="0"/>
                <w:color w:val="0B2C4D"/>
                <w:sz w:val="16"/>
              </w:rPr>
              <w:t>x115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3824"/>
            <w:shd w:val="clear" w:color="auto" w:fill="EDF1F7"/>
            <w:tcBorders>
              <w:top w:val="single" w:sz="6" w:color="B0BEC8"/>
              <w:left w:val="single" w:sz="6" w:color="B0BEC8"/>
              <w:bottom w:val="single" w:sz="6" w:color="B0BEC8"/>
              <w:right w:val="single" w:sz="6" w:color="B0BEC8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pPr>
              <w:jc w:val="center"/>
            </w:pPr>
            <w:r>
              <w:t>28 FILLED  ·  5 OPEN  ·  33 TOTAL POSITIONS</w:t>
            </w:r>
            <w:r>
              <w:rPr>
                <w:rFonts w:ascii="Calibri Light" w:hAnsi="Calibri Light"/>
                <w:b/>
                <w:i w:val="0"/>
                <w:color w:val="0B2C4D"/>
                <w:sz w:val="22"/>
              </w:rPr>
            </w:r>
          </w:p>
        </w:tc>
      </w:tr>
    </w:tbl>
    <w:p>
      <w:pPr>
        <w:spacing w:before="160" w:after="0"/>
        <w:jc w:val="center"/>
      </w:pPr>
      <w:r>
        <w:rPr>
          <w:rFonts w:ascii="Calibri" w:hAnsi="Calibri"/>
          <w:b w:val="0"/>
          <w:i/>
          <w:color w:val="6B7686"/>
          <w:sz w:val="16"/>
        </w:rPr>
        <w:t>Updated May 28, 2026</w:t>
      </w:r>
    </w:p>
    <w:sectPr w:rsidR="00FC693F" w:rsidRPr="0006063C" w:rsidSect="00034616">
      <w:pgSz w:w="15840" w:h="12240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yles.oppenheimer@coverwhale.com" TargetMode="External"/><Relationship Id="rId10" Type="http://schemas.openxmlformats.org/officeDocument/2006/relationships/hyperlink" Target="mailto:george.soteropoulos@coverwhale.com" TargetMode="External"/><Relationship Id="rId11" Type="http://schemas.openxmlformats.org/officeDocument/2006/relationships/hyperlink" Target="mailto:cory.arnette@coverwhale.com" TargetMode="External"/><Relationship Id="rId12" Type="http://schemas.openxmlformats.org/officeDocument/2006/relationships/hyperlink" Target="mailto:kevin.mckernan@coverwhale.com" TargetMode="External"/><Relationship Id="rId13" Type="http://schemas.openxmlformats.org/officeDocument/2006/relationships/hyperlink" Target="mailto:patrick.flood@coverwhale.com" TargetMode="External"/><Relationship Id="rId14" Type="http://schemas.openxmlformats.org/officeDocument/2006/relationships/hyperlink" Target="mailto:ian@coverwhale.com" TargetMode="External"/><Relationship Id="rId15" Type="http://schemas.openxmlformats.org/officeDocument/2006/relationships/hyperlink" Target="mailto:tamera.pfeiffer@coverwhale.com" TargetMode="External"/><Relationship Id="rId16" Type="http://schemas.openxmlformats.org/officeDocument/2006/relationships/hyperlink" Target="mailto:roland.massey@coverwhale.com" TargetMode="External"/><Relationship Id="rId17" Type="http://schemas.openxmlformats.org/officeDocument/2006/relationships/hyperlink" Target="mailto:james.reid@coverwhale.com" TargetMode="External"/><Relationship Id="rId18" Type="http://schemas.openxmlformats.org/officeDocument/2006/relationships/hyperlink" Target="mailto:derek.janssen@coverwhale.com" TargetMode="External"/><Relationship Id="rId19" Type="http://schemas.openxmlformats.org/officeDocument/2006/relationships/hyperlink" Target="mailto:christopher.hayes@coverwhale.com" TargetMode="External"/><Relationship Id="rId20" Type="http://schemas.openxmlformats.org/officeDocument/2006/relationships/hyperlink" Target="mailto:ron.douglas@coverwhale.com" TargetMode="External"/><Relationship Id="rId21" Type="http://schemas.openxmlformats.org/officeDocument/2006/relationships/hyperlink" Target="mailto:derrick.leroy@coverwhale.com" TargetMode="External"/><Relationship Id="rId22" Type="http://schemas.openxmlformats.org/officeDocument/2006/relationships/hyperlink" Target="mailto:alexis.berrysmith@coverwhale.com" TargetMode="External"/><Relationship Id="rId23" Type="http://schemas.openxmlformats.org/officeDocument/2006/relationships/hyperlink" Target="mailto:cameron.brader@coverwhale.com" TargetMode="External"/><Relationship Id="rId24" Type="http://schemas.openxmlformats.org/officeDocument/2006/relationships/hyperlink" Target="mailto:kurt.butterfield@coverwhale.com" TargetMode="External"/><Relationship Id="rId25" Type="http://schemas.openxmlformats.org/officeDocument/2006/relationships/hyperlink" Target="mailto:taylor.sloan@coverwhale.com" TargetMode="External"/><Relationship Id="rId26" Type="http://schemas.openxmlformats.org/officeDocument/2006/relationships/hyperlink" Target="mailto:erika.cabrera@coverwhale.com" TargetMode="External"/><Relationship Id="rId27" Type="http://schemas.openxmlformats.org/officeDocument/2006/relationships/hyperlink" Target="mailto:portia.lewis@coverwhale.com" TargetMode="External"/><Relationship Id="rId28" Type="http://schemas.openxmlformats.org/officeDocument/2006/relationships/hyperlink" Target="mailto:lydia.ramos@coverwhale.com" TargetMode="External"/><Relationship Id="rId29" Type="http://schemas.openxmlformats.org/officeDocument/2006/relationships/hyperlink" Target="mailto:antonio.reyes@coverwhale.com" TargetMode="External"/><Relationship Id="rId30" Type="http://schemas.openxmlformats.org/officeDocument/2006/relationships/hyperlink" Target="mailto:oreno.lantveld@coverwhale.com" TargetMode="External"/><Relationship Id="rId31" Type="http://schemas.openxmlformats.org/officeDocument/2006/relationships/hyperlink" Target="mailto:maxwell.debonville@coverwhale.com" TargetMode="External"/><Relationship Id="rId32" Type="http://schemas.openxmlformats.org/officeDocument/2006/relationships/hyperlink" Target="mailto:westy.mclaughlin@coverwhale.com" TargetMode="External"/><Relationship Id="rId33" Type="http://schemas.openxmlformats.org/officeDocument/2006/relationships/hyperlink" Target="mailto:christian.castillo@coverwhale.com" TargetMode="External"/><Relationship Id="rId34" Type="http://schemas.openxmlformats.org/officeDocument/2006/relationships/hyperlink" Target="mailto:sage.summers@coverwhale.com" TargetMode="External"/><Relationship Id="rId35" Type="http://schemas.openxmlformats.org/officeDocument/2006/relationships/hyperlink" Target="mailto:dominic.purkett@coverwha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