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6EC8" w14:textId="5A66CAB4" w:rsidR="00405FBF" w:rsidRDefault="00CD51D6" w:rsidP="008B1A7E">
      <w:pPr>
        <w:jc w:val="center"/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32"/>
        </w:rPr>
      </w:pPr>
      <w:r w:rsidRPr="00CD51D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32"/>
        </w:rPr>
        <w:t>P</w:t>
      </w:r>
      <w:r w:rsidRPr="00CD51D6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32"/>
        </w:rPr>
        <w:t>LA</w:t>
      </w:r>
      <w:r w:rsidR="007551CA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32"/>
        </w:rPr>
        <w:t xml:space="preserve"> (Using Python)</w:t>
      </w:r>
    </w:p>
    <w:p w14:paraId="47F6EA5C" w14:textId="77777777" w:rsidR="00CD51D6" w:rsidRDefault="00CD51D6" w:rsidP="00CD51D6">
      <w:pPr>
        <w:jc w:val="left"/>
        <w:rPr>
          <w:rFonts w:ascii="Microsoft GothicNeo" w:hAnsi="Microsoft GothicNeo" w:cs="Microsoft GothicNeo"/>
          <w:b/>
          <w:bCs/>
          <w:color w:val="000000" w:themeColor="text1"/>
          <w:sz w:val="28"/>
          <w:szCs w:val="32"/>
        </w:rPr>
      </w:pPr>
      <w:r>
        <w:rPr>
          <w:rFonts w:ascii="Microsoft GothicNeo" w:hAnsi="Microsoft GothicNeo" w:cs="Microsoft GothicNeo"/>
          <w:b/>
          <w:bCs/>
          <w:color w:val="000000" w:themeColor="text1"/>
          <w:sz w:val="28"/>
          <w:szCs w:val="32"/>
        </w:rPr>
        <w:t>Overview</w:t>
      </w:r>
    </w:p>
    <w:p w14:paraId="6689AEED" w14:textId="7A6BBA8C" w:rsidR="00CD51D6" w:rsidRDefault="00CD51D6" w:rsidP="00CD51D6">
      <w:pPr>
        <w:jc w:val="left"/>
        <w:rPr>
          <w:rFonts w:ascii="Microsoft GothicNeo" w:hAnsi="Microsoft GothicNeo" w:cs="Microsoft GothicNeo"/>
          <w:color w:val="000000" w:themeColor="text1"/>
          <w:sz w:val="22"/>
          <w:szCs w:val="24"/>
        </w:rPr>
      </w:pPr>
      <w:r w:rsidRPr="00CD51D6">
        <w:rPr>
          <w:rFonts w:ascii="Microsoft GothicNeo" w:hAnsi="Microsoft GothicNeo" w:cs="Microsoft GothicNeo" w:hint="eastAsia"/>
          <w:color w:val="000000" w:themeColor="text1"/>
          <w:sz w:val="22"/>
          <w:szCs w:val="24"/>
        </w:rPr>
        <w:t>T</w:t>
      </w:r>
      <w:r w:rsidRPr="00CD51D6">
        <w:rPr>
          <w:rFonts w:ascii="Microsoft GothicNeo" w:hAnsi="Microsoft GothicNeo" w:cs="Microsoft GothicNeo"/>
          <w:color w:val="000000" w:themeColor="text1"/>
          <w:sz w:val="22"/>
          <w:szCs w:val="24"/>
        </w:rPr>
        <w:t>his</w:t>
      </w:r>
      <w:r>
        <w:rPr>
          <w:rFonts w:ascii="Microsoft GothicNeo" w:hAnsi="Microsoft GothicNeo" w:cs="Microsoft GothicNeo"/>
          <w:color w:val="000000" w:themeColor="text1"/>
          <w:sz w:val="22"/>
          <w:szCs w:val="24"/>
        </w:rPr>
        <w:t xml:space="preserve"> project </w:t>
      </w:r>
      <w:r w:rsidRPr="00CD51D6">
        <w:rPr>
          <w:rFonts w:ascii="Microsoft GothicNeo" w:hAnsi="Microsoft GothicNeo" w:cs="Microsoft GothicNeo"/>
          <w:color w:val="000000" w:themeColor="text1"/>
          <w:sz w:val="22"/>
          <w:szCs w:val="24"/>
        </w:rPr>
        <w:t xml:space="preserve">follows the description of the </w:t>
      </w:r>
      <w:r>
        <w:rPr>
          <w:rFonts w:ascii="Microsoft GothicNeo" w:hAnsi="Microsoft GothicNeo" w:cs="Microsoft GothicNeo"/>
          <w:color w:val="000000" w:themeColor="text1"/>
          <w:sz w:val="22"/>
          <w:szCs w:val="24"/>
        </w:rPr>
        <w:t>perceptron learning</w:t>
      </w:r>
      <w:r w:rsidRPr="00CD51D6">
        <w:rPr>
          <w:rFonts w:ascii="Microsoft GothicNeo" w:hAnsi="Microsoft GothicNeo" w:cs="Microsoft GothicNeo"/>
          <w:color w:val="000000" w:themeColor="text1"/>
          <w:sz w:val="22"/>
          <w:szCs w:val="24"/>
        </w:rPr>
        <w:t xml:space="preserve"> algorithm</w:t>
      </w:r>
      <w:r>
        <w:rPr>
          <w:rFonts w:ascii="Microsoft GothicNeo" w:hAnsi="Microsoft GothicNeo" w:cs="Microsoft GothicNeo"/>
          <w:color w:val="000000" w:themeColor="text1"/>
          <w:sz w:val="22"/>
          <w:szCs w:val="24"/>
        </w:rPr>
        <w:t xml:space="preserve"> and shows that this </w:t>
      </w:r>
      <w:r w:rsidRPr="00CD51D6">
        <w:rPr>
          <w:rFonts w:ascii="Microsoft GothicNeo" w:hAnsi="Microsoft GothicNeo" w:cs="Microsoft GothicNeo"/>
          <w:color w:val="000000" w:themeColor="text1"/>
          <w:sz w:val="22"/>
          <w:szCs w:val="24"/>
        </w:rPr>
        <w:t xml:space="preserve">learning algorithm can be </w:t>
      </w:r>
      <w:r>
        <w:rPr>
          <w:rFonts w:ascii="Microsoft GothicNeo" w:hAnsi="Microsoft GothicNeo" w:cs="Microsoft GothicNeo"/>
          <w:color w:val="000000" w:themeColor="text1"/>
          <w:sz w:val="22"/>
          <w:szCs w:val="24"/>
        </w:rPr>
        <w:t>used to classify the data points generated by uniform distribution</w:t>
      </w:r>
      <w:r w:rsidR="00CD4C59">
        <w:rPr>
          <w:rFonts w:ascii="Microsoft GothicNeo" w:hAnsi="Microsoft GothicNeo" w:cs="Microsoft GothicNeo"/>
          <w:color w:val="000000" w:themeColor="text1"/>
          <w:sz w:val="22"/>
          <w:szCs w:val="24"/>
        </w:rPr>
        <w:t>.</w:t>
      </w:r>
    </w:p>
    <w:p w14:paraId="4B089C54" w14:textId="396CC327" w:rsidR="00CD51D6" w:rsidRDefault="00CD51D6" w:rsidP="00CD51D6">
      <w:pPr>
        <w:jc w:val="left"/>
        <w:rPr>
          <w:rFonts w:ascii="Microsoft GothicNeo" w:hAnsi="Microsoft GothicNeo" w:cs="Microsoft GothicNeo"/>
          <w:color w:val="000000" w:themeColor="text1"/>
          <w:sz w:val="22"/>
          <w:szCs w:val="24"/>
        </w:rPr>
      </w:pPr>
    </w:p>
    <w:p w14:paraId="0AE789F4" w14:textId="77777777" w:rsidR="00EC7333" w:rsidRDefault="00EC7333" w:rsidP="00EC7333">
      <w:pPr>
        <w:jc w:val="left"/>
        <w:rPr>
          <w:rFonts w:ascii="Microsoft GothicNeo" w:hAnsi="Microsoft GothicNeo" w:cs="Microsoft GothicNeo"/>
          <w:b/>
          <w:bCs/>
          <w:sz w:val="28"/>
          <w:szCs w:val="32"/>
        </w:rPr>
      </w:pPr>
      <w:r w:rsidRPr="00B6425C">
        <w:rPr>
          <w:rFonts w:ascii="Microsoft GothicNeo" w:hAnsi="Microsoft GothicNeo" w:cs="Microsoft GothicNeo"/>
          <w:b/>
          <w:bCs/>
          <w:sz w:val="28"/>
          <w:szCs w:val="32"/>
        </w:rPr>
        <w:t>Repo contents</w:t>
      </w:r>
    </w:p>
    <w:p w14:paraId="1BE3279D" w14:textId="3D010FBB" w:rsidR="00B6425C" w:rsidRPr="00EC7333" w:rsidRDefault="00592552" w:rsidP="00EC7333">
      <w:pPr>
        <w:pStyle w:val="a3"/>
        <w:numPr>
          <w:ilvl w:val="0"/>
          <w:numId w:val="3"/>
        </w:numPr>
        <w:ind w:firstLineChars="0"/>
        <w:jc w:val="left"/>
        <w:rPr>
          <w:rFonts w:ascii="Microsoft GothicNeo" w:hAnsi="Microsoft GothicNeo" w:cs="Microsoft GothicNeo"/>
          <w:b/>
          <w:bCs/>
          <w:sz w:val="22"/>
          <w:szCs w:val="24"/>
        </w:rPr>
      </w:pPr>
      <w:r>
        <w:rPr>
          <w:rFonts w:ascii="Microsoft GothicNeo" w:hAnsi="Microsoft GothicNeo" w:cs="Microsoft GothicNeo" w:hint="eastAsia"/>
          <w:b/>
          <w:bCs/>
          <w:sz w:val="22"/>
          <w:szCs w:val="24"/>
        </w:rPr>
        <w:t>training</w:t>
      </w:r>
      <w:r w:rsidR="00EC7333" w:rsidRPr="00EC7333">
        <w:rPr>
          <w:rFonts w:ascii="Microsoft GothicNeo" w:hAnsi="Microsoft GothicNeo" w:cs="Microsoft GothicNeo"/>
          <w:b/>
          <w:bCs/>
          <w:sz w:val="22"/>
          <w:szCs w:val="24"/>
        </w:rPr>
        <w:t>.py</w:t>
      </w:r>
      <w:r w:rsidR="00EC7333">
        <w:rPr>
          <w:rFonts w:ascii="Microsoft GothicNeo" w:hAnsi="Microsoft GothicNeo" w:cs="Microsoft GothicNeo"/>
          <w:b/>
          <w:bCs/>
          <w:sz w:val="22"/>
          <w:szCs w:val="24"/>
        </w:rPr>
        <w:t xml:space="preserve">: </w:t>
      </w:r>
      <w:r w:rsidR="00EC7333" w:rsidRPr="00EC7333">
        <w:rPr>
          <w:rFonts w:ascii="Microsoft GothicNeo" w:hAnsi="Microsoft GothicNeo" w:cs="Microsoft GothicNeo"/>
          <w:sz w:val="22"/>
          <w:szCs w:val="24"/>
        </w:rPr>
        <w:t>This</w:t>
      </w:r>
      <w:r w:rsidR="00EC7333">
        <w:rPr>
          <w:rFonts w:ascii="Microsoft GothicNeo" w:hAnsi="Microsoft GothicNeo" w:cs="Microsoft GothicNeo"/>
          <w:sz w:val="22"/>
          <w:szCs w:val="24"/>
        </w:rPr>
        <w:t xml:space="preserve"> file contains all the code to generate training data in required format and put it into a txt file called “train.txt”.</w:t>
      </w:r>
    </w:p>
    <w:p w14:paraId="6D3BC8EE" w14:textId="6EDD3094" w:rsidR="00533820" w:rsidRPr="00533820" w:rsidRDefault="00EC7333" w:rsidP="00EC7333">
      <w:pPr>
        <w:pStyle w:val="a3"/>
        <w:numPr>
          <w:ilvl w:val="0"/>
          <w:numId w:val="3"/>
        </w:numPr>
        <w:ind w:firstLineChars="0"/>
        <w:jc w:val="left"/>
        <w:rPr>
          <w:rFonts w:ascii="Microsoft GothicNeo" w:hAnsi="Microsoft GothicNeo" w:cs="Microsoft GothicNeo"/>
          <w:b/>
          <w:bCs/>
          <w:sz w:val="22"/>
          <w:szCs w:val="24"/>
        </w:rPr>
      </w:pPr>
      <w:r>
        <w:rPr>
          <w:rFonts w:ascii="Microsoft GothicNeo" w:hAnsi="Microsoft GothicNeo" w:cs="Microsoft GothicNeo"/>
          <w:b/>
          <w:bCs/>
          <w:sz w:val="22"/>
          <w:szCs w:val="24"/>
        </w:rPr>
        <w:t xml:space="preserve">PLA.py: </w:t>
      </w:r>
      <w:r w:rsidRPr="00EC7333">
        <w:rPr>
          <w:rFonts w:ascii="Microsoft GothicNeo" w:hAnsi="Microsoft GothicNeo" w:cs="Microsoft GothicNeo"/>
          <w:sz w:val="22"/>
          <w:szCs w:val="24"/>
        </w:rPr>
        <w:t>This</w:t>
      </w:r>
      <w:r>
        <w:rPr>
          <w:rFonts w:ascii="Microsoft GothicNeo" w:hAnsi="Microsoft GothicNeo" w:cs="Microsoft GothicNeo"/>
          <w:sz w:val="22"/>
          <w:szCs w:val="24"/>
        </w:rPr>
        <w:t xml:space="preserve"> script file</w:t>
      </w:r>
      <w:r w:rsidR="00533820">
        <w:rPr>
          <w:rFonts w:ascii="Microsoft GothicNeo" w:hAnsi="Microsoft GothicNeo" w:cs="Microsoft GothicNeo"/>
          <w:sz w:val="22"/>
          <w:szCs w:val="24"/>
        </w:rPr>
        <w:t xml:space="preserve"> takes train.txt </w:t>
      </w:r>
      <w:r w:rsidR="00592552">
        <w:rPr>
          <w:rFonts w:ascii="Microsoft GothicNeo" w:hAnsi="Microsoft GothicNeo" w:cs="Microsoft GothicNeo"/>
          <w:sz w:val="22"/>
          <w:szCs w:val="24"/>
        </w:rPr>
        <w:t xml:space="preserve">as input </w:t>
      </w:r>
      <w:r w:rsidR="00533820">
        <w:rPr>
          <w:rFonts w:ascii="Microsoft GothicNeo" w:hAnsi="Microsoft GothicNeo" w:cs="Microsoft GothicNeo"/>
          <w:sz w:val="22"/>
          <w:szCs w:val="24"/>
        </w:rPr>
        <w:t>and then output the trained weight using PLA.</w:t>
      </w:r>
    </w:p>
    <w:p w14:paraId="1B54106E" w14:textId="77777777" w:rsidR="00533820" w:rsidRPr="00EC7333" w:rsidRDefault="00533820" w:rsidP="00533820">
      <w:pPr>
        <w:pStyle w:val="a3"/>
        <w:ind w:left="420" w:firstLineChars="0" w:firstLine="0"/>
        <w:jc w:val="left"/>
        <w:rPr>
          <w:rFonts w:ascii="Microsoft GothicNeo" w:hAnsi="Microsoft GothicNeo" w:cs="Microsoft GothicNeo"/>
          <w:b/>
          <w:bCs/>
          <w:sz w:val="22"/>
          <w:szCs w:val="24"/>
        </w:rPr>
      </w:pPr>
    </w:p>
    <w:p w14:paraId="24622160" w14:textId="77777777" w:rsidR="00CD51D6" w:rsidRDefault="00CD51D6" w:rsidP="00CD51D6">
      <w:pPr>
        <w:jc w:val="left"/>
        <w:rPr>
          <w:rFonts w:ascii="Microsoft GothicNeo" w:hAnsi="Microsoft GothicNeo" w:cs="Microsoft GothicNeo"/>
          <w:b/>
          <w:bCs/>
          <w:color w:val="000000" w:themeColor="text1"/>
          <w:sz w:val="28"/>
          <w:szCs w:val="28"/>
        </w:rPr>
      </w:pPr>
      <w:r w:rsidRPr="00CD51D6">
        <w:rPr>
          <w:rFonts w:ascii="Microsoft GothicNeo" w:hAnsi="Microsoft GothicNeo" w:cs="Microsoft GothicNeo"/>
          <w:b/>
          <w:bCs/>
          <w:color w:val="000000" w:themeColor="text1"/>
          <w:sz w:val="28"/>
          <w:szCs w:val="28"/>
        </w:rPr>
        <w:t>Installation Dependencies:</w:t>
      </w:r>
    </w:p>
    <w:p w14:paraId="14A56C94" w14:textId="2CE1268A" w:rsidR="00EC7333" w:rsidRPr="00EC7333" w:rsidRDefault="00CD51D6" w:rsidP="00EC7333">
      <w:pPr>
        <w:pStyle w:val="a3"/>
        <w:numPr>
          <w:ilvl w:val="0"/>
          <w:numId w:val="1"/>
        </w:numPr>
        <w:ind w:firstLineChars="0"/>
        <w:jc w:val="left"/>
        <w:rPr>
          <w:rFonts w:ascii="Microsoft GothicNeo" w:hAnsi="Microsoft GothicNeo" w:cs="Microsoft GothicNeo"/>
          <w:color w:val="000000" w:themeColor="text1"/>
          <w:sz w:val="22"/>
        </w:rPr>
      </w:pPr>
      <w:r w:rsidRPr="00CD51D6">
        <w:rPr>
          <w:rFonts w:ascii="Microsoft GothicNeo" w:hAnsi="Microsoft GothicNeo" w:cs="Microsoft GothicNeo" w:hint="eastAsia"/>
          <w:color w:val="000000" w:themeColor="text1"/>
          <w:sz w:val="22"/>
        </w:rPr>
        <w:t>Python</w:t>
      </w:r>
      <w:r>
        <w:rPr>
          <w:rFonts w:ascii="Microsoft GothicNeo" w:hAnsi="Microsoft GothicNeo" w:cs="Microsoft GothicNeo"/>
          <w:color w:val="000000" w:themeColor="text1"/>
          <w:sz w:val="22"/>
        </w:rPr>
        <w:t xml:space="preserve"> 3.7</w:t>
      </w:r>
    </w:p>
    <w:p w14:paraId="09A7BD5A" w14:textId="2CE1268A" w:rsidR="007551CA" w:rsidRPr="007551CA" w:rsidRDefault="007551CA" w:rsidP="007551CA">
      <w:pPr>
        <w:pStyle w:val="a3"/>
        <w:numPr>
          <w:ilvl w:val="0"/>
          <w:numId w:val="1"/>
        </w:numPr>
        <w:ind w:firstLineChars="0"/>
        <w:jc w:val="left"/>
        <w:rPr>
          <w:rFonts w:ascii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hAnsi="Microsoft GothicNeo" w:cs="Microsoft GothicNeo"/>
          <w:color w:val="000000" w:themeColor="text1"/>
          <w:sz w:val="22"/>
        </w:rPr>
        <w:t>Windows 10</w:t>
      </w:r>
    </w:p>
    <w:p w14:paraId="211EB600" w14:textId="77777777" w:rsidR="00EC2E53" w:rsidRDefault="00EC2E53" w:rsidP="00EC2E53">
      <w:pPr>
        <w:jc w:val="left"/>
        <w:rPr>
          <w:rFonts w:ascii="Microsoft GothicNeo" w:hAnsi="Microsoft GothicNeo" w:cs="Microsoft GothicNeo"/>
          <w:color w:val="000000" w:themeColor="text1"/>
          <w:sz w:val="22"/>
        </w:rPr>
      </w:pPr>
    </w:p>
    <w:p w14:paraId="3238DEF7" w14:textId="77777777" w:rsidR="00EC2E53" w:rsidRPr="00EC2E53" w:rsidRDefault="00EC2E53" w:rsidP="00EC2E53">
      <w:pPr>
        <w:jc w:val="left"/>
        <w:rPr>
          <w:rFonts w:ascii="Microsoft GothicNeo" w:hAnsi="Microsoft GothicNeo" w:cs="Microsoft GothicNeo"/>
          <w:b/>
          <w:bCs/>
          <w:color w:val="000000" w:themeColor="text1"/>
          <w:sz w:val="28"/>
          <w:szCs w:val="28"/>
        </w:rPr>
      </w:pPr>
      <w:r w:rsidRPr="00EC2E53">
        <w:rPr>
          <w:rFonts w:ascii="Microsoft GothicNeo" w:hAnsi="Microsoft GothicNeo" w:cs="Microsoft GothicNeo"/>
          <w:b/>
          <w:bCs/>
          <w:color w:val="000000" w:themeColor="text1"/>
          <w:sz w:val="28"/>
          <w:szCs w:val="28"/>
        </w:rPr>
        <w:t>Included libraries</w:t>
      </w:r>
    </w:p>
    <w:p w14:paraId="4ACE6FB7" w14:textId="77777777" w:rsidR="00CD51D6" w:rsidRDefault="00CD51D6" w:rsidP="00CD51D6">
      <w:pPr>
        <w:pStyle w:val="a3"/>
        <w:numPr>
          <w:ilvl w:val="0"/>
          <w:numId w:val="1"/>
        </w:numPr>
        <w:ind w:firstLineChars="0"/>
        <w:jc w:val="left"/>
        <w:rPr>
          <w:rFonts w:ascii="Microsoft GothicNeo" w:hAnsi="Microsoft GothicNeo" w:cs="Microsoft GothicNeo"/>
          <w:color w:val="000000" w:themeColor="text1"/>
          <w:sz w:val="22"/>
        </w:rPr>
      </w:pPr>
      <w:proofErr w:type="spellStart"/>
      <w:r>
        <w:rPr>
          <w:rFonts w:ascii="Microsoft GothicNeo" w:hAnsi="Microsoft GothicNeo" w:cs="Microsoft GothicNeo" w:hint="eastAsia"/>
          <w:color w:val="000000" w:themeColor="text1"/>
          <w:sz w:val="22"/>
        </w:rPr>
        <w:t>N</w:t>
      </w:r>
      <w:r>
        <w:rPr>
          <w:rFonts w:ascii="Microsoft GothicNeo" w:hAnsi="Microsoft GothicNeo" w:cs="Microsoft GothicNeo"/>
          <w:color w:val="000000" w:themeColor="text1"/>
          <w:sz w:val="22"/>
        </w:rPr>
        <w:t>umpy</w:t>
      </w:r>
      <w:proofErr w:type="spellEnd"/>
    </w:p>
    <w:p w14:paraId="6CA08BFB" w14:textId="77777777" w:rsidR="00CD51D6" w:rsidRDefault="00CD51D6" w:rsidP="00CD51D6">
      <w:pPr>
        <w:pStyle w:val="a3"/>
        <w:numPr>
          <w:ilvl w:val="0"/>
          <w:numId w:val="1"/>
        </w:numPr>
        <w:ind w:firstLineChars="0"/>
        <w:jc w:val="left"/>
        <w:rPr>
          <w:rFonts w:ascii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hAnsi="Microsoft GothicNeo" w:cs="Microsoft GothicNeo"/>
          <w:color w:val="000000" w:themeColor="text1"/>
          <w:sz w:val="22"/>
        </w:rPr>
        <w:t>Random</w:t>
      </w:r>
    </w:p>
    <w:p w14:paraId="6627077B" w14:textId="369D7F40" w:rsidR="00CD51D6" w:rsidRDefault="00CD51D6" w:rsidP="00CD51D6">
      <w:pPr>
        <w:pStyle w:val="a3"/>
        <w:numPr>
          <w:ilvl w:val="0"/>
          <w:numId w:val="1"/>
        </w:numPr>
        <w:ind w:firstLineChars="0"/>
        <w:jc w:val="left"/>
        <w:rPr>
          <w:rFonts w:ascii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hAnsi="Microsoft GothicNeo" w:cs="Microsoft GothicNeo"/>
          <w:color w:val="000000" w:themeColor="text1"/>
          <w:sz w:val="22"/>
        </w:rPr>
        <w:t>M</w:t>
      </w:r>
      <w:r w:rsidRPr="00CD51D6">
        <w:rPr>
          <w:rFonts w:ascii="Microsoft GothicNeo" w:hAnsi="Microsoft GothicNeo" w:cs="Microsoft GothicNeo"/>
          <w:color w:val="000000" w:themeColor="text1"/>
          <w:sz w:val="22"/>
        </w:rPr>
        <w:t>atplotlib</w:t>
      </w:r>
    </w:p>
    <w:p w14:paraId="532779DD" w14:textId="04210834" w:rsidR="00592552" w:rsidRDefault="00592552" w:rsidP="00CD51D6">
      <w:pPr>
        <w:pStyle w:val="a3"/>
        <w:numPr>
          <w:ilvl w:val="0"/>
          <w:numId w:val="1"/>
        </w:numPr>
        <w:ind w:firstLineChars="0"/>
        <w:jc w:val="left"/>
        <w:rPr>
          <w:rFonts w:ascii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hAnsi="Microsoft GothicNeo" w:cs="Microsoft GothicNeo" w:hint="eastAsia"/>
          <w:color w:val="000000" w:themeColor="text1"/>
          <w:sz w:val="22"/>
        </w:rPr>
        <w:t>r</w:t>
      </w:r>
      <w:r>
        <w:rPr>
          <w:rFonts w:ascii="Microsoft GothicNeo" w:hAnsi="Microsoft GothicNeo" w:cs="Microsoft GothicNeo"/>
          <w:color w:val="000000" w:themeColor="text1"/>
          <w:sz w:val="22"/>
        </w:rPr>
        <w:t>e</w:t>
      </w:r>
    </w:p>
    <w:p w14:paraId="0256D7B9" w14:textId="77777777" w:rsidR="00CD51D6" w:rsidRDefault="00CD51D6" w:rsidP="00CD51D6">
      <w:pPr>
        <w:jc w:val="left"/>
        <w:rPr>
          <w:rFonts w:ascii="Microsoft GothicNeo" w:hAnsi="Microsoft GothicNeo" w:cs="Microsoft GothicNeo"/>
          <w:color w:val="000000" w:themeColor="text1"/>
          <w:sz w:val="22"/>
        </w:rPr>
      </w:pPr>
    </w:p>
    <w:p w14:paraId="589E861C" w14:textId="77777777" w:rsidR="00CD51D6" w:rsidRDefault="00CD51D6" w:rsidP="00CD51D6">
      <w:pPr>
        <w:jc w:val="left"/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</w:pPr>
      <w:r w:rsidRPr="00187590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lastRenderedPageBreak/>
        <w:t>H</w:t>
      </w:r>
      <w:r w:rsidRPr="00187590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 xml:space="preserve">ow to </w:t>
      </w:r>
      <w:r w:rsidR="00187590" w:rsidRPr="00187590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>R</w:t>
      </w:r>
      <w:r w:rsidRPr="00187590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>u</w:t>
      </w:r>
      <w:r w:rsidR="00187590" w:rsidRPr="00187590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>n?</w:t>
      </w:r>
    </w:p>
    <w:p w14:paraId="0F43AF94" w14:textId="70B584CD" w:rsidR="00187590" w:rsidRPr="00B6425C" w:rsidRDefault="00592552" w:rsidP="00187590">
      <w:pPr>
        <w:pStyle w:val="a3"/>
        <w:numPr>
          <w:ilvl w:val="0"/>
          <w:numId w:val="2"/>
        </w:numPr>
        <w:ind w:firstLineChars="0"/>
        <w:jc w:val="left"/>
        <w:rPr>
          <w:rFonts w:ascii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hAnsi="Microsoft GothicNeo" w:cs="Microsoft GothicNeo"/>
          <w:color w:val="000000" w:themeColor="text1"/>
          <w:sz w:val="22"/>
        </w:rPr>
        <w:t xml:space="preserve">Run </w:t>
      </w:r>
      <w:r w:rsidRPr="00592552">
        <w:rPr>
          <w:rFonts w:ascii="Microsoft GothicNeo" w:hAnsi="Microsoft GothicNeo" w:cs="Microsoft GothicNeo"/>
          <w:color w:val="000000" w:themeColor="text1"/>
          <w:sz w:val="22"/>
          <w:shd w:val="pct15" w:color="auto" w:fill="FFFFFF"/>
        </w:rPr>
        <w:t>training.py</w:t>
      </w:r>
      <w:r>
        <w:rPr>
          <w:rFonts w:ascii="Microsoft GothicNeo" w:hAnsi="Microsoft GothicNeo" w:cs="Microsoft GothicNeo"/>
          <w:color w:val="000000" w:themeColor="text1"/>
          <w:sz w:val="22"/>
        </w:rPr>
        <w:t xml:space="preserve"> and type </w:t>
      </w:r>
      <w:r w:rsidRPr="00592552">
        <w:rPr>
          <w:rFonts w:ascii="Microsoft GothicNeo" w:hAnsi="Microsoft GothicNeo" w:cs="Microsoft GothicNeo"/>
          <w:color w:val="000000" w:themeColor="text1"/>
          <w:sz w:val="22"/>
        </w:rPr>
        <w:t>w0,</w:t>
      </w:r>
      <w:r>
        <w:rPr>
          <w:rFonts w:ascii="Microsoft GothicNeo" w:hAnsi="Microsoft GothicNeo" w:cs="Microsoft GothicNeo"/>
          <w:color w:val="000000" w:themeColor="text1"/>
          <w:sz w:val="22"/>
        </w:rPr>
        <w:t xml:space="preserve"> </w:t>
      </w:r>
      <w:r w:rsidRPr="00592552">
        <w:rPr>
          <w:rFonts w:ascii="Microsoft GothicNeo" w:hAnsi="Microsoft GothicNeo" w:cs="Microsoft GothicNeo"/>
          <w:color w:val="000000" w:themeColor="text1"/>
          <w:sz w:val="22"/>
        </w:rPr>
        <w:t>w1,</w:t>
      </w:r>
      <w:r>
        <w:rPr>
          <w:rFonts w:ascii="Microsoft GothicNeo" w:hAnsi="Microsoft GothicNeo" w:cs="Microsoft GothicNeo"/>
          <w:color w:val="000000" w:themeColor="text1"/>
          <w:sz w:val="22"/>
        </w:rPr>
        <w:t xml:space="preserve"> </w:t>
      </w:r>
      <w:r w:rsidRPr="00592552">
        <w:rPr>
          <w:rFonts w:ascii="Microsoft GothicNeo" w:hAnsi="Microsoft GothicNeo" w:cs="Microsoft GothicNeo"/>
          <w:color w:val="000000" w:themeColor="text1"/>
          <w:sz w:val="22"/>
        </w:rPr>
        <w:t>w2,</w:t>
      </w:r>
      <w:r>
        <w:rPr>
          <w:rFonts w:ascii="Microsoft GothicNeo" w:hAnsi="Microsoft GothicNeo" w:cs="Microsoft GothicNeo"/>
          <w:color w:val="000000" w:themeColor="text1"/>
          <w:sz w:val="22"/>
        </w:rPr>
        <w:t xml:space="preserve"> </w:t>
      </w:r>
      <w:r w:rsidRPr="00592552">
        <w:rPr>
          <w:rFonts w:ascii="Microsoft GothicNeo" w:hAnsi="Microsoft GothicNeo" w:cs="Microsoft GothicNeo"/>
          <w:color w:val="000000" w:themeColor="text1"/>
          <w:sz w:val="22"/>
        </w:rPr>
        <w:t>m,</w:t>
      </w:r>
      <w:r>
        <w:rPr>
          <w:rFonts w:ascii="Microsoft GothicNeo" w:hAnsi="Microsoft GothicNeo" w:cs="Microsoft GothicNeo"/>
          <w:color w:val="000000" w:themeColor="text1"/>
          <w:sz w:val="22"/>
        </w:rPr>
        <w:t xml:space="preserve"> </w:t>
      </w:r>
      <w:r w:rsidRPr="00592552">
        <w:rPr>
          <w:rFonts w:ascii="Microsoft GothicNeo" w:hAnsi="Microsoft GothicNeo" w:cs="Microsoft GothicNeo"/>
          <w:color w:val="000000" w:themeColor="text1"/>
          <w:sz w:val="22"/>
        </w:rPr>
        <w:t>n</w:t>
      </w:r>
      <w:r>
        <w:rPr>
          <w:rFonts w:ascii="Microsoft GothicNeo" w:hAnsi="Microsoft GothicNeo" w:cs="Microsoft GothicNeo"/>
          <w:color w:val="000000" w:themeColor="text1"/>
          <w:sz w:val="22"/>
        </w:rPr>
        <w:t xml:space="preserve"> (</w:t>
      </w:r>
      <w:r w:rsidRPr="00592552">
        <w:rPr>
          <w:rFonts w:ascii="Microsoft GothicNeo" w:hAnsi="Microsoft GothicNeo" w:cs="Microsoft GothicNeo"/>
          <w:color w:val="FF0000"/>
          <w:sz w:val="22"/>
        </w:rPr>
        <w:t xml:space="preserve">use space or comma </w:t>
      </w:r>
      <w:r>
        <w:rPr>
          <w:rFonts w:ascii="Microsoft GothicNeo" w:hAnsi="Microsoft GothicNeo" w:cs="Microsoft GothicNeo"/>
          <w:color w:val="FF0000"/>
          <w:sz w:val="22"/>
        </w:rPr>
        <w:t xml:space="preserve">or other </w:t>
      </w:r>
      <w:r w:rsidRPr="00592552">
        <w:rPr>
          <w:rFonts w:ascii="Microsoft GothicNeo" w:hAnsi="Microsoft GothicNeo" w:cs="Microsoft GothicNeo"/>
          <w:color w:val="FF0000"/>
          <w:sz w:val="22"/>
        </w:rPr>
        <w:t>Separator</w:t>
      </w:r>
      <w:r>
        <w:rPr>
          <w:rFonts w:ascii="Microsoft GothicNeo" w:hAnsi="Microsoft GothicNeo" w:cs="Microsoft GothicNeo"/>
          <w:color w:val="FF0000"/>
          <w:sz w:val="22"/>
        </w:rPr>
        <w:t xml:space="preserve"> symbol </w:t>
      </w:r>
      <w:r w:rsidRPr="00592552">
        <w:rPr>
          <w:rFonts w:ascii="Microsoft GothicNeo" w:hAnsi="Microsoft GothicNeo" w:cs="Microsoft GothicNeo"/>
          <w:color w:val="FF0000"/>
          <w:sz w:val="22"/>
        </w:rPr>
        <w:t>to separate the input</w:t>
      </w:r>
      <w:r>
        <w:rPr>
          <w:rFonts w:ascii="Microsoft GothicNeo" w:hAnsi="Microsoft GothicNeo" w:cs="Microsoft GothicNeo"/>
          <w:color w:val="000000" w:themeColor="text1"/>
          <w:sz w:val="22"/>
        </w:rPr>
        <w:t>)</w:t>
      </w:r>
    </w:p>
    <w:p w14:paraId="1636061A" w14:textId="02447116" w:rsidR="00B6425C" w:rsidRPr="00B6425C" w:rsidRDefault="00B6425C" w:rsidP="00B6425C">
      <w:pPr>
        <w:pStyle w:val="a3"/>
        <w:ind w:left="360" w:firstLineChars="0" w:firstLine="0"/>
        <w:jc w:val="left"/>
        <w:rPr>
          <w:rFonts w:ascii="Microsoft GothicNeo" w:hAnsi="Microsoft GothicNeo" w:cs="Microsoft GothicNeo"/>
          <w:color w:val="000000" w:themeColor="text1"/>
          <w:sz w:val="22"/>
        </w:rPr>
      </w:pPr>
    </w:p>
    <w:p w14:paraId="5EB22230" w14:textId="4ABC94E8" w:rsidR="00483C4E" w:rsidRPr="00187590" w:rsidRDefault="00592552" w:rsidP="00483C4E">
      <w:pPr>
        <w:pStyle w:val="a3"/>
        <w:numPr>
          <w:ilvl w:val="0"/>
          <w:numId w:val="2"/>
        </w:numPr>
        <w:ind w:firstLineChars="0"/>
        <w:jc w:val="left"/>
        <w:rPr>
          <w:rFonts w:ascii="Microsoft GothicNeo" w:hAnsi="Microsoft GothicNeo" w:cs="Microsoft GothicNeo"/>
          <w:color w:val="000000" w:themeColor="text1"/>
          <w:sz w:val="22"/>
          <w:shd w:val="pct15" w:color="auto" w:fill="FFFFFF"/>
        </w:rPr>
      </w:pPr>
      <w:r w:rsidRPr="00B26666">
        <w:rPr>
          <w:rFonts w:ascii="Microsoft GothicNeo" w:hAnsi="Microsoft GothicNeo" w:cs="Microsoft GothicNeo"/>
          <w:color w:val="000000" w:themeColor="text1"/>
          <w:sz w:val="22"/>
        </w:rPr>
        <w:t>R</w:t>
      </w:r>
      <w:r w:rsidR="00483C4E" w:rsidRPr="00B26666">
        <w:rPr>
          <w:rFonts w:ascii="Microsoft GothicNeo" w:hAnsi="Microsoft GothicNeo" w:cs="Microsoft GothicNeo"/>
          <w:color w:val="000000" w:themeColor="text1"/>
          <w:sz w:val="22"/>
        </w:rPr>
        <w:t>un</w:t>
      </w:r>
      <w:r w:rsidR="00483C4E" w:rsidRPr="00187590">
        <w:rPr>
          <w:rFonts w:ascii="Microsoft GothicNeo" w:hAnsi="Microsoft GothicNeo" w:cs="Microsoft GothicNeo"/>
          <w:color w:val="000000" w:themeColor="text1"/>
          <w:sz w:val="22"/>
          <w:shd w:val="pct15" w:color="auto" w:fill="FFFFFF"/>
        </w:rPr>
        <w:t xml:space="preserve"> </w:t>
      </w:r>
      <w:r>
        <w:rPr>
          <w:rFonts w:ascii="Microsoft GothicNeo" w:hAnsi="Microsoft GothicNeo" w:cs="Microsoft GothicNeo"/>
          <w:color w:val="000000" w:themeColor="text1"/>
          <w:sz w:val="22"/>
          <w:shd w:val="pct15" w:color="auto" w:fill="FFFFFF"/>
        </w:rPr>
        <w:t>PLA</w:t>
      </w:r>
      <w:r w:rsidR="00483C4E" w:rsidRPr="00187590">
        <w:rPr>
          <w:rFonts w:ascii="Microsoft GothicNeo" w:hAnsi="Microsoft GothicNeo" w:cs="Microsoft GothicNeo"/>
          <w:color w:val="000000" w:themeColor="text1"/>
          <w:sz w:val="22"/>
          <w:shd w:val="pct15" w:color="auto" w:fill="FFFFFF"/>
        </w:rPr>
        <w:t>.py</w:t>
      </w:r>
      <w:bookmarkStart w:id="0" w:name="_GoBack"/>
      <w:bookmarkEnd w:id="0"/>
    </w:p>
    <w:p w14:paraId="32B37E0F" w14:textId="0D654025" w:rsidR="00187590" w:rsidRPr="00483C4E" w:rsidRDefault="00187590" w:rsidP="00483C4E">
      <w:pPr>
        <w:jc w:val="left"/>
        <w:rPr>
          <w:rFonts w:ascii="Microsoft GothicNeo" w:hAnsi="Microsoft GothicNeo" w:cs="Microsoft GothicNeo"/>
          <w:color w:val="000000" w:themeColor="text1"/>
          <w:sz w:val="22"/>
          <w:shd w:val="pct15" w:color="auto" w:fill="FFFFFF"/>
        </w:rPr>
      </w:pPr>
    </w:p>
    <w:p w14:paraId="2AF7CF41" w14:textId="77777777" w:rsidR="00187590" w:rsidRDefault="00187590" w:rsidP="00187590">
      <w:pPr>
        <w:jc w:val="left"/>
        <w:rPr>
          <w:rFonts w:ascii="Microsoft GothicNeo" w:hAnsi="Microsoft GothicNeo" w:cs="Microsoft GothicNeo"/>
          <w:b/>
          <w:bCs/>
          <w:color w:val="000000" w:themeColor="text1"/>
          <w:sz w:val="28"/>
          <w:szCs w:val="28"/>
        </w:rPr>
      </w:pPr>
      <w:r w:rsidRPr="00187590">
        <w:rPr>
          <w:rFonts w:ascii="Microsoft GothicNeo" w:hAnsi="Microsoft GothicNeo" w:cs="Microsoft GothicNeo"/>
          <w:b/>
          <w:bCs/>
          <w:color w:val="000000" w:themeColor="text1"/>
          <w:sz w:val="28"/>
          <w:szCs w:val="28"/>
        </w:rPr>
        <w:t>References</w:t>
      </w:r>
    </w:p>
    <w:p w14:paraId="7FD6C73A" w14:textId="367E6FD0" w:rsidR="00187590" w:rsidRPr="00187590" w:rsidRDefault="00187590" w:rsidP="00187590">
      <w:pPr>
        <w:jc w:val="left"/>
        <w:rPr>
          <w:rFonts w:ascii="Microsoft GothicNeo" w:hAnsi="Microsoft GothicNeo" w:cs="Microsoft GothicNeo"/>
          <w:color w:val="000000" w:themeColor="text1"/>
          <w:sz w:val="22"/>
        </w:rPr>
      </w:pPr>
      <w:r w:rsidRPr="00187590">
        <w:rPr>
          <w:rFonts w:ascii="Microsoft GothicNeo" w:hAnsi="Microsoft GothicNeo" w:cs="Microsoft GothicNeo" w:hint="eastAsia"/>
          <w:color w:val="000000" w:themeColor="text1"/>
          <w:sz w:val="22"/>
        </w:rPr>
        <w:t>[</w:t>
      </w:r>
      <w:r w:rsidRPr="00187590">
        <w:rPr>
          <w:rFonts w:ascii="Microsoft GothicNeo" w:hAnsi="Microsoft GothicNeo" w:cs="Microsoft GothicNeo"/>
          <w:color w:val="000000" w:themeColor="text1"/>
          <w:sz w:val="22"/>
        </w:rPr>
        <w:t>1]</w:t>
      </w:r>
      <w:r>
        <w:rPr>
          <w:rFonts w:ascii="Microsoft GothicNeo" w:hAnsi="Microsoft GothicNeo" w:cs="Microsoft GothicNeo"/>
          <w:color w:val="000000" w:themeColor="text1"/>
          <w:sz w:val="22"/>
        </w:rPr>
        <w:t xml:space="preserve"> note_02_perceptron.pdf</w:t>
      </w:r>
      <w:r w:rsidR="00304A22">
        <w:rPr>
          <w:rFonts w:ascii="Microsoft GothicNeo" w:hAnsi="Microsoft GothicNeo" w:cs="Microsoft GothicNeo"/>
          <w:color w:val="000000" w:themeColor="text1"/>
          <w:sz w:val="22"/>
        </w:rPr>
        <w:t>, Prof. Yanni Sun</w:t>
      </w:r>
    </w:p>
    <w:sectPr w:rsidR="00187590" w:rsidRPr="0018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5EE50" w14:textId="77777777" w:rsidR="00B41965" w:rsidRDefault="00B41965" w:rsidP="00CD4C59">
      <w:r>
        <w:separator/>
      </w:r>
    </w:p>
  </w:endnote>
  <w:endnote w:type="continuationSeparator" w:id="0">
    <w:p w14:paraId="4BFDAD62" w14:textId="77777777" w:rsidR="00B41965" w:rsidRDefault="00B41965" w:rsidP="00CD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88AA9" w14:textId="77777777" w:rsidR="00B41965" w:rsidRDefault="00B41965" w:rsidP="00CD4C59">
      <w:r>
        <w:separator/>
      </w:r>
    </w:p>
  </w:footnote>
  <w:footnote w:type="continuationSeparator" w:id="0">
    <w:p w14:paraId="3C1DBFAE" w14:textId="77777777" w:rsidR="00B41965" w:rsidRDefault="00B41965" w:rsidP="00CD4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08C9"/>
    <w:multiLevelType w:val="hybridMultilevel"/>
    <w:tmpl w:val="1D8AC268"/>
    <w:lvl w:ilvl="0" w:tplc="0AD019BC">
      <w:numFmt w:val="bullet"/>
      <w:lvlText w:val="●"/>
      <w:lvlJc w:val="left"/>
      <w:pPr>
        <w:ind w:left="420" w:hanging="420"/>
      </w:pPr>
      <w:rPr>
        <w:rFonts w:ascii="微软雅黑" w:eastAsia="微软雅黑" w:hAnsi="微软雅黑" w:cstheme="minorBidi" w:hint="eastAsia"/>
        <w:b w:val="0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6542EF"/>
    <w:multiLevelType w:val="hybridMultilevel"/>
    <w:tmpl w:val="B192A6AE"/>
    <w:lvl w:ilvl="0" w:tplc="0AD019BC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theme="minorBidi" w:hint="eastAsia"/>
        <w:b w:val="0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D70A09"/>
    <w:multiLevelType w:val="hybridMultilevel"/>
    <w:tmpl w:val="1CFA05FE"/>
    <w:lvl w:ilvl="0" w:tplc="355C67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D6"/>
    <w:rsid w:val="00187590"/>
    <w:rsid w:val="00304A22"/>
    <w:rsid w:val="003A3C59"/>
    <w:rsid w:val="00483C4E"/>
    <w:rsid w:val="00533820"/>
    <w:rsid w:val="00592552"/>
    <w:rsid w:val="006C3726"/>
    <w:rsid w:val="00712F2B"/>
    <w:rsid w:val="007551CA"/>
    <w:rsid w:val="008B1A7E"/>
    <w:rsid w:val="00B26666"/>
    <w:rsid w:val="00B41965"/>
    <w:rsid w:val="00B6425C"/>
    <w:rsid w:val="00B83397"/>
    <w:rsid w:val="00CD4C59"/>
    <w:rsid w:val="00CD51D6"/>
    <w:rsid w:val="00EC2E53"/>
    <w:rsid w:val="00EC7333"/>
    <w:rsid w:val="00FC6407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25B5A"/>
  <w15:chartTrackingRefBased/>
  <w15:docId w15:val="{EBD0B668-80F2-445F-99BA-85C99BEF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1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4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4C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4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4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Yuebin</dc:creator>
  <cp:keywords/>
  <dc:description/>
  <cp:lastModifiedBy>HUANG Yuebin</cp:lastModifiedBy>
  <cp:revision>8</cp:revision>
  <dcterms:created xsi:type="dcterms:W3CDTF">2019-09-19T17:25:00Z</dcterms:created>
  <dcterms:modified xsi:type="dcterms:W3CDTF">2019-09-23T14:01:00Z</dcterms:modified>
</cp:coreProperties>
</file>