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D774E" w:rsidRDefault="00F32CCC">
      <w:pPr>
        <w:pStyle w:val="Title"/>
        <w:contextualSpacing w:val="0"/>
      </w:pPr>
      <w:bookmarkStart w:id="0" w:name="_x12n16u5bh7s" w:colFirst="0" w:colLast="0"/>
      <w:bookmarkEnd w:id="0"/>
      <w:proofErr w:type="spellStart"/>
      <w:r>
        <w:rPr>
          <w:b w:val="0"/>
          <w:color w:val="039BE5"/>
          <w:sz w:val="48"/>
          <w:szCs w:val="48"/>
        </w:rPr>
        <w:t>Atypon</w:t>
      </w:r>
      <w:proofErr w:type="spellEnd"/>
      <w:r>
        <w:rPr>
          <w:b w:val="0"/>
          <w:sz w:val="48"/>
          <w:szCs w:val="48"/>
        </w:rPr>
        <w:br/>
      </w:r>
      <w:r>
        <w:t xml:space="preserve">Front-end Engineer </w:t>
      </w:r>
    </w:p>
    <w:p w:rsidR="001D774E" w:rsidRDefault="00F32CCC">
      <w:pPr>
        <w:pStyle w:val="Title"/>
        <w:contextualSpacing w:val="0"/>
      </w:pPr>
      <w:bookmarkStart w:id="1" w:name="_f8zmelt3hsvi" w:colFirst="0" w:colLast="0"/>
      <w:bookmarkEnd w:id="1"/>
      <w:r>
        <w:t>Assignment</w:t>
      </w:r>
    </w:p>
    <w:p w:rsidR="001D774E" w:rsidRDefault="00F32CCC">
      <w:pPr>
        <w:pStyle w:val="normal0"/>
        <w:spacing w:before="0" w:line="240" w:lineRule="auto"/>
      </w:pPr>
      <w:r>
        <w:rPr>
          <w:noProof/>
        </w:rPr>
        <w:drawing>
          <wp:inline distT="114300" distB="114300" distL="114300" distR="114300">
            <wp:extent cx="447675" cy="57150"/>
            <wp:effectExtent l="0" t="0" r="0" b="0"/>
            <wp:docPr id="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774E" w:rsidRDefault="00F32CCC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This document outlines an assignment designed to allow front-end developers demonstrate their experience and expertise. As well as challenging their craft skills, the assignment also presents an opportunity to show capability in the management of timing an</w:t>
      </w:r>
      <w:r>
        <w:rPr>
          <w:rFonts w:ascii="Calibri" w:eastAsia="Calibri" w:hAnsi="Calibri" w:cs="Calibri"/>
          <w:sz w:val="24"/>
          <w:szCs w:val="24"/>
        </w:rPr>
        <w:t>d technical debt, as well as code maintainability.</w:t>
      </w:r>
    </w:p>
    <w:p w:rsidR="001D774E" w:rsidRDefault="00F32CCC">
      <w:pPr>
        <w:pStyle w:val="normal0"/>
      </w:pPr>
      <w:r>
        <w:rPr>
          <w:rFonts w:ascii="Calibri" w:eastAsia="Calibri" w:hAnsi="Calibri" w:cs="Calibri"/>
          <w:sz w:val="24"/>
          <w:szCs w:val="24"/>
        </w:rPr>
        <w:t xml:space="preserve">The  assignment will be used to evaluate candidates general understanding of the interplay between HTML, CSS, JavaScript and accessibility. </w:t>
      </w:r>
    </w:p>
    <w:p w:rsidR="001D774E" w:rsidRDefault="00F32CCC">
      <w:pPr>
        <w:pStyle w:val="Heading1"/>
        <w:contextualSpacing w:val="0"/>
      </w:pPr>
      <w:bookmarkStart w:id="2" w:name="_1rg9ff6atq3" w:colFirst="0" w:colLast="0"/>
      <w:bookmarkEnd w:id="2"/>
      <w:r>
        <w:t>Brief</w:t>
      </w:r>
    </w:p>
    <w:p w:rsidR="001D774E" w:rsidRDefault="00F32CCC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assignment has one task regarding slicing a mockup to</w:t>
      </w:r>
      <w:r>
        <w:rPr>
          <w:rFonts w:ascii="Calibri" w:eastAsia="Calibri" w:hAnsi="Calibri" w:cs="Calibri"/>
        </w:rPr>
        <w:t xml:space="preserve"> HTML, CSS, JS.</w:t>
      </w:r>
    </w:p>
    <w:p w:rsidR="001D774E" w:rsidRDefault="00F32CCC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Candidates must confirm receiving the assignment before they start working on it, along with their </w:t>
      </w:r>
      <w:r>
        <w:rPr>
          <w:rFonts w:ascii="Calibri" w:eastAsia="Calibri" w:hAnsi="Calibri" w:cs="Calibri"/>
          <w:b/>
        </w:rPr>
        <w:t>estimation</w:t>
      </w:r>
      <w:r>
        <w:rPr>
          <w:rFonts w:ascii="Calibri" w:eastAsia="Calibri" w:hAnsi="Calibri" w:cs="Calibri"/>
        </w:rPr>
        <w:t xml:space="preserve"> time to finish the assignment and their </w:t>
      </w:r>
      <w:r>
        <w:rPr>
          <w:rFonts w:ascii="Calibri" w:eastAsia="Calibri" w:hAnsi="Calibri" w:cs="Calibri"/>
          <w:b/>
        </w:rPr>
        <w:t>starting date</w:t>
      </w:r>
      <w:r>
        <w:rPr>
          <w:rFonts w:ascii="Calibri" w:eastAsia="Calibri" w:hAnsi="Calibri" w:cs="Calibri"/>
        </w:rPr>
        <w:t>. Your estimation must not exceed 7 days. keep in mind faster or slower is no</w:t>
      </w:r>
      <w:r>
        <w:rPr>
          <w:rFonts w:ascii="Calibri" w:eastAsia="Calibri" w:hAnsi="Calibri" w:cs="Calibri"/>
        </w:rPr>
        <w:t>t necessarily better; we are interested in the balance between execution and delivery time.</w:t>
      </w:r>
    </w:p>
    <w:p w:rsidR="001D774E" w:rsidRDefault="00F32CCC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Candidates must supply their response as a compressed archive.</w:t>
      </w:r>
    </w:p>
    <w:p w:rsidR="001D774E" w:rsidRDefault="00F32CCC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have any inquiries, you can reach back with any concerns or questions you might have.</w:t>
      </w:r>
    </w:p>
    <w:p w:rsidR="001D774E" w:rsidRDefault="00F32CCC">
      <w:pPr>
        <w:pStyle w:val="Heading1"/>
        <w:contextualSpacing w:val="0"/>
      </w:pPr>
      <w:bookmarkStart w:id="3" w:name="_t3g8a1hf7w6t" w:colFirst="0" w:colLast="0"/>
      <w:bookmarkEnd w:id="3"/>
      <w:r>
        <w:t>Assessme</w:t>
      </w:r>
      <w:r>
        <w:t>nt criteria</w:t>
      </w:r>
    </w:p>
    <w:p w:rsidR="001D774E" w:rsidRDefault="00F32CCC">
      <w:pPr>
        <w:pStyle w:val="normal0"/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experienced member of our technical team will review the code that candidates submit. The reviewer will be looking for efficient and elegant code. Any added documentation/comments will help the reviewer better grasp your solution.</w:t>
      </w:r>
    </w:p>
    <w:p w:rsidR="001D774E" w:rsidRDefault="00F32CCC">
      <w:pPr>
        <w:pStyle w:val="normal0"/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review</w:t>
      </w:r>
      <w:r>
        <w:rPr>
          <w:rFonts w:ascii="Calibri" w:eastAsia="Calibri" w:hAnsi="Calibri" w:cs="Calibri"/>
        </w:rPr>
        <w:t xml:space="preserve">er will compare how your solution renders against the provided mock-ups. the mock-ups are an exact presentation of how the solution should be rendered. </w:t>
      </w:r>
    </w:p>
    <w:p w:rsidR="001D774E" w:rsidRDefault="00F32CCC">
      <w:pPr>
        <w:pStyle w:val="normal0"/>
      </w:pPr>
      <w:r>
        <w:rPr>
          <w:rFonts w:ascii="Calibri" w:eastAsia="Calibri" w:hAnsi="Calibri" w:cs="Calibri"/>
        </w:rPr>
        <w:t>We may discuss submissions with candidates during the hiring process; no further preparation on their e</w:t>
      </w:r>
      <w:r>
        <w:rPr>
          <w:rFonts w:ascii="Calibri" w:eastAsia="Calibri" w:hAnsi="Calibri" w:cs="Calibri"/>
        </w:rPr>
        <w:t>nd will be necessary for this.</w:t>
      </w:r>
      <w:r>
        <w:br w:type="page"/>
      </w:r>
    </w:p>
    <w:p w:rsidR="001D774E" w:rsidRDefault="001D774E">
      <w:pPr>
        <w:pStyle w:val="normal0"/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</w:p>
    <w:p w:rsidR="001D774E" w:rsidRDefault="00F32CCC">
      <w:pPr>
        <w:pStyle w:val="Heading1"/>
        <w:contextualSpacing w:val="0"/>
      </w:pPr>
      <w:bookmarkStart w:id="4" w:name="_eit8nes5xyrc" w:colFirst="0" w:colLast="0"/>
      <w:bookmarkEnd w:id="4"/>
      <w:r>
        <w:t>Task:</w:t>
      </w:r>
    </w:p>
    <w:p w:rsidR="001D774E" w:rsidRDefault="00F32CCC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The provided mockups present an Article page. please slice it to a responsive HTML5 prototype, further instructions are included in the guidelines below:</w:t>
      </w:r>
    </w:p>
    <w:p w:rsidR="001D774E" w:rsidRDefault="001D774E">
      <w:pPr>
        <w:pStyle w:val="normal0"/>
      </w:pPr>
    </w:p>
    <w:p w:rsidR="001D774E" w:rsidRDefault="00F32CCC">
      <w:pPr>
        <w:pStyle w:val="normal0"/>
      </w:pPr>
      <w:r>
        <w:rPr>
          <w:b/>
        </w:rPr>
        <w:t>Guidelines:</w:t>
      </w:r>
      <w:r>
        <w:t xml:space="preserve"> </w:t>
      </w:r>
    </w:p>
    <w:p w:rsidR="001D774E" w:rsidRDefault="00F32CC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implemented prototype should be a responsive </w:t>
      </w:r>
      <w:r>
        <w:rPr>
          <w:rFonts w:ascii="Calibri" w:eastAsia="Calibri" w:hAnsi="Calibri" w:cs="Calibri"/>
        </w:rPr>
        <w:t>one following mobile up approach, you should aim to provide the best possible experience on all view ports based on available space.</w:t>
      </w:r>
    </w:p>
    <w:p w:rsidR="001D774E" w:rsidRDefault="00F32CC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Prototype should be </w:t>
      </w:r>
      <w:r>
        <w:rPr>
          <w:rFonts w:ascii="Calibri" w:eastAsia="Calibri" w:hAnsi="Calibri" w:cs="Calibri"/>
          <w:b/>
        </w:rPr>
        <w:t>hand-coded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no framework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libraries should be used except for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for DOM manipulation.</w:t>
      </w:r>
    </w:p>
    <w:p w:rsidR="001D774E" w:rsidRDefault="00F32CC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s</w:t>
      </w:r>
      <w:r>
        <w:rPr>
          <w:rFonts w:ascii="Calibri" w:eastAsia="Calibri" w:hAnsi="Calibri" w:cs="Calibri"/>
        </w:rPr>
        <w:t xml:space="preserve">hould not be any extra use of JS and should only be used where extremely necessary. Most of </w:t>
      </w:r>
      <w:proofErr w:type="spellStart"/>
      <w:r>
        <w:rPr>
          <w:rFonts w:ascii="Calibri" w:eastAsia="Calibri" w:hAnsi="Calibri" w:cs="Calibri"/>
        </w:rPr>
        <w:t>behaviour</w:t>
      </w:r>
      <w:proofErr w:type="spellEnd"/>
      <w:r>
        <w:rPr>
          <w:rFonts w:ascii="Calibri" w:eastAsia="Calibri" w:hAnsi="Calibri" w:cs="Calibri"/>
        </w:rPr>
        <w:t xml:space="preserve"> should be directed by CSS.</w:t>
      </w:r>
    </w:p>
    <w:p w:rsidR="001D774E" w:rsidRDefault="00F32CC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prototype must work on IE Edge and all other modern browsers.</w:t>
      </w:r>
    </w:p>
    <w:p w:rsidR="001D774E" w:rsidRDefault="00F32CC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Dummy text (</w:t>
      </w:r>
      <w:proofErr w:type="spellStart"/>
      <w:r>
        <w:rPr>
          <w:rFonts w:ascii="Calibri" w:eastAsia="Calibri" w:hAnsi="Calibri" w:cs="Calibri"/>
        </w:rPr>
        <w:t>Lorem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ipsum</w:t>
      </w:r>
      <w:proofErr w:type="spellEnd"/>
      <w:r>
        <w:rPr>
          <w:rFonts w:ascii="Calibri" w:eastAsia="Calibri" w:hAnsi="Calibri" w:cs="Calibri"/>
        </w:rPr>
        <w:t xml:space="preserve"> text) can be used in the implemented</w:t>
      </w:r>
      <w:r>
        <w:rPr>
          <w:rFonts w:ascii="Calibri" w:eastAsia="Calibri" w:hAnsi="Calibri" w:cs="Calibri"/>
        </w:rPr>
        <w:t xml:space="preserve"> prototype.</w:t>
      </w:r>
    </w:p>
    <w:p w:rsidR="001D774E" w:rsidRDefault="00F32CC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implement the interactions per the provided GIF demos, you can find this in addition to other assets (mockups, icons, images ) under the resources section.</w:t>
      </w:r>
    </w:p>
    <w:p w:rsidR="001D774E" w:rsidRDefault="00F32CC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33333"/>
          <w:highlight w:val="white"/>
        </w:rPr>
        <w:t xml:space="preserve">Keep in mind </w:t>
      </w:r>
      <w:r>
        <w:rPr>
          <w:rFonts w:ascii="Calibri" w:eastAsia="Calibri" w:hAnsi="Calibri" w:cs="Calibri"/>
          <w:b/>
          <w:color w:val="333333"/>
          <w:highlight w:val="white"/>
        </w:rPr>
        <w:t>HTML/ CSS/ JS best practices, Accessibility</w:t>
      </w:r>
      <w:r>
        <w:rPr>
          <w:rFonts w:ascii="Calibri" w:eastAsia="Calibri" w:hAnsi="Calibri" w:cs="Calibri"/>
          <w:color w:val="333333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333333"/>
          <w:highlight w:val="white"/>
        </w:rPr>
        <w:t>HTML5</w:t>
      </w:r>
      <w:r>
        <w:rPr>
          <w:rFonts w:ascii="Calibri" w:eastAsia="Calibri" w:hAnsi="Calibri" w:cs="Calibri"/>
          <w:color w:val="333333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333333"/>
          <w:highlight w:val="white"/>
        </w:rPr>
        <w:t>semantics</w:t>
      </w:r>
      <w:r>
        <w:rPr>
          <w:rFonts w:ascii="Calibri" w:eastAsia="Calibri" w:hAnsi="Calibri" w:cs="Calibri"/>
          <w:color w:val="333333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333333"/>
          <w:highlight w:val="white"/>
        </w:rPr>
        <w:t>SEO</w:t>
      </w:r>
      <w:r>
        <w:rPr>
          <w:rFonts w:ascii="Calibri" w:eastAsia="Calibri" w:hAnsi="Calibri" w:cs="Calibri"/>
          <w:color w:val="333333"/>
          <w:highlight w:val="white"/>
        </w:rPr>
        <w:t>.</w:t>
      </w:r>
    </w:p>
    <w:p w:rsidR="001D774E" w:rsidRDefault="001D774E">
      <w:pPr>
        <w:pStyle w:val="normal0"/>
      </w:pPr>
    </w:p>
    <w:p w:rsidR="001D774E" w:rsidRDefault="00F32CCC">
      <w:pPr>
        <w:pStyle w:val="normal0"/>
      </w:pPr>
      <w:r>
        <w:rPr>
          <w:b/>
        </w:rPr>
        <w:t>Resources:</w:t>
      </w:r>
    </w:p>
    <w:p w:rsidR="001D774E" w:rsidRDefault="00F32CCC">
      <w:pPr>
        <w:pStyle w:val="normal0"/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Demos</w:t>
        </w:r>
      </w:hyperlink>
    </w:p>
    <w:p w:rsidR="001D774E" w:rsidRDefault="00F32CCC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Assets</w:t>
        </w:r>
      </w:hyperlink>
    </w:p>
    <w:p w:rsidR="001D774E" w:rsidRDefault="00F32CCC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Mockups</w:t>
        </w:r>
      </w:hyperlink>
    </w:p>
    <w:p w:rsidR="001D774E" w:rsidRDefault="001D774E">
      <w:pPr>
        <w:pStyle w:val="normal0"/>
      </w:pPr>
    </w:p>
    <w:p w:rsidR="001D774E" w:rsidRDefault="001D774E">
      <w:pPr>
        <w:pStyle w:val="normal0"/>
      </w:pPr>
    </w:p>
    <w:p w:rsidR="001D774E" w:rsidRDefault="001D774E">
      <w:pPr>
        <w:pStyle w:val="normal0"/>
      </w:pPr>
    </w:p>
    <w:p w:rsidR="001D774E" w:rsidRDefault="00F32CCC">
      <w:pPr>
        <w:pStyle w:val="normal0"/>
      </w:pPr>
      <w:r>
        <w:rPr>
          <w:rFonts w:ascii="Calibri" w:eastAsia="Calibri" w:hAnsi="Calibri" w:cs="Calibri"/>
          <w:b/>
          <w:sz w:val="44"/>
          <w:szCs w:val="44"/>
        </w:rPr>
        <w:t>Good luck !</w:t>
      </w:r>
    </w:p>
    <w:sectPr w:rsidR="001D774E" w:rsidSect="001D774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CCC" w:rsidRDefault="00F32CCC" w:rsidP="001D774E">
      <w:pPr>
        <w:spacing w:before="0" w:line="240" w:lineRule="auto"/>
      </w:pPr>
      <w:r>
        <w:separator/>
      </w:r>
    </w:p>
  </w:endnote>
  <w:endnote w:type="continuationSeparator" w:id="0">
    <w:p w:rsidR="00F32CCC" w:rsidRDefault="00F32CCC" w:rsidP="001D77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74E" w:rsidRDefault="00F32CCC">
    <w:pPr>
      <w:pStyle w:val="normal0"/>
      <w:jc w:val="right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74E" w:rsidRDefault="00F32CCC">
    <w:pPr>
      <w:pStyle w:val="normal0"/>
      <w:jc w:val="right"/>
    </w:pPr>
    <w:r>
      <w:rPr>
        <w:noProof/>
      </w:rPr>
      <w:drawing>
        <wp:anchor distT="0" distB="0" distL="0" distR="0" simplePos="0" relativeHeight="251661312" behindDoc="0" locked="0" layoutInCell="0" allowOverlap="1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CCC" w:rsidRDefault="00F32CCC" w:rsidP="001D774E">
      <w:pPr>
        <w:spacing w:before="0" w:line="240" w:lineRule="auto"/>
      </w:pPr>
      <w:r>
        <w:separator/>
      </w:r>
    </w:p>
  </w:footnote>
  <w:footnote w:type="continuationSeparator" w:id="0">
    <w:p w:rsidR="00F32CCC" w:rsidRDefault="00F32CCC" w:rsidP="001D77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74E" w:rsidRDefault="00F32CCC">
    <w:pPr>
      <w:pStyle w:val="normal0"/>
      <w:spacing w:before="640"/>
    </w:pPr>
    <w:r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0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D774E" w:rsidRDefault="00F32CCC">
    <w:pPr>
      <w:pStyle w:val="normal0"/>
    </w:pPr>
    <w:r>
      <w:rPr>
        <w:noProof/>
      </w:rPr>
      <w:drawing>
        <wp:inline distT="114300" distB="114300" distL="114300" distR="114300">
          <wp:extent cx="447675" cy="57150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74E" w:rsidRDefault="00F32CCC">
    <w:pPr>
      <w:pStyle w:val="normal0"/>
      <w:spacing w:before="640"/>
    </w:pPr>
    <w:r>
      <w:rPr>
        <w:noProof/>
      </w:rPr>
      <w:drawing>
        <wp:anchor distT="0" distB="0" distL="0" distR="0" simplePos="0" relativeHeight="251659264" behindDoc="0" locked="0" layoutInCell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AAF"/>
    <w:multiLevelType w:val="multilevel"/>
    <w:tmpl w:val="0BD084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69E0232"/>
    <w:multiLevelType w:val="multilevel"/>
    <w:tmpl w:val="CC22D1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E6D0C85"/>
    <w:multiLevelType w:val="multilevel"/>
    <w:tmpl w:val="EDCEB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4692C97"/>
    <w:multiLevelType w:val="multilevel"/>
    <w:tmpl w:val="D69EF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74E"/>
    <w:rsid w:val="001D774E"/>
    <w:rsid w:val="00393028"/>
    <w:rsid w:val="00F3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D774E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0"/>
    <w:next w:val="normal0"/>
    <w:rsid w:val="001D774E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0"/>
    <w:next w:val="normal0"/>
    <w:rsid w:val="001D774E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0"/>
    <w:next w:val="normal0"/>
    <w:rsid w:val="001D774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D774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D774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774E"/>
  </w:style>
  <w:style w:type="paragraph" w:styleId="Title">
    <w:name w:val="Title"/>
    <w:basedOn w:val="normal0"/>
    <w:next w:val="normal0"/>
    <w:rsid w:val="001D774E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0"/>
    <w:next w:val="normal0"/>
    <w:rsid w:val="001D774E"/>
    <w:pPr>
      <w:keepNext/>
      <w:keepLines/>
      <w:spacing w:before="120"/>
      <w:contextualSpacing/>
    </w:pPr>
    <w:rPr>
      <w:color w:val="40404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0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3T7JsuwKvcdM3QwaTQ4aEQxdEE&amp;usp=sharin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olderview?id=0B3T7JsuwKvcdaXhOVUJNVUdqMmc&amp;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olderview?id=0B3T7JsuwKvcdb09rMGFMYzJ1eUU&amp;usp=sharing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Tourtsinakis</dc:creator>
  <cp:lastModifiedBy>George Tourtsinakis</cp:lastModifiedBy>
  <cp:revision>2</cp:revision>
  <dcterms:created xsi:type="dcterms:W3CDTF">2016-09-19T13:00:00Z</dcterms:created>
  <dcterms:modified xsi:type="dcterms:W3CDTF">2016-09-19T13:00:00Z</dcterms:modified>
</cp:coreProperties>
</file>