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Evidence SOP (Enhanced)</w:t>
      </w:r>
    </w:p>
    <w:p>
      <w:pPr>
        <w:pStyle w:val="Heading1"/>
      </w:pPr>
      <w:r>
        <w:t>Purpose</w:t>
      </w:r>
    </w:p>
    <w:p>
      <w:r>
        <w:t>Ensure collection and validation of audit evidence.</w:t>
      </w:r>
    </w:p>
    <w:p>
      <w:pPr>
        <w:pStyle w:val="Heading1"/>
      </w:pPr>
      <w:r>
        <w:t>Scope</w:t>
      </w:r>
    </w:p>
    <w:p>
      <w:r>
        <w:t>All controls and compliance activities.</w:t>
      </w:r>
    </w:p>
    <w:p>
      <w:pPr>
        <w:pStyle w:val="Heading1"/>
      </w:pPr>
      <w:r>
        <w:t>Roles &amp; Responsibilities</w:t>
      </w:r>
    </w:p>
    <w:p>
      <w:r>
        <w:t>- GRC defines</w:t>
        <w:br/>
        <w:t>- IT provides</w:t>
        <w:br/>
        <w:t>- Auditors validate</w:t>
      </w:r>
    </w:p>
    <w:p>
      <w:pPr>
        <w:pStyle w:val="Heading1"/>
      </w:pPr>
      <w:r>
        <w:t>Preconditions / Inputs</w:t>
      </w:r>
    </w:p>
    <w:p>
      <w:r>
        <w:t>Control list</w:t>
      </w:r>
    </w:p>
    <w:p>
      <w:pPr>
        <w:pStyle w:val="Heading1"/>
      </w:pPr>
      <w:r>
        <w:t>Procedure</w:t>
      </w:r>
    </w:p>
    <w:p>
      <w:r>
        <w:t>1. Identify evidence requirements</w:t>
        <w:br/>
        <w:t>2. Collect logs/reports</w:t>
        <w:br/>
        <w:t>3. Validate completeness</w:t>
        <w:br/>
        <w:t>IF incomplete → request remediation</w:t>
        <w:br/>
        <w:t>4. Store centrally</w:t>
        <w:br/>
        <w:t>5. Track evidence</w:t>
      </w:r>
    </w:p>
    <w:p>
      <w:pPr>
        <w:pStyle w:val="Heading1"/>
      </w:pPr>
      <w:r>
        <w:t>Azure Guidance</w:t>
      </w:r>
    </w:p>
    <w:p>
      <w:r>
        <w:t>Use Azure logs, Sentinel, and reporting tools.</w:t>
      </w:r>
    </w:p>
    <w:p>
      <w:pPr>
        <w:pStyle w:val="Heading1"/>
      </w:pPr>
      <w:r>
        <w:t>Controls &amp; Compliance Mapping</w:t>
      </w:r>
    </w:p>
    <w:p>
      <w:r>
        <w:t>NIST AU-6, CA-7 | ISO A.18 | CIS 8,17</w:t>
      </w:r>
    </w:p>
    <w:p>
      <w:pPr>
        <w:pStyle w:val="Heading1"/>
      </w:pPr>
      <w:r>
        <w:t>Outputs</w:t>
      </w:r>
    </w:p>
    <w:p>
      <w:r>
        <w:t>Audit packages</w:t>
      </w:r>
    </w:p>
    <w:p>
      <w:pPr>
        <w:pStyle w:val="Heading1"/>
      </w:pPr>
      <w:r>
        <w:t>Audit Evidence</w:t>
      </w:r>
    </w:p>
    <w:p>
      <w:r>
        <w:t>Logs, reports</w:t>
      </w:r>
    </w:p>
    <w:p>
      <w:pPr>
        <w:pStyle w:val="Heading1"/>
      </w:pPr>
      <w:r>
        <w:t>Exceptions</w:t>
      </w:r>
    </w:p>
    <w:p>
      <w:r>
        <w:t>Document missing evidence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