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Management SOP (Enhanced)</w:t>
      </w:r>
    </w:p>
    <w:p>
      <w:pPr>
        <w:pStyle w:val="Heading1"/>
      </w:pPr>
      <w:r>
        <w:t>Purpose</w:t>
      </w:r>
    </w:p>
    <w:p>
      <w:r>
        <w:t>Identify, prioritize, and remediate vulnerabilities using risk-based methodology.</w:t>
      </w:r>
    </w:p>
    <w:p>
      <w:pPr>
        <w:pStyle w:val="Heading1"/>
      </w:pPr>
      <w:r>
        <w:t>Scope</w:t>
      </w:r>
    </w:p>
    <w:p>
      <w:r>
        <w:t>All systems including cloud, endpoints, applications.</w:t>
      </w:r>
    </w:p>
    <w:p>
      <w:pPr>
        <w:pStyle w:val="Heading1"/>
      </w:pPr>
      <w:r>
        <w:t>Roles &amp; Responsibilities</w:t>
      </w:r>
    </w:p>
    <w:p>
      <w:r>
        <w:t>- Security scans</w:t>
        <w:br/>
        <w:t>- IT remediates</w:t>
        <w:br/>
        <w:t>- Owners validate</w:t>
      </w:r>
    </w:p>
    <w:p>
      <w:pPr>
        <w:pStyle w:val="Heading1"/>
      </w:pPr>
      <w:r>
        <w:t>Preconditions / Inputs</w:t>
      </w:r>
    </w:p>
    <w:p>
      <w:r>
        <w:t>Scan results, threat intel</w:t>
      </w:r>
    </w:p>
    <w:p>
      <w:pPr>
        <w:pStyle w:val="Heading1"/>
      </w:pPr>
      <w:r>
        <w:t>Procedure</w:t>
      </w:r>
    </w:p>
    <w:p>
      <w:r>
        <w:t>1. Perform scans</w:t>
        <w:br/>
        <w:t>2. Classify vulnerabilities (Critical/High/Medium/Low)</w:t>
        <w:br/>
        <w:t>3. Evaluate asset criticality</w:t>
        <w:br/>
        <w:t>IF critical + high asset → immediate remediation</w:t>
        <w:br/>
        <w:t>4. Patch or mitigate</w:t>
        <w:br/>
        <w:t>5. Validate remediation</w:t>
        <w:br/>
        <w:t>6. Track exceptions</w:t>
      </w:r>
    </w:p>
    <w:p>
      <w:pPr>
        <w:pStyle w:val="Heading1"/>
      </w:pPr>
      <w:r>
        <w:t>Azure Guidance</w:t>
      </w:r>
    </w:p>
    <w:p>
      <w:r>
        <w:t>Use Defender for Cloud and integrated vulnerability scanning.</w:t>
      </w:r>
    </w:p>
    <w:p>
      <w:pPr>
        <w:pStyle w:val="Heading1"/>
      </w:pPr>
      <w:r>
        <w:t>Controls &amp; Compliance Mapping</w:t>
      </w:r>
    </w:p>
    <w:p>
      <w:r>
        <w:t>NIST RA-5, SI-2 | ISO A.12.6 | CIS 7</w:t>
      </w:r>
    </w:p>
    <w:p>
      <w:pPr>
        <w:pStyle w:val="Heading1"/>
      </w:pPr>
      <w:r>
        <w:t>Outputs</w:t>
      </w:r>
    </w:p>
    <w:p>
      <w:r>
        <w:t>Remediation reports</w:t>
      </w:r>
    </w:p>
    <w:p>
      <w:pPr>
        <w:pStyle w:val="Heading1"/>
      </w:pPr>
      <w:r>
        <w:t>Audit Evidence</w:t>
      </w:r>
    </w:p>
    <w:p>
      <w:r>
        <w:t>Scan logs, patch records</w:t>
      </w:r>
    </w:p>
    <w:p>
      <w:pPr>
        <w:pStyle w:val="Heading1"/>
      </w:pPr>
      <w:r>
        <w:t>Exceptions</w:t>
      </w:r>
    </w:p>
    <w:p>
      <w:r>
        <w:t>Risk acceptance required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