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21A8" w:rsidRDefault="00A7450F" w:rsidP="00E421A8">
      <w:pPr>
        <w:rPr>
          <w:rFonts w:ascii="Arial" w:hAnsi="Arial" w:cs="Arial"/>
        </w:rPr>
      </w:pPr>
      <w:r w:rsidRPr="00E421A8">
        <w:rPr>
          <w:rFonts w:ascii="Arial" w:hAnsi="Arial" w:cs="Arial"/>
          <w:bCs/>
        </w:rPr>
        <w:t xml:space="preserve">Integrity constraints </w:t>
      </w:r>
      <w:r w:rsidRPr="00E421A8">
        <w:rPr>
          <w:rFonts w:ascii="Arial" w:hAnsi="Arial" w:cs="Arial"/>
          <w:bCs/>
        </w:rPr>
        <w:t>ensure data integrity in the database tables</w:t>
      </w:r>
    </w:p>
    <w:p w:rsidR="00A7450F" w:rsidRPr="00E421A8" w:rsidRDefault="00A7450F" w:rsidP="00E421A8">
      <w:pPr>
        <w:rPr>
          <w:rFonts w:ascii="Arial" w:hAnsi="Arial" w:cs="Arial"/>
        </w:rPr>
      </w:pPr>
      <w:r w:rsidRPr="00E421A8">
        <w:rPr>
          <w:rFonts w:ascii="Arial" w:hAnsi="Arial" w:cs="Arial"/>
          <w:bCs/>
        </w:rPr>
        <w:t>Enforce data rules</w:t>
      </w:r>
      <w:r w:rsidRPr="00E421A8">
        <w:rPr>
          <w:rFonts w:ascii="Arial" w:hAnsi="Arial" w:cs="Arial"/>
          <w:bCs/>
          <w:lang w:val="bg-BG"/>
        </w:rPr>
        <w:t xml:space="preserve"> </w:t>
      </w:r>
      <w:r w:rsidRPr="00E421A8">
        <w:rPr>
          <w:rFonts w:ascii="Arial" w:hAnsi="Arial" w:cs="Arial"/>
          <w:bCs/>
        </w:rPr>
        <w:t>which cannot be violated</w:t>
      </w:r>
    </w:p>
    <w:sectPr w:rsidR="00A7450F" w:rsidRPr="00E4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E5480"/>
    <w:multiLevelType w:val="hybridMultilevel"/>
    <w:tmpl w:val="B860D800"/>
    <w:lvl w:ilvl="0" w:tplc="310AC35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0AA5E8">
      <w:start w:val="1260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C85D9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305CC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A8AE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741EA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F67FF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70FDE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6E864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1A8"/>
    <w:rsid w:val="00A7450F"/>
    <w:rsid w:val="00E4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7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3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2013-07-09T10:55:00Z</dcterms:created>
  <dcterms:modified xsi:type="dcterms:W3CDTF">2013-07-09T10:55:00Z</dcterms:modified>
</cp:coreProperties>
</file>