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Locking</w:t>
      </w:r>
    </w:p>
    <w:p w:rsidR="00000000" w:rsidDel="00000000" w:rsidP="00000000" w:rsidRDefault="00000000" w:rsidRPr="00000000" w14:paraId="00000004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Mechanism</w:t>
      </w:r>
    </w:p>
    <w:p w:rsidR="00000000" w:rsidDel="00000000" w:rsidP="00000000" w:rsidRDefault="00000000" w:rsidRPr="00000000" w14:paraId="00000005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60"/>
          <w:szCs w:val="60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sz w:val="60"/>
          <w:szCs w:val="60"/>
          <w:rtl w:val="0"/>
        </w:rPr>
        <w:t xml:space="preserve">Описание.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Това е механизъм за заключване на вашата врата. С него може да предотвратите кражби и влизане с взлом. Надеждно и сигурно!</w:t>
      </w:r>
    </w:p>
    <w:p w:rsidR="00000000" w:rsidDel="00000000" w:rsidP="00000000" w:rsidRDefault="00000000" w:rsidRPr="00000000" w14:paraId="0000000B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43053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720"/>
        <w:jc w:val="lef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Блок схема.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06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60"/>
          <w:szCs w:val="60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sz w:val="60"/>
          <w:szCs w:val="60"/>
          <w:rtl w:val="0"/>
        </w:rPr>
        <w:t xml:space="preserve">Съставни части.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Светодиод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Лего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Ардуино платка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Сево мотор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Бутони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Бред борд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Резистори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880" w:firstLine="720"/>
        <w:jc w:val="lef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Сорс код.</w:t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21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80" w:firstLine="0"/>
        <w:jc w:val="lef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Заключение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Това е бяха най-добрите материали чрез които успяхме да създадем така желаният механизъм за заключване на врата.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