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44C" w:rsidRDefault="00770989">
      <w:r>
        <w:rPr>
          <w:noProof/>
        </w:rPr>
        <w:drawing>
          <wp:inline distT="0" distB="0" distL="0" distR="0">
            <wp:extent cx="5943600" cy="2615799"/>
            <wp:effectExtent l="0" t="0" r="0" b="0"/>
            <wp:docPr id="1" name="Picture 1" descr="Typical density function of the PERT-beta distrib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ical density function of the PERT-beta distribut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15799"/>
                    </a:xfrm>
                    <a:prstGeom prst="rect">
                      <a:avLst/>
                    </a:prstGeom>
                    <a:noFill/>
                    <a:ln>
                      <a:noFill/>
                    </a:ln>
                  </pic:spPr>
                </pic:pic>
              </a:graphicData>
            </a:graphic>
          </wp:inline>
        </w:drawing>
      </w:r>
    </w:p>
    <w:p w:rsidR="00770989" w:rsidRDefault="00770989" w:rsidP="00770989">
      <w:pPr>
        <w:spacing w:line="360" w:lineRule="auto"/>
      </w:pPr>
      <w:r>
        <w:rPr>
          <w:noProof/>
        </w:rPr>
        <w:drawing>
          <wp:inline distT="0" distB="0" distL="0" distR="0">
            <wp:extent cx="5943600" cy="3814895"/>
            <wp:effectExtent l="0" t="0" r="0" b="0"/>
            <wp:docPr id="9" name="Picture 9" descr="Example of density function of the PERT-be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ample of density function of the PERT-beta distribu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14895"/>
                    </a:xfrm>
                    <a:prstGeom prst="rect">
                      <a:avLst/>
                    </a:prstGeom>
                    <a:noFill/>
                    <a:ln>
                      <a:noFill/>
                    </a:ln>
                  </pic:spPr>
                </pic:pic>
              </a:graphicData>
            </a:graphic>
          </wp:inline>
        </w:drawing>
      </w:r>
    </w:p>
    <w:p w:rsidR="00770989" w:rsidRDefault="00770989" w:rsidP="00770989">
      <w:pPr>
        <w:spacing w:line="360" w:lineRule="auto"/>
        <w:rPr>
          <w:rFonts w:ascii="Arial" w:hAnsi="Arial" w:cs="Arial"/>
          <w:color w:val="202124"/>
          <w:shd w:val="clear" w:color="auto" w:fill="FFFFFF"/>
        </w:rPr>
      </w:pPr>
      <w:r>
        <w:rPr>
          <w:rFonts w:ascii="Arial" w:hAnsi="Arial" w:cs="Arial"/>
          <w:color w:val="202124"/>
          <w:shd w:val="clear" w:color="auto" w:fill="FFFFFF"/>
        </w:rPr>
        <w:t>Because project activities usually represent work, and because work tends to stay behind once it gets behind, the PERT developers chose an approximation of the beta distribution to </w:t>
      </w:r>
      <w:r>
        <w:rPr>
          <w:rFonts w:ascii="Arial" w:hAnsi="Arial" w:cs="Arial"/>
          <w:b/>
          <w:bCs/>
          <w:color w:val="202124"/>
          <w:shd w:val="clear" w:color="auto" w:fill="FFFFFF"/>
        </w:rPr>
        <w:t>represent activity durations</w:t>
      </w:r>
      <w:r>
        <w:rPr>
          <w:rFonts w:ascii="Arial" w:hAnsi="Arial" w:cs="Arial"/>
          <w:color w:val="202124"/>
          <w:shd w:val="clear" w:color="auto" w:fill="FFFFFF"/>
        </w:rPr>
        <w:t>. The activity durations can be skewed more toward the high or low end of the data range.</w:t>
      </w:r>
    </w:p>
    <w:p w:rsidR="00321F68" w:rsidRDefault="00321F68" w:rsidP="00770989">
      <w:pPr>
        <w:spacing w:line="360" w:lineRule="auto"/>
        <w:rPr>
          <w:rFonts w:ascii="Arial" w:hAnsi="Arial" w:cs="Arial"/>
          <w:color w:val="202124"/>
          <w:shd w:val="clear" w:color="auto" w:fill="FFFFFF"/>
        </w:rPr>
      </w:pPr>
    </w:p>
    <w:p w:rsidR="00321F68" w:rsidRDefault="00321F68" w:rsidP="00770989">
      <w:pPr>
        <w:spacing w:line="360" w:lineRule="auto"/>
        <w:rPr>
          <w:rFonts w:ascii="Arial" w:hAnsi="Arial" w:cs="Arial"/>
          <w:color w:val="202124"/>
          <w:shd w:val="clear" w:color="auto" w:fill="FFFFFF"/>
        </w:rPr>
      </w:pPr>
      <w:r>
        <w:rPr>
          <w:noProof/>
        </w:rPr>
        <w:lastRenderedPageBreak/>
        <w:drawing>
          <wp:inline distT="0" distB="0" distL="0" distR="0">
            <wp:extent cx="3864610" cy="2743200"/>
            <wp:effectExtent l="0" t="0" r="2540" b="0"/>
            <wp:docPr id="11" name="Picture 11" descr="https://broadleaf.com.au/wp-content/uploads/2014/07/Beta-PERT-equ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broadleaf.com.au/wp-content/uploads/2014/07/Beta-PERT-equation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4610" cy="2743200"/>
                    </a:xfrm>
                    <a:prstGeom prst="rect">
                      <a:avLst/>
                    </a:prstGeom>
                    <a:noFill/>
                    <a:ln>
                      <a:noFill/>
                    </a:ln>
                  </pic:spPr>
                </pic:pic>
              </a:graphicData>
            </a:graphic>
          </wp:inline>
        </w:drawing>
      </w:r>
    </w:p>
    <w:p w:rsidR="00321F68" w:rsidRDefault="00321F68" w:rsidP="00770989">
      <w:pPr>
        <w:spacing w:line="360" w:lineRule="auto"/>
        <w:rPr>
          <w:rFonts w:ascii="Arial" w:hAnsi="Arial" w:cs="Arial"/>
          <w:color w:val="202124"/>
          <w:shd w:val="clear" w:color="auto" w:fill="FFFFFF"/>
        </w:rPr>
      </w:pPr>
      <w:r>
        <w:rPr>
          <w:noProof/>
        </w:rPr>
        <w:drawing>
          <wp:inline distT="0" distB="0" distL="0" distR="0">
            <wp:extent cx="5943600" cy="4249605"/>
            <wp:effectExtent l="0" t="0" r="0" b="0"/>
            <wp:docPr id="12" name="Picture 12" descr="https://broadleaf.com.au/wp-content/uploads/2014/07/Beta-PERT-derivation-800x5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broadleaf.com.au/wp-content/uploads/2014/07/Beta-PERT-derivation-800x57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9605"/>
                    </a:xfrm>
                    <a:prstGeom prst="rect">
                      <a:avLst/>
                    </a:prstGeom>
                    <a:noFill/>
                    <a:ln>
                      <a:noFill/>
                    </a:ln>
                  </pic:spPr>
                </pic:pic>
              </a:graphicData>
            </a:graphic>
          </wp:inline>
        </w:drawing>
      </w:r>
    </w:p>
    <w:p w:rsidR="00DA7A0A" w:rsidRDefault="00DA7A0A" w:rsidP="00770989">
      <w:pPr>
        <w:spacing w:line="360" w:lineRule="auto"/>
        <w:rPr>
          <w:rFonts w:ascii="Arial" w:hAnsi="Arial" w:cs="Arial"/>
          <w:color w:val="202124"/>
          <w:shd w:val="clear" w:color="auto" w:fill="FFFFFF"/>
        </w:rPr>
      </w:pPr>
    </w:p>
    <w:p w:rsidR="00DA7A0A" w:rsidRDefault="00DA7A0A" w:rsidP="00770989">
      <w:pPr>
        <w:spacing w:line="360" w:lineRule="auto"/>
        <w:rPr>
          <w:rFonts w:ascii="Arial" w:hAnsi="Arial" w:cs="Arial"/>
          <w:color w:val="202124"/>
          <w:shd w:val="clear" w:color="auto" w:fill="FFFFFF"/>
        </w:rPr>
      </w:pPr>
    </w:p>
    <w:p w:rsidR="00DA7A0A" w:rsidRDefault="00DA7A0A" w:rsidP="00770989">
      <w:pPr>
        <w:spacing w:line="360" w:lineRule="auto"/>
        <w:rPr>
          <w:rFonts w:ascii="Arial" w:hAnsi="Arial" w:cs="Arial"/>
          <w:color w:val="202124"/>
          <w:shd w:val="clear" w:color="auto" w:fill="FFFFFF"/>
        </w:rPr>
      </w:pPr>
      <w:r>
        <w:rPr>
          <w:noProof/>
        </w:rPr>
        <w:lastRenderedPageBreak/>
        <w:drawing>
          <wp:inline distT="0" distB="0" distL="0" distR="0">
            <wp:extent cx="5943600" cy="7655449"/>
            <wp:effectExtent l="0" t="0" r="0" b="3175"/>
            <wp:docPr id="13" name="Picture 13" descr="https://i.stack.imgur.com/oTb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stack.imgur.com/oTb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655449"/>
                    </a:xfrm>
                    <a:prstGeom prst="rect">
                      <a:avLst/>
                    </a:prstGeom>
                    <a:noFill/>
                    <a:ln>
                      <a:noFill/>
                    </a:ln>
                  </pic:spPr>
                </pic:pic>
              </a:graphicData>
            </a:graphic>
          </wp:inline>
        </w:drawing>
      </w:r>
    </w:p>
    <w:p w:rsidR="00DA7A0A" w:rsidRDefault="00DA7A0A" w:rsidP="00770989">
      <w:pPr>
        <w:spacing w:line="360" w:lineRule="auto"/>
        <w:rPr>
          <w:rFonts w:ascii="Arial" w:hAnsi="Arial" w:cs="Arial"/>
          <w:color w:val="202124"/>
          <w:shd w:val="clear" w:color="auto" w:fill="FFFFFF"/>
        </w:rPr>
      </w:pPr>
    </w:p>
    <w:p w:rsidR="00DA7A0A" w:rsidRDefault="00DA7A0A" w:rsidP="00770989">
      <w:pPr>
        <w:spacing w:line="360" w:lineRule="auto"/>
        <w:rPr>
          <w:rFonts w:ascii="Arial" w:hAnsi="Arial" w:cs="Arial"/>
          <w:color w:val="202124"/>
          <w:shd w:val="clear" w:color="auto" w:fill="FFFFFF"/>
        </w:rPr>
      </w:pPr>
      <w:r>
        <w:rPr>
          <w:noProof/>
        </w:rPr>
        <w:lastRenderedPageBreak/>
        <w:drawing>
          <wp:inline distT="0" distB="0" distL="0" distR="0">
            <wp:extent cx="5943600" cy="7218488"/>
            <wp:effectExtent l="0" t="0" r="0" b="1905"/>
            <wp:docPr id="14" name="Picture 14" descr="https://i.stack.imgur.com/y3M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stack.imgur.com/y3M7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218488"/>
                    </a:xfrm>
                    <a:prstGeom prst="rect">
                      <a:avLst/>
                    </a:prstGeom>
                    <a:noFill/>
                    <a:ln>
                      <a:noFill/>
                    </a:ln>
                  </pic:spPr>
                </pic:pic>
              </a:graphicData>
            </a:graphic>
          </wp:inline>
        </w:drawing>
      </w:r>
    </w:p>
    <w:p w:rsidR="00770989" w:rsidRPr="00770989" w:rsidRDefault="00770989" w:rsidP="00770989">
      <w:pPr>
        <w:shd w:val="clear" w:color="auto" w:fill="FFFFFF"/>
        <w:spacing w:before="480" w:after="150" w:line="240" w:lineRule="auto"/>
        <w:outlineLvl w:val="3"/>
        <w:rPr>
          <w:rFonts w:ascii="Segoe UI" w:eastAsia="Times New Roman" w:hAnsi="Segoe UI" w:cs="Segoe UI"/>
          <w:color w:val="333333"/>
          <w:sz w:val="27"/>
          <w:szCs w:val="27"/>
        </w:rPr>
      </w:pPr>
      <w:r w:rsidRPr="00770989">
        <w:rPr>
          <w:rFonts w:ascii="Segoe UI" w:eastAsia="Times New Roman" w:hAnsi="Segoe UI" w:cs="Segoe UI"/>
          <w:color w:val="333333"/>
          <w:sz w:val="27"/>
          <w:szCs w:val="27"/>
        </w:rPr>
        <w:t>The PERT Distribution</w:t>
      </w:r>
    </w:p>
    <w:p w:rsidR="00770989" w:rsidRPr="00770989" w:rsidRDefault="00770989" w:rsidP="00770989">
      <w:pPr>
        <w:shd w:val="clear" w:color="auto" w:fill="FFFFFF"/>
        <w:spacing w:after="150" w:line="240" w:lineRule="auto"/>
        <w:rPr>
          <w:rFonts w:ascii="Segoe UI" w:eastAsia="Times New Roman" w:hAnsi="Segoe UI" w:cs="Segoe UI"/>
          <w:color w:val="333333"/>
          <w:sz w:val="21"/>
          <w:szCs w:val="21"/>
        </w:rPr>
      </w:pPr>
      <w:r w:rsidRPr="00770989">
        <w:rPr>
          <w:rFonts w:ascii="Segoe UI" w:eastAsia="Times New Roman" w:hAnsi="Segoe UI" w:cs="Segoe UI"/>
          <w:color w:val="333333"/>
          <w:sz w:val="21"/>
          <w:szCs w:val="21"/>
        </w:rPr>
        <w:lastRenderedPageBreak/>
        <w:t>The PERT distribution also uses the most likely value, but it is designed to generate a distribution that more closely resembles realistic probability distribution. Depending on the values provided, the PERT distribution can provide a close fit to the normal or lognormal distributions.</w:t>
      </w:r>
    </w:p>
    <w:p w:rsidR="00770989" w:rsidRPr="00770989" w:rsidRDefault="00770989" w:rsidP="00770989">
      <w:pPr>
        <w:shd w:val="clear" w:color="auto" w:fill="FFFFFF"/>
        <w:spacing w:after="150" w:line="240" w:lineRule="auto"/>
        <w:rPr>
          <w:rFonts w:ascii="Segoe UI" w:eastAsia="Times New Roman" w:hAnsi="Segoe UI" w:cs="Segoe UI"/>
          <w:color w:val="333333"/>
          <w:sz w:val="21"/>
          <w:szCs w:val="21"/>
        </w:rPr>
      </w:pPr>
      <w:r w:rsidRPr="00770989">
        <w:rPr>
          <w:rFonts w:ascii="Segoe UI" w:eastAsia="Times New Roman" w:hAnsi="Segoe UI" w:cs="Segoe UI"/>
          <w:color w:val="333333"/>
          <w:sz w:val="21"/>
          <w:szCs w:val="21"/>
        </w:rPr>
        <w:t>Like the triangular distribution, the PERT distribution emphasizes the “most likely” value over the minimum and maximum estimates. However, unlike the triangular distribution the PERT distribution constructs a smooth curve which places progressively more emphasis on values around (near) the most likely value, in favor of values around the edges. In practice, this means that we “trust” the estimate for the most likely value, and we believe that even if it is not exactly accurate (as estimates seldom are), we have an expectation that the resulting value will be close to that estimate.</w:t>
      </w:r>
    </w:p>
    <w:p w:rsidR="00770989" w:rsidRDefault="00770989" w:rsidP="00770989">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br/>
      </w:r>
      <w:r>
        <w:rPr>
          <w:rFonts w:ascii="Segoe UI" w:hAnsi="Segoe UI" w:cs="Segoe UI"/>
          <w:noProof/>
          <w:color w:val="333333"/>
          <w:sz w:val="21"/>
          <w:szCs w:val="21"/>
        </w:rPr>
        <w:drawing>
          <wp:inline distT="0" distB="0" distL="0" distR="0">
            <wp:extent cx="2480945" cy="1431290"/>
            <wp:effectExtent l="0" t="0" r="0" b="0"/>
            <wp:docPr id="3" name="Picture 3" descr="https://www.riskamp.com/img/pert/P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riskamp.com/img/pert/PER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0945" cy="1431290"/>
                    </a:xfrm>
                    <a:prstGeom prst="rect">
                      <a:avLst/>
                    </a:prstGeom>
                    <a:noFill/>
                    <a:ln>
                      <a:noFill/>
                    </a:ln>
                  </pic:spPr>
                </pic:pic>
              </a:graphicData>
            </a:graphic>
          </wp:inline>
        </w:drawing>
      </w:r>
      <w:r>
        <w:rPr>
          <w:rFonts w:ascii="Segoe UI" w:hAnsi="Segoe UI" w:cs="Segoe UI"/>
          <w:color w:val="333333"/>
          <w:sz w:val="21"/>
          <w:szCs w:val="21"/>
        </w:rPr>
        <w:t> </w:t>
      </w:r>
      <w:r>
        <w:rPr>
          <w:rFonts w:ascii="Segoe UI" w:hAnsi="Segoe UI" w:cs="Segoe UI"/>
          <w:noProof/>
          <w:color w:val="333333"/>
          <w:sz w:val="21"/>
          <w:szCs w:val="21"/>
        </w:rPr>
        <w:drawing>
          <wp:inline distT="0" distB="0" distL="0" distR="0">
            <wp:extent cx="2480945" cy="1431290"/>
            <wp:effectExtent l="0" t="0" r="0" b="0"/>
            <wp:docPr id="2" name="Picture 2" descr="https://www.riskamp.com/img/pert/PERT-Asym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riskamp.com/img/pert/PERT-Asymmetri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0945" cy="1431290"/>
                    </a:xfrm>
                    <a:prstGeom prst="rect">
                      <a:avLst/>
                    </a:prstGeom>
                    <a:noFill/>
                    <a:ln>
                      <a:noFill/>
                    </a:ln>
                  </pic:spPr>
                </pic:pic>
              </a:graphicData>
            </a:graphic>
          </wp:inline>
        </w:drawing>
      </w:r>
    </w:p>
    <w:p w:rsidR="00770989" w:rsidRDefault="00770989" w:rsidP="00770989">
      <w:pPr>
        <w:pStyle w:val="picture-caption"/>
        <w:shd w:val="clear" w:color="auto" w:fill="FFFFFF"/>
        <w:spacing w:before="0" w:beforeAutospacing="0" w:after="150" w:afterAutospacing="0"/>
        <w:rPr>
          <w:rFonts w:ascii="Segoe UI" w:hAnsi="Segoe UI" w:cs="Segoe UI"/>
          <w:i/>
          <w:iCs/>
          <w:color w:val="333333"/>
          <w:sz w:val="21"/>
          <w:szCs w:val="21"/>
        </w:rPr>
      </w:pPr>
      <w:r>
        <w:rPr>
          <w:rFonts w:ascii="Segoe UI" w:hAnsi="Segoe UI" w:cs="Segoe UI"/>
          <w:i/>
          <w:iCs/>
          <w:color w:val="333333"/>
          <w:sz w:val="21"/>
          <w:szCs w:val="21"/>
        </w:rPr>
        <w:t>Examples of the PERT distribution: compare the smooth curves to the triangular distribution, above. Values near the peak are more likely than values near the edges.</w:t>
      </w:r>
    </w:p>
    <w:p w:rsidR="00770989" w:rsidRDefault="00770989" w:rsidP="00770989">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Assuming that many real-world phenomena are normally distributed, the appeal of the PERT distribution is that it produces a curve similar to the normal curve in shape, without knowing the precise parameters of the related normal curve.</w:t>
      </w:r>
    </w:p>
    <w:p w:rsidR="00770989" w:rsidRDefault="00770989" w:rsidP="00770989">
      <w:pPr>
        <w:pStyle w:val="Heading4"/>
        <w:shd w:val="clear" w:color="auto" w:fill="FFFFFF"/>
        <w:spacing w:before="480" w:beforeAutospacing="0" w:after="150" w:afterAutospacing="0"/>
        <w:rPr>
          <w:rFonts w:ascii="inherit" w:hAnsi="inherit" w:cs="Segoe UI"/>
          <w:b w:val="0"/>
          <w:bCs w:val="0"/>
          <w:color w:val="333333"/>
          <w:sz w:val="27"/>
          <w:szCs w:val="27"/>
        </w:rPr>
      </w:pPr>
      <w:r>
        <w:rPr>
          <w:rFonts w:ascii="inherit" w:hAnsi="inherit" w:cs="Segoe UI"/>
          <w:b w:val="0"/>
          <w:bCs w:val="0"/>
          <w:color w:val="333333"/>
          <w:sz w:val="27"/>
          <w:szCs w:val="27"/>
        </w:rPr>
        <w:t>Visual Example</w:t>
      </w:r>
    </w:p>
    <w:p w:rsidR="00770989" w:rsidRDefault="00770989" w:rsidP="00770989">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The histograms below demonstrate the PERT distribution and how it compares to a triangular distribution with the same parameters. The λ (lambda) parameter controls the scale of the distribution (the </w:t>
      </w:r>
      <w:proofErr w:type="spellStart"/>
      <w:r>
        <w:rPr>
          <w:rFonts w:ascii="Segoe UI" w:hAnsi="Segoe UI" w:cs="Segoe UI"/>
          <w:color w:val="333333"/>
          <w:sz w:val="21"/>
          <w:szCs w:val="21"/>
        </w:rPr>
        <w:t>peakedness</w:t>
      </w:r>
      <w:proofErr w:type="spellEnd"/>
      <w:r>
        <w:rPr>
          <w:rFonts w:ascii="Segoe UI" w:hAnsi="Segoe UI" w:cs="Segoe UI"/>
          <w:color w:val="333333"/>
          <w:sz w:val="21"/>
          <w:szCs w:val="21"/>
        </w:rPr>
        <w:t>). Change the values to see the effect on the generated distributions.</w:t>
      </w:r>
    </w:p>
    <w:p w:rsidR="00770989" w:rsidRDefault="00770989" w:rsidP="00770989">
      <w:pPr>
        <w:pStyle w:val="NormalWeb"/>
        <w:shd w:val="clear" w:color="auto" w:fill="FFFFFF"/>
        <w:spacing w:before="0" w:beforeAutospacing="0" w:after="150" w:afterAutospacing="0"/>
        <w:rPr>
          <w:rFonts w:ascii="Segoe UI" w:hAnsi="Segoe UI" w:cs="Segoe UI"/>
          <w:color w:val="333333"/>
          <w:sz w:val="21"/>
          <w:szCs w:val="21"/>
        </w:rPr>
      </w:pPr>
    </w:p>
    <w:p w:rsidR="00770989" w:rsidRDefault="007C5BAD" w:rsidP="00770989">
      <w:pPr>
        <w:pStyle w:val="NormalWeb"/>
        <w:shd w:val="clear" w:color="auto" w:fill="FFFFFF"/>
        <w:spacing w:before="0" w:beforeAutospacing="0" w:after="150" w:afterAutospacing="0"/>
        <w:rPr>
          <w:rFonts w:ascii="Segoe UI" w:hAnsi="Segoe UI" w:cs="Segoe UI"/>
          <w:color w:val="333333"/>
          <w:sz w:val="21"/>
          <w:szCs w:val="21"/>
        </w:rPr>
      </w:pPr>
      <w:hyperlink r:id="rId13" w:history="1">
        <w:r w:rsidR="00770989" w:rsidRPr="00C56D1F">
          <w:rPr>
            <w:rStyle w:val="Hyperlink"/>
            <w:rFonts w:ascii="Segoe UI" w:hAnsi="Segoe UI" w:cs="Segoe UI"/>
            <w:sz w:val="21"/>
            <w:szCs w:val="21"/>
          </w:rPr>
          <w:t>https://www.riskamp.com/beta-pert</w:t>
        </w:r>
      </w:hyperlink>
    </w:p>
    <w:p w:rsidR="00770989" w:rsidRDefault="00770989" w:rsidP="00770989">
      <w:pPr>
        <w:pStyle w:val="NormalWeb"/>
        <w:shd w:val="clear" w:color="auto" w:fill="FFFFFF"/>
        <w:spacing w:before="0" w:beforeAutospacing="0" w:after="150" w:afterAutospacing="0"/>
        <w:rPr>
          <w:rFonts w:ascii="Segoe UI" w:hAnsi="Segoe UI" w:cs="Segoe UI"/>
          <w:color w:val="333333"/>
          <w:sz w:val="21"/>
          <w:szCs w:val="21"/>
        </w:rPr>
      </w:pPr>
    </w:p>
    <w:p w:rsidR="00770989" w:rsidRDefault="00770989" w:rsidP="00770989">
      <w:pPr>
        <w:spacing w:line="360" w:lineRule="auto"/>
      </w:pPr>
    </w:p>
    <w:p w:rsidR="00770989" w:rsidRDefault="00770989" w:rsidP="00770989">
      <w:pPr>
        <w:spacing w:line="360" w:lineRule="auto"/>
      </w:pPr>
      <w:r>
        <w:rPr>
          <w:noProof/>
        </w:rPr>
        <w:lastRenderedPageBreak/>
        <mc:AlternateContent>
          <mc:Choice Requires="wps">
            <w:drawing>
              <wp:inline distT="0" distB="0" distL="0" distR="0">
                <wp:extent cx="302260" cy="302260"/>
                <wp:effectExtent l="0" t="0" r="0" b="0"/>
                <wp:docPr id="4" name="Rectangle 4" descr="Examples of PERT distribution on the interval [0,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DCD55" id="Rectangle 4" o:spid="_x0000_s1026" alt="Examples of PERT distribution on the interval [0,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" filled="f" stroked="f">
                <o:lock v:ext="edit" aspectratio="t"/>
                <w10:anchorlock/>
              </v:rect>
            </w:pict>
          </mc:Fallback>
        </mc:AlternateContent>
      </w:r>
      <w:r w:rsidRPr="00770989">
        <w:rPr>
          <w:noProof/>
        </w:rPr>
        <w:drawing>
          <wp:inline distT="0" distB="0" distL="0" distR="0" wp14:anchorId="3A041BE5" wp14:editId="66230539">
            <wp:extent cx="3866667" cy="2971429"/>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66667" cy="2971429"/>
                    </a:xfrm>
                    <a:prstGeom prst="rect">
                      <a:avLst/>
                    </a:prstGeom>
                  </pic:spPr>
                </pic:pic>
              </a:graphicData>
            </a:graphic>
          </wp:inline>
        </w:drawing>
      </w:r>
    </w:p>
    <w:p w:rsidR="00770989" w:rsidRDefault="00770989" w:rsidP="00770989">
      <w:pPr>
        <w:pStyle w:val="Heading1"/>
        <w:spacing w:before="0"/>
        <w:rPr>
          <w:rFonts w:ascii="Arial" w:hAnsi="Arial" w:cs="Arial"/>
        </w:rPr>
      </w:pPr>
      <w:r>
        <w:rPr>
          <w:rFonts w:ascii="Arial" w:hAnsi="Arial" w:cs="Arial"/>
          <w:b/>
          <w:bCs/>
        </w:rPr>
        <w:t>Examples of PERT distribution on the interval [0, 1]</w:t>
      </w:r>
    </w:p>
    <w:p w:rsidR="00770989" w:rsidRDefault="00770989" w:rsidP="00770989">
      <w:pPr>
        <w:spacing w:line="360" w:lineRule="auto"/>
      </w:pPr>
      <w:r w:rsidRPr="00770989">
        <w:t>https://www.riskamp.com/beta-pert</w:t>
      </w:r>
    </w:p>
    <w:p w:rsidR="00770989" w:rsidRDefault="00770989" w:rsidP="00770989">
      <w:pPr>
        <w:spacing w:line="360" w:lineRule="auto"/>
      </w:pPr>
      <w:proofErr w:type="gramStart"/>
      <w:r>
        <w:t>z</w:t>
      </w:r>
      <w:proofErr w:type="gramEnd"/>
    </w:p>
    <w:p w:rsidR="00770989" w:rsidRDefault="00770989" w:rsidP="00770989">
      <w:pPr>
        <w:spacing w:line="360" w:lineRule="auto"/>
      </w:pPr>
      <w:r>
        <w:rPr>
          <w:noProof/>
        </w:rPr>
        <w:drawing>
          <wp:inline distT="0" distB="0" distL="0" distR="0">
            <wp:extent cx="4389120" cy="3323590"/>
            <wp:effectExtent l="0" t="0" r="0" b="0"/>
            <wp:docPr id="6" name="Picture 6" descr="https://www.vosesoftware.com/riskwiki/images/image2c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vosesoftware.com/riskwiki/images/image2c42.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120" cy="3323590"/>
                    </a:xfrm>
                    <a:prstGeom prst="rect">
                      <a:avLst/>
                    </a:prstGeom>
                    <a:noFill/>
                    <a:ln>
                      <a:noFill/>
                    </a:ln>
                  </pic:spPr>
                </pic:pic>
              </a:graphicData>
            </a:graphic>
          </wp:inline>
        </w:drawing>
      </w:r>
    </w:p>
    <w:p w:rsidR="00B9048E" w:rsidRDefault="00B9048E" w:rsidP="00770989">
      <w:pPr>
        <w:spacing w:line="360" w:lineRule="auto"/>
        <w:rPr>
          <w:b/>
          <w:sz w:val="36"/>
        </w:rPr>
      </w:pPr>
    </w:p>
    <w:p w:rsidR="00B9048E" w:rsidRDefault="00B9048E" w:rsidP="00770989">
      <w:pPr>
        <w:spacing w:line="360" w:lineRule="auto"/>
        <w:rPr>
          <w:b/>
          <w:sz w:val="36"/>
        </w:rPr>
      </w:pPr>
    </w:p>
    <w:p w:rsidR="00770989" w:rsidRPr="00770989" w:rsidRDefault="00770989" w:rsidP="00770989">
      <w:pPr>
        <w:spacing w:line="360" w:lineRule="auto"/>
        <w:rPr>
          <w:b/>
          <w:sz w:val="36"/>
        </w:rPr>
      </w:pPr>
      <w:r w:rsidRPr="00770989">
        <w:rPr>
          <w:b/>
          <w:sz w:val="36"/>
        </w:rPr>
        <w:t>PERT (a, b, c)</w:t>
      </w:r>
    </w:p>
    <w:p w:rsidR="00770989" w:rsidRDefault="00770989" w:rsidP="00770989">
      <w:pPr>
        <w:spacing w:line="360" w:lineRule="auto"/>
      </w:pPr>
      <w:r>
        <w:rPr>
          <w:noProof/>
        </w:rPr>
        <w:drawing>
          <wp:inline distT="0" distB="0" distL="0" distR="0">
            <wp:extent cx="1749425" cy="1375410"/>
            <wp:effectExtent l="0" t="0" r="3175" b="0"/>
            <wp:docPr id="8" name="Picture 8" descr="https://www.vosesoftware.com/riskwiki/images/image5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vosesoftware.com/riskwiki/images/image580.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9425" cy="1375410"/>
                    </a:xfrm>
                    <a:prstGeom prst="rect">
                      <a:avLst/>
                    </a:prstGeom>
                    <a:noFill/>
                    <a:ln>
                      <a:noFill/>
                    </a:ln>
                  </pic:spPr>
                </pic:pic>
              </a:graphicData>
            </a:graphic>
          </wp:inline>
        </w:drawing>
      </w:r>
    </w:p>
    <w:p w:rsidR="00770989" w:rsidRDefault="00770989" w:rsidP="00770989">
      <w:pPr>
        <w:spacing w:line="360" w:lineRule="auto"/>
      </w:pPr>
    </w:p>
    <w:p w:rsidR="00770989" w:rsidRPr="00770989" w:rsidRDefault="00770989" w:rsidP="00770989">
      <w:pPr>
        <w:shd w:val="clear" w:color="auto" w:fill="FFFFFF"/>
        <w:spacing w:before="480" w:after="150" w:line="240" w:lineRule="auto"/>
        <w:outlineLvl w:val="3"/>
        <w:rPr>
          <w:rFonts w:ascii="Segoe UI" w:eastAsia="Times New Roman" w:hAnsi="Segoe UI" w:cs="Segoe UI"/>
          <w:color w:val="333333"/>
          <w:sz w:val="27"/>
          <w:szCs w:val="27"/>
        </w:rPr>
      </w:pPr>
      <w:r w:rsidRPr="00770989">
        <w:rPr>
          <w:rFonts w:ascii="Segoe UI" w:eastAsia="Times New Roman" w:hAnsi="Segoe UI" w:cs="Segoe UI"/>
          <w:color w:val="333333"/>
          <w:sz w:val="27"/>
          <w:szCs w:val="27"/>
        </w:rPr>
        <w:t>The Mathematical Model</w:t>
      </w:r>
    </w:p>
    <w:p w:rsidR="00770989" w:rsidRPr="00770989" w:rsidRDefault="00770989" w:rsidP="00770989">
      <w:pPr>
        <w:shd w:val="clear" w:color="auto" w:fill="FFFFFF"/>
        <w:spacing w:after="150" w:line="240" w:lineRule="auto"/>
        <w:rPr>
          <w:rFonts w:ascii="Segoe UI" w:eastAsia="Times New Roman" w:hAnsi="Segoe UI" w:cs="Segoe UI"/>
          <w:color w:val="333333"/>
          <w:sz w:val="21"/>
          <w:szCs w:val="21"/>
        </w:rPr>
      </w:pPr>
      <w:r w:rsidRPr="00770989">
        <w:rPr>
          <w:rFonts w:ascii="Segoe UI" w:eastAsia="Times New Roman" w:hAnsi="Segoe UI" w:cs="Segoe UI"/>
          <w:color w:val="333333"/>
          <w:sz w:val="21"/>
          <w:szCs w:val="21"/>
        </w:rPr>
        <w:t>The PERT distribution is a special case of the beta distribution that takes three parameters: a minimum, maximum, and most likely (mode). Unlike the triangular distribution, the PERT distribution uses these parameters to create a smooth curve that fits well to the normal or lognormal distributions.</w:t>
      </w:r>
    </w:p>
    <w:p w:rsidR="00770989" w:rsidRDefault="00770989" w:rsidP="00770989">
      <w:pPr>
        <w:shd w:val="clear" w:color="auto" w:fill="FFFFFF"/>
        <w:spacing w:after="150" w:line="240" w:lineRule="auto"/>
      </w:pPr>
      <w:bookmarkStart w:id="0" w:name="_GoBack"/>
      <w:bookmarkEnd w:id="0"/>
      <w:r>
        <w:rPr>
          <w:noProof/>
        </w:rPr>
        <w:lastRenderedPageBreak/>
        <w:drawing>
          <wp:inline distT="0" distB="0" distL="0" distR="0">
            <wp:extent cx="5943600" cy="4852488"/>
            <wp:effectExtent l="0" t="0" r="0" b="5715"/>
            <wp:docPr id="7" name="Picture 7" descr="https://www.vosesoftware.com/riskwiki/images/image2c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vosesoftware.com/riskwiki/images/image2c09.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852488"/>
                    </a:xfrm>
                    <a:prstGeom prst="rect">
                      <a:avLst/>
                    </a:prstGeom>
                    <a:noFill/>
                    <a:ln>
                      <a:noFill/>
                    </a:ln>
                  </pic:spPr>
                </pic:pic>
              </a:graphicData>
            </a:graphic>
          </wp:inline>
        </w:drawing>
      </w:r>
    </w:p>
    <w:p w:rsidR="00321F68" w:rsidRDefault="00321F68" w:rsidP="00770989">
      <w:pPr>
        <w:shd w:val="clear" w:color="auto" w:fill="FFFFFF"/>
        <w:spacing w:after="150" w:line="240" w:lineRule="auto"/>
      </w:pPr>
    </w:p>
    <w:p w:rsidR="00321F68" w:rsidRDefault="00321F68" w:rsidP="00770989">
      <w:pPr>
        <w:shd w:val="clear" w:color="auto" w:fill="FFFFFF"/>
        <w:spacing w:after="150" w:line="240" w:lineRule="auto"/>
      </w:pPr>
    </w:p>
    <w:p w:rsidR="00321F68" w:rsidRDefault="00321F68" w:rsidP="00321F68">
      <w:pPr>
        <w:pStyle w:val="Heading2"/>
        <w:shd w:val="clear" w:color="auto" w:fill="FFFFFF"/>
        <w:spacing w:before="0" w:after="450" w:line="336" w:lineRule="atLeast"/>
        <w:jc w:val="both"/>
        <w:rPr>
          <w:color w:val="1F2D3D"/>
          <w:sz w:val="42"/>
          <w:szCs w:val="42"/>
        </w:rPr>
      </w:pPr>
      <w:r>
        <w:rPr>
          <w:rStyle w:val="Strong"/>
          <w:b w:val="0"/>
          <w:bCs w:val="0"/>
          <w:color w:val="0000FF"/>
          <w:sz w:val="28"/>
          <w:szCs w:val="28"/>
        </w:rPr>
        <w:t>Worksheet Functions</w:t>
      </w:r>
    </w:p>
    <w:p w:rsidR="00321F68" w:rsidRDefault="00321F68" w:rsidP="00321F68">
      <w:pPr>
        <w:pStyle w:val="NormalWeb"/>
        <w:shd w:val="clear" w:color="auto" w:fill="FFFFFF"/>
        <w:spacing w:before="0" w:beforeAutospacing="0" w:after="336" w:afterAutospacing="0"/>
        <w:rPr>
          <w:color w:val="111111"/>
          <w:sz w:val="27"/>
          <w:szCs w:val="27"/>
        </w:rPr>
      </w:pPr>
      <w:r>
        <w:rPr>
          <w:rStyle w:val="Strong"/>
          <w:color w:val="111111"/>
          <w:sz w:val="28"/>
          <w:szCs w:val="28"/>
        </w:rPr>
        <w:t>Real Statistics Functions</w:t>
      </w:r>
      <w:r>
        <w:rPr>
          <w:color w:val="111111"/>
          <w:sz w:val="28"/>
          <w:szCs w:val="28"/>
        </w:rPr>
        <w:t>: Excel provides the following functions:</w:t>
      </w:r>
    </w:p>
    <w:p w:rsidR="00321F68" w:rsidRDefault="00321F68" w:rsidP="00321F68">
      <w:pPr>
        <w:pStyle w:val="NormalWeb"/>
        <w:shd w:val="clear" w:color="auto" w:fill="FFFFFF"/>
        <w:spacing w:before="0" w:beforeAutospacing="0" w:after="336" w:afterAutospacing="0"/>
        <w:rPr>
          <w:color w:val="111111"/>
          <w:sz w:val="27"/>
          <w:szCs w:val="27"/>
        </w:rPr>
      </w:pPr>
      <w:r>
        <w:rPr>
          <w:rStyle w:val="Strong"/>
          <w:color w:val="111111"/>
          <w:sz w:val="28"/>
          <w:szCs w:val="28"/>
        </w:rPr>
        <w:t>PERT_DIST</w:t>
      </w:r>
      <w:r>
        <w:rPr>
          <w:color w:val="111111"/>
          <w:sz w:val="28"/>
          <w:szCs w:val="28"/>
        </w:rPr>
        <w:t>(</w:t>
      </w:r>
      <w:r>
        <w:rPr>
          <w:rStyle w:val="Emphasis"/>
          <w:color w:val="111111"/>
          <w:sz w:val="28"/>
          <w:szCs w:val="28"/>
        </w:rPr>
        <w:t>x, a, b, c, cum</w:t>
      </w:r>
      <w:r>
        <w:rPr>
          <w:color w:val="111111"/>
          <w:sz w:val="28"/>
          <w:szCs w:val="28"/>
        </w:rPr>
        <w:t>) = the pdf of the PERT function </w:t>
      </w:r>
      <w:r>
        <w:rPr>
          <w:rStyle w:val="Emphasis"/>
          <w:color w:val="111111"/>
          <w:sz w:val="28"/>
          <w:szCs w:val="28"/>
        </w:rPr>
        <w:t>f</w:t>
      </w:r>
      <w:r>
        <w:rPr>
          <w:color w:val="111111"/>
          <w:sz w:val="28"/>
          <w:szCs w:val="28"/>
        </w:rPr>
        <w:t>(</w:t>
      </w:r>
      <w:r>
        <w:rPr>
          <w:rStyle w:val="Emphasis"/>
          <w:color w:val="111111"/>
          <w:sz w:val="28"/>
          <w:szCs w:val="28"/>
        </w:rPr>
        <w:t>x</w:t>
      </w:r>
      <w:r>
        <w:rPr>
          <w:color w:val="111111"/>
          <w:sz w:val="28"/>
          <w:szCs w:val="28"/>
        </w:rPr>
        <w:t>) when </w:t>
      </w:r>
      <w:r>
        <w:rPr>
          <w:rStyle w:val="Emphasis"/>
          <w:color w:val="111111"/>
          <w:sz w:val="28"/>
          <w:szCs w:val="28"/>
        </w:rPr>
        <w:t>cum</w:t>
      </w:r>
      <w:r>
        <w:rPr>
          <w:color w:val="111111"/>
          <w:sz w:val="28"/>
          <w:szCs w:val="28"/>
        </w:rPr>
        <w:t> = FALSE and the corresponding cumulative distribution function </w:t>
      </w:r>
      <w:r>
        <w:rPr>
          <w:rStyle w:val="Emphasis"/>
          <w:color w:val="111111"/>
          <w:sz w:val="28"/>
          <w:szCs w:val="28"/>
        </w:rPr>
        <w:t>F</w:t>
      </w:r>
      <w:r>
        <w:rPr>
          <w:color w:val="111111"/>
          <w:sz w:val="28"/>
          <w:szCs w:val="28"/>
        </w:rPr>
        <w:t>(</w:t>
      </w:r>
      <w:r>
        <w:rPr>
          <w:rStyle w:val="Emphasis"/>
          <w:color w:val="111111"/>
          <w:sz w:val="28"/>
          <w:szCs w:val="28"/>
        </w:rPr>
        <w:t>x</w:t>
      </w:r>
      <w:r>
        <w:rPr>
          <w:color w:val="111111"/>
          <w:sz w:val="28"/>
          <w:szCs w:val="28"/>
        </w:rPr>
        <w:t>) when </w:t>
      </w:r>
      <w:r>
        <w:rPr>
          <w:rStyle w:val="Emphasis"/>
          <w:color w:val="111111"/>
          <w:sz w:val="28"/>
          <w:szCs w:val="28"/>
        </w:rPr>
        <w:t>cum</w:t>
      </w:r>
      <w:r>
        <w:rPr>
          <w:color w:val="111111"/>
          <w:sz w:val="28"/>
          <w:szCs w:val="28"/>
        </w:rPr>
        <w:t> = TRUE.</w:t>
      </w:r>
    </w:p>
    <w:p w:rsidR="00321F68" w:rsidRDefault="00321F68" w:rsidP="00321F68">
      <w:pPr>
        <w:pStyle w:val="NormalWeb"/>
        <w:shd w:val="clear" w:color="auto" w:fill="FFFFFF"/>
        <w:spacing w:before="0" w:beforeAutospacing="0" w:after="336" w:afterAutospacing="0"/>
        <w:rPr>
          <w:color w:val="111111"/>
          <w:sz w:val="27"/>
          <w:szCs w:val="27"/>
        </w:rPr>
      </w:pPr>
      <w:r>
        <w:rPr>
          <w:rStyle w:val="Strong"/>
          <w:color w:val="111111"/>
          <w:sz w:val="28"/>
          <w:szCs w:val="28"/>
        </w:rPr>
        <w:t>PERT_</w:t>
      </w:r>
      <w:proofErr w:type="gramStart"/>
      <w:r>
        <w:rPr>
          <w:rStyle w:val="Strong"/>
          <w:color w:val="111111"/>
          <w:sz w:val="28"/>
          <w:szCs w:val="28"/>
        </w:rPr>
        <w:t>INV</w:t>
      </w:r>
      <w:r>
        <w:rPr>
          <w:color w:val="111111"/>
          <w:sz w:val="28"/>
          <w:szCs w:val="28"/>
        </w:rPr>
        <w:t>(</w:t>
      </w:r>
      <w:proofErr w:type="gramEnd"/>
      <w:r>
        <w:rPr>
          <w:i/>
          <w:iCs/>
          <w:color w:val="111111"/>
          <w:sz w:val="28"/>
          <w:szCs w:val="28"/>
        </w:rPr>
        <w:t>p, a, b, c</w:t>
      </w:r>
      <w:r>
        <w:rPr>
          <w:color w:val="111111"/>
          <w:sz w:val="28"/>
          <w:szCs w:val="28"/>
        </w:rPr>
        <w:t>) = </w:t>
      </w:r>
      <w:r>
        <w:rPr>
          <w:rStyle w:val="Emphasis"/>
          <w:color w:val="111111"/>
          <w:sz w:val="28"/>
          <w:szCs w:val="28"/>
        </w:rPr>
        <w:t>x</w:t>
      </w:r>
      <w:r>
        <w:rPr>
          <w:color w:val="111111"/>
          <w:sz w:val="28"/>
          <w:szCs w:val="28"/>
        </w:rPr>
        <w:t> such that PERT_DIST(</w:t>
      </w:r>
      <w:r>
        <w:rPr>
          <w:rStyle w:val="Emphasis"/>
          <w:color w:val="111111"/>
          <w:sz w:val="28"/>
          <w:szCs w:val="28"/>
        </w:rPr>
        <w:t>x, a, b, c,</w:t>
      </w:r>
      <w:r>
        <w:rPr>
          <w:color w:val="111111"/>
          <w:sz w:val="28"/>
          <w:szCs w:val="28"/>
        </w:rPr>
        <w:t> TRUE) = </w:t>
      </w:r>
      <w:r>
        <w:rPr>
          <w:rStyle w:val="Emphasis"/>
          <w:color w:val="111111"/>
          <w:sz w:val="28"/>
          <w:szCs w:val="28"/>
        </w:rPr>
        <w:t>p</w:t>
      </w:r>
      <w:r>
        <w:rPr>
          <w:color w:val="111111"/>
          <w:sz w:val="28"/>
          <w:szCs w:val="28"/>
        </w:rPr>
        <w:t xml:space="preserve">; i.e. the inverse of the </w:t>
      </w:r>
      <w:proofErr w:type="spellStart"/>
      <w:r>
        <w:rPr>
          <w:color w:val="111111"/>
          <w:sz w:val="28"/>
          <w:szCs w:val="28"/>
        </w:rPr>
        <w:t>cdf</w:t>
      </w:r>
      <w:proofErr w:type="spellEnd"/>
      <w:r>
        <w:rPr>
          <w:color w:val="111111"/>
          <w:sz w:val="28"/>
          <w:szCs w:val="28"/>
        </w:rPr>
        <w:t xml:space="preserve"> of PERT distribution.</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lastRenderedPageBreak/>
        <w:t>The “divide and conquer” algorithm that calculates PERT_INV uses at most </w:t>
      </w:r>
      <w:proofErr w:type="spellStart"/>
      <w:r>
        <w:rPr>
          <w:rStyle w:val="Emphasis"/>
          <w:color w:val="111111"/>
          <w:sz w:val="28"/>
          <w:szCs w:val="28"/>
        </w:rPr>
        <w:t>iter</w:t>
      </w:r>
      <w:proofErr w:type="spellEnd"/>
      <w:r>
        <w:rPr>
          <w:color w:val="111111"/>
          <w:sz w:val="28"/>
          <w:szCs w:val="28"/>
        </w:rPr>
        <w:t> iterations (default 200) and stops when the precision of the answer is less than </w:t>
      </w:r>
      <w:proofErr w:type="spellStart"/>
      <w:r>
        <w:rPr>
          <w:rStyle w:val="Emphasis"/>
          <w:color w:val="111111"/>
          <w:sz w:val="28"/>
          <w:szCs w:val="28"/>
        </w:rPr>
        <w:t>prec</w:t>
      </w:r>
      <w:proofErr w:type="spellEnd"/>
      <w:r>
        <w:rPr>
          <w:color w:val="111111"/>
          <w:sz w:val="28"/>
          <w:szCs w:val="28"/>
        </w:rPr>
        <w:t> (default .0000001). The default values are probably sufficient for most practical use.</w:t>
      </w:r>
    </w:p>
    <w:p w:rsidR="00321F68" w:rsidRDefault="00321F68" w:rsidP="00321F68">
      <w:pPr>
        <w:pStyle w:val="Heading2"/>
        <w:shd w:val="clear" w:color="auto" w:fill="FFFFFF"/>
        <w:spacing w:before="0" w:after="450" w:line="336" w:lineRule="atLeast"/>
        <w:rPr>
          <w:color w:val="1F2D3D"/>
          <w:sz w:val="42"/>
          <w:szCs w:val="42"/>
        </w:rPr>
      </w:pPr>
      <w:r>
        <w:rPr>
          <w:rStyle w:val="Strong"/>
          <w:b w:val="0"/>
          <w:bCs w:val="0"/>
          <w:color w:val="0000FF"/>
          <w:sz w:val="28"/>
          <w:szCs w:val="28"/>
        </w:rPr>
        <w:t>Examples</w:t>
      </w:r>
    </w:p>
    <w:p w:rsidR="00321F68" w:rsidRDefault="00321F68" w:rsidP="00321F68">
      <w:pPr>
        <w:pStyle w:val="NormalWeb"/>
        <w:shd w:val="clear" w:color="auto" w:fill="FFFFFF"/>
        <w:spacing w:before="0" w:beforeAutospacing="0" w:after="336" w:afterAutospacing="0"/>
        <w:jc w:val="both"/>
        <w:rPr>
          <w:color w:val="111111"/>
          <w:sz w:val="27"/>
          <w:szCs w:val="27"/>
        </w:rPr>
      </w:pPr>
      <w:r>
        <w:rPr>
          <w:rStyle w:val="Strong"/>
          <w:color w:val="111111"/>
          <w:sz w:val="28"/>
          <w:szCs w:val="28"/>
        </w:rPr>
        <w:t>Example 1</w:t>
      </w:r>
      <w:r>
        <w:rPr>
          <w:color w:val="111111"/>
          <w:sz w:val="28"/>
          <w:szCs w:val="28"/>
        </w:rPr>
        <w:t>: Create a plot of the PERT distribution for data with a min of 1, max of 9 and mode of 6. Also, what is the mean and standard deviation of this distribution?</w:t>
      </w:r>
    </w:p>
    <w:p w:rsidR="00321F68" w:rsidRDefault="00321F68" w:rsidP="00321F68">
      <w:pPr>
        <w:pStyle w:val="NormalWeb"/>
        <w:shd w:val="clear" w:color="auto" w:fill="FFFFFF"/>
        <w:spacing w:before="0" w:beforeAutospacing="0" w:after="336" w:afterAutospacing="0"/>
        <w:jc w:val="center"/>
        <w:rPr>
          <w:color w:val="111111"/>
          <w:sz w:val="27"/>
          <w:szCs w:val="27"/>
        </w:rPr>
      </w:pPr>
      <w:r>
        <w:rPr>
          <w:noProof/>
          <w:color w:val="111111"/>
          <w:sz w:val="28"/>
          <w:szCs w:val="28"/>
        </w:rPr>
        <w:drawing>
          <wp:inline distT="0" distB="0" distL="0" distR="0">
            <wp:extent cx="6337466" cy="3123837"/>
            <wp:effectExtent l="0" t="0" r="6350" b="635"/>
            <wp:docPr id="10" name="Picture 10" descr="PER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ERT distribu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8772" cy="3134339"/>
                    </a:xfrm>
                    <a:prstGeom prst="rect">
                      <a:avLst/>
                    </a:prstGeom>
                    <a:noFill/>
                    <a:ln>
                      <a:noFill/>
                    </a:ln>
                  </pic:spPr>
                </pic:pic>
              </a:graphicData>
            </a:graphic>
          </wp:inline>
        </w:drawing>
      </w:r>
    </w:p>
    <w:p w:rsidR="00321F68" w:rsidRDefault="00321F68" w:rsidP="00321F68">
      <w:pPr>
        <w:pStyle w:val="NormalWeb"/>
        <w:shd w:val="clear" w:color="auto" w:fill="FFFFFF"/>
        <w:spacing w:before="0" w:beforeAutospacing="0" w:after="336" w:afterAutospacing="0"/>
        <w:jc w:val="center"/>
        <w:rPr>
          <w:color w:val="111111"/>
          <w:sz w:val="27"/>
          <w:szCs w:val="27"/>
        </w:rPr>
      </w:pPr>
      <w:r>
        <w:rPr>
          <w:rStyle w:val="Strong"/>
          <w:color w:val="111111"/>
          <w:sz w:val="28"/>
          <w:szCs w:val="28"/>
        </w:rPr>
        <w:t>Figure 1 – PERT distribution</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 xml:space="preserve">From Figure 1, we see that the mean is 5 2/3 (cell B6) and the standard deviation is 1 1/3 (cell B7), as calculated respectively by the formulas </w:t>
      </w:r>
      <w:proofErr w:type="gramStart"/>
      <w:r>
        <w:rPr>
          <w:color w:val="111111"/>
          <w:sz w:val="28"/>
          <w:szCs w:val="28"/>
        </w:rPr>
        <w:t>=(</w:t>
      </w:r>
      <w:proofErr w:type="gramEnd"/>
      <w:r>
        <w:rPr>
          <w:color w:val="111111"/>
          <w:sz w:val="28"/>
          <w:szCs w:val="28"/>
        </w:rPr>
        <w:t>B3+4*B4+B5)/6 and =(B5-B3)/6, respectively.</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The values for alpha (cell B8) and beta (cell B9) are 3.5 and 2.5, as calculated by the formulas =4*(B4-B3)</w:t>
      </w:r>
      <w:proofErr w:type="gramStart"/>
      <w:r>
        <w:rPr>
          <w:color w:val="111111"/>
          <w:sz w:val="28"/>
          <w:szCs w:val="28"/>
        </w:rPr>
        <w:t>/(</w:t>
      </w:r>
      <w:proofErr w:type="gramEnd"/>
      <w:r>
        <w:rPr>
          <w:color w:val="111111"/>
          <w:sz w:val="28"/>
          <w:szCs w:val="28"/>
        </w:rPr>
        <w:t>B5-B3)+1 and =4*(B5-B4)/(B5-B3)+1.</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We create a plot of the distribution from 1 to 9 in .5 increments based on the values in range D3:E19. This is done by placing</w:t>
      </w:r>
      <w:proofErr w:type="gramStart"/>
      <w:r>
        <w:rPr>
          <w:color w:val="111111"/>
          <w:sz w:val="28"/>
          <w:szCs w:val="28"/>
        </w:rPr>
        <w:t>  the</w:t>
      </w:r>
      <w:proofErr w:type="gramEnd"/>
      <w:r>
        <w:rPr>
          <w:color w:val="111111"/>
          <w:sz w:val="28"/>
          <w:szCs w:val="28"/>
        </w:rPr>
        <w:t xml:space="preserve"> formula</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w:t>
      </w:r>
      <w:proofErr w:type="gramStart"/>
      <w:r>
        <w:rPr>
          <w:color w:val="111111"/>
          <w:sz w:val="28"/>
          <w:szCs w:val="28"/>
        </w:rPr>
        <w:t>BETA.DIST(</w:t>
      </w:r>
      <w:proofErr w:type="gramEnd"/>
      <w:r>
        <w:rPr>
          <w:color w:val="111111"/>
          <w:sz w:val="28"/>
          <w:szCs w:val="28"/>
        </w:rPr>
        <w:t>P3,$B$8,$B$9,FALSE,$B$3,$B$5)</w:t>
      </w:r>
    </w:p>
    <w:p w:rsidR="00321F68" w:rsidRDefault="00321F68" w:rsidP="00321F68">
      <w:pPr>
        <w:pStyle w:val="NormalWeb"/>
        <w:shd w:val="clear" w:color="auto" w:fill="FFFFFF"/>
        <w:spacing w:before="0" w:beforeAutospacing="0" w:after="336" w:afterAutospacing="0"/>
        <w:jc w:val="both"/>
        <w:rPr>
          <w:color w:val="111111"/>
          <w:sz w:val="27"/>
          <w:szCs w:val="27"/>
        </w:rPr>
      </w:pPr>
      <w:proofErr w:type="gramStart"/>
      <w:r>
        <w:rPr>
          <w:color w:val="111111"/>
          <w:sz w:val="28"/>
          <w:szCs w:val="28"/>
        </w:rPr>
        <w:lastRenderedPageBreak/>
        <w:t>in</w:t>
      </w:r>
      <w:proofErr w:type="gramEnd"/>
      <w:r>
        <w:rPr>
          <w:color w:val="111111"/>
          <w:sz w:val="28"/>
          <w:szCs w:val="28"/>
        </w:rPr>
        <w:t xml:space="preserve"> cell E3, highlighting the range E3:E19 and pressing </w:t>
      </w:r>
      <w:r>
        <w:rPr>
          <w:rStyle w:val="Strong"/>
          <w:color w:val="111111"/>
          <w:sz w:val="28"/>
          <w:szCs w:val="28"/>
        </w:rPr>
        <w:t>Ctrl-D</w:t>
      </w:r>
      <w:r>
        <w:rPr>
          <w:color w:val="111111"/>
          <w:sz w:val="28"/>
          <w:szCs w:val="28"/>
        </w:rPr>
        <w:t>. Alternatively, we could place the following Real Statistics formula in cell E3.</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=PERT_</w:t>
      </w:r>
      <w:proofErr w:type="gramStart"/>
      <w:r>
        <w:rPr>
          <w:color w:val="111111"/>
          <w:sz w:val="28"/>
          <w:szCs w:val="28"/>
        </w:rPr>
        <w:t>DIST(</w:t>
      </w:r>
      <w:proofErr w:type="gramEnd"/>
      <w:r>
        <w:rPr>
          <w:color w:val="111111"/>
          <w:sz w:val="28"/>
          <w:szCs w:val="28"/>
        </w:rPr>
        <w:t>D3,$B$3,$B$4,$B$5,FALSE)</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The chart is shown on the right side of Figure 1.</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 xml:space="preserve">We can also calculate the cumulative distribution function </w:t>
      </w:r>
      <w:proofErr w:type="spellStart"/>
      <w:r>
        <w:rPr>
          <w:color w:val="111111"/>
          <w:sz w:val="28"/>
          <w:szCs w:val="28"/>
        </w:rPr>
        <w:t>cdf</w:t>
      </w:r>
      <w:proofErr w:type="spellEnd"/>
      <w:r>
        <w:rPr>
          <w:color w:val="111111"/>
          <w:sz w:val="28"/>
          <w:szCs w:val="28"/>
        </w:rPr>
        <w:t xml:space="preserve"> values by placing either of the following formulas</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w:t>
      </w:r>
      <w:proofErr w:type="gramStart"/>
      <w:r>
        <w:rPr>
          <w:color w:val="111111"/>
          <w:sz w:val="28"/>
          <w:szCs w:val="28"/>
        </w:rPr>
        <w:t>BETA.DIST(</w:t>
      </w:r>
      <w:proofErr w:type="gramEnd"/>
      <w:r>
        <w:rPr>
          <w:color w:val="111111"/>
          <w:sz w:val="28"/>
          <w:szCs w:val="28"/>
        </w:rPr>
        <w:t>P3,$B$8,$B$9,TRUE,$B$3,$B$5)</w:t>
      </w:r>
    </w:p>
    <w:p w:rsidR="00321F68" w:rsidRDefault="00321F68" w:rsidP="00321F68">
      <w:pPr>
        <w:pStyle w:val="NormalWeb"/>
        <w:shd w:val="clear" w:color="auto" w:fill="FFFFFF"/>
        <w:spacing w:before="0" w:beforeAutospacing="0" w:after="336" w:afterAutospacing="0"/>
        <w:jc w:val="both"/>
        <w:rPr>
          <w:color w:val="111111"/>
          <w:sz w:val="27"/>
          <w:szCs w:val="27"/>
        </w:rPr>
      </w:pPr>
      <w:r>
        <w:rPr>
          <w:color w:val="111111"/>
          <w:sz w:val="28"/>
          <w:szCs w:val="28"/>
        </w:rPr>
        <w:t>=PERT_</w:t>
      </w:r>
      <w:proofErr w:type="gramStart"/>
      <w:r>
        <w:rPr>
          <w:color w:val="111111"/>
          <w:sz w:val="28"/>
          <w:szCs w:val="28"/>
        </w:rPr>
        <w:t>DIST(</w:t>
      </w:r>
      <w:proofErr w:type="gramEnd"/>
      <w:r>
        <w:rPr>
          <w:color w:val="111111"/>
          <w:sz w:val="28"/>
          <w:szCs w:val="28"/>
        </w:rPr>
        <w:t>D3,$B$3,$B$4,$B$5,TRUE)</w:t>
      </w:r>
    </w:p>
    <w:p w:rsidR="00321F68" w:rsidRDefault="00321F68" w:rsidP="00321F68">
      <w:pPr>
        <w:pStyle w:val="NormalWeb"/>
        <w:shd w:val="clear" w:color="auto" w:fill="FFFFFF"/>
        <w:spacing w:before="0" w:beforeAutospacing="0" w:after="336" w:afterAutospacing="0"/>
        <w:jc w:val="both"/>
        <w:rPr>
          <w:color w:val="111111"/>
          <w:sz w:val="27"/>
          <w:szCs w:val="27"/>
        </w:rPr>
      </w:pPr>
      <w:proofErr w:type="gramStart"/>
      <w:r>
        <w:rPr>
          <w:color w:val="111111"/>
          <w:sz w:val="28"/>
          <w:szCs w:val="28"/>
        </w:rPr>
        <w:t>in</w:t>
      </w:r>
      <w:proofErr w:type="gramEnd"/>
      <w:r>
        <w:rPr>
          <w:color w:val="111111"/>
          <w:sz w:val="28"/>
          <w:szCs w:val="28"/>
        </w:rPr>
        <w:t xml:space="preserve"> cell F3, highlighting the range F3:F19 and pressing </w:t>
      </w:r>
      <w:r>
        <w:rPr>
          <w:rStyle w:val="Strong"/>
          <w:color w:val="111111"/>
          <w:sz w:val="28"/>
          <w:szCs w:val="28"/>
        </w:rPr>
        <w:t>Ctrl-D</w:t>
      </w:r>
      <w:r>
        <w:rPr>
          <w:color w:val="111111"/>
          <w:sz w:val="28"/>
          <w:szCs w:val="28"/>
        </w:rPr>
        <w:t>.</w:t>
      </w:r>
    </w:p>
    <w:p w:rsidR="00321F68" w:rsidRDefault="00321F68" w:rsidP="00321F68">
      <w:pPr>
        <w:pStyle w:val="NormalWeb"/>
        <w:shd w:val="clear" w:color="auto" w:fill="FFFFFF"/>
        <w:spacing w:before="0" w:beforeAutospacing="0" w:after="336" w:afterAutospacing="0"/>
        <w:jc w:val="both"/>
        <w:rPr>
          <w:color w:val="111111"/>
          <w:sz w:val="27"/>
          <w:szCs w:val="27"/>
        </w:rPr>
      </w:pPr>
      <w:r>
        <w:rPr>
          <w:rStyle w:val="Strong"/>
          <w:color w:val="111111"/>
          <w:sz w:val="28"/>
          <w:szCs w:val="28"/>
        </w:rPr>
        <w:t>Observation</w:t>
      </w:r>
      <w:r>
        <w:rPr>
          <w:color w:val="111111"/>
          <w:sz w:val="28"/>
          <w:szCs w:val="28"/>
        </w:rPr>
        <w:t>: We can see from Figure 1 that the median of the distribution occurs somewhere between </w:t>
      </w:r>
      <w:r>
        <w:rPr>
          <w:rStyle w:val="Emphasis"/>
          <w:color w:val="111111"/>
          <w:sz w:val="28"/>
          <w:szCs w:val="28"/>
        </w:rPr>
        <w:t>x</w:t>
      </w:r>
      <w:r>
        <w:rPr>
          <w:color w:val="111111"/>
          <w:sz w:val="28"/>
          <w:szCs w:val="28"/>
        </w:rPr>
        <w:t> = 5.5 and </w:t>
      </w:r>
      <w:r>
        <w:rPr>
          <w:rStyle w:val="Emphasis"/>
          <w:color w:val="111111"/>
          <w:sz w:val="28"/>
          <w:szCs w:val="28"/>
        </w:rPr>
        <w:t>x</w:t>
      </w:r>
      <w:r>
        <w:rPr>
          <w:color w:val="111111"/>
          <w:sz w:val="28"/>
          <w:szCs w:val="28"/>
        </w:rPr>
        <w:t> = 6.0. In fact, with a little experimentation, we see that the correct value occurs at about </w:t>
      </w:r>
      <w:r>
        <w:rPr>
          <w:rStyle w:val="Emphasis"/>
          <w:color w:val="111111"/>
          <w:sz w:val="28"/>
          <w:szCs w:val="28"/>
        </w:rPr>
        <w:t>x</w:t>
      </w:r>
      <w:r>
        <w:rPr>
          <w:color w:val="111111"/>
          <w:sz w:val="28"/>
          <w:szCs w:val="28"/>
        </w:rPr>
        <w:t> = 5.74524. This can be verified using the formula =PERT_</w:t>
      </w:r>
      <w:proofErr w:type="gramStart"/>
      <w:r>
        <w:rPr>
          <w:color w:val="111111"/>
          <w:sz w:val="28"/>
          <w:szCs w:val="28"/>
        </w:rPr>
        <w:t>INV(</w:t>
      </w:r>
      <w:proofErr w:type="gramEnd"/>
      <w:r>
        <w:rPr>
          <w:color w:val="111111"/>
          <w:sz w:val="28"/>
          <w:szCs w:val="28"/>
        </w:rPr>
        <w:t>B3,B4,B5).</w:t>
      </w:r>
    </w:p>
    <w:p w:rsidR="00321F68" w:rsidRDefault="00321F68" w:rsidP="00770989">
      <w:pPr>
        <w:shd w:val="clear" w:color="auto" w:fill="FFFFFF"/>
        <w:spacing w:after="150" w:line="240" w:lineRule="auto"/>
      </w:pPr>
    </w:p>
    <w:sectPr w:rsidR="00321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043A63"/>
    <w:multiLevelType w:val="hybridMultilevel"/>
    <w:tmpl w:val="4302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E14"/>
    <w:rsid w:val="000B644C"/>
    <w:rsid w:val="00321F68"/>
    <w:rsid w:val="0051720E"/>
    <w:rsid w:val="00770989"/>
    <w:rsid w:val="007C5BAD"/>
    <w:rsid w:val="00956E14"/>
    <w:rsid w:val="00B9048E"/>
    <w:rsid w:val="00DA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8135F2-A268-48AE-B6EE-FBBDA0A7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709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21F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77098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989"/>
    <w:pPr>
      <w:ind w:left="720"/>
      <w:contextualSpacing/>
    </w:pPr>
  </w:style>
  <w:style w:type="character" w:customStyle="1" w:styleId="Heading4Char">
    <w:name w:val="Heading 4 Char"/>
    <w:basedOn w:val="DefaultParagraphFont"/>
    <w:link w:val="Heading4"/>
    <w:uiPriority w:val="9"/>
    <w:rsid w:val="0077098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7098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icture-caption">
    <w:name w:val="picture-caption"/>
    <w:basedOn w:val="Normal"/>
    <w:rsid w:val="007709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770989"/>
  </w:style>
  <w:style w:type="character" w:customStyle="1" w:styleId="mo">
    <w:name w:val="mo"/>
    <w:basedOn w:val="DefaultParagraphFont"/>
    <w:rsid w:val="00770989"/>
  </w:style>
  <w:style w:type="character" w:customStyle="1" w:styleId="mn">
    <w:name w:val="mn"/>
    <w:basedOn w:val="DefaultParagraphFont"/>
    <w:rsid w:val="00770989"/>
  </w:style>
  <w:style w:type="character" w:customStyle="1" w:styleId="mtext">
    <w:name w:val="mtext"/>
    <w:basedOn w:val="DefaultParagraphFont"/>
    <w:rsid w:val="00770989"/>
  </w:style>
  <w:style w:type="character" w:customStyle="1" w:styleId="mjxassistivemathml">
    <w:name w:val="mjx_assistive_mathml"/>
    <w:basedOn w:val="DefaultParagraphFont"/>
    <w:rsid w:val="00770989"/>
  </w:style>
  <w:style w:type="character" w:customStyle="1" w:styleId="Heading1Char">
    <w:name w:val="Heading 1 Char"/>
    <w:basedOn w:val="DefaultParagraphFont"/>
    <w:link w:val="Heading1"/>
    <w:uiPriority w:val="9"/>
    <w:rsid w:val="0077098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70989"/>
    <w:rPr>
      <w:color w:val="0563C1" w:themeColor="hyperlink"/>
      <w:u w:val="single"/>
    </w:rPr>
  </w:style>
  <w:style w:type="character" w:customStyle="1" w:styleId="Heading2Char">
    <w:name w:val="Heading 2 Char"/>
    <w:basedOn w:val="DefaultParagraphFont"/>
    <w:link w:val="Heading2"/>
    <w:uiPriority w:val="9"/>
    <w:semiHidden/>
    <w:rsid w:val="00321F68"/>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321F68"/>
    <w:rPr>
      <w:b/>
      <w:bCs/>
    </w:rPr>
  </w:style>
  <w:style w:type="character" w:styleId="Emphasis">
    <w:name w:val="Emphasis"/>
    <w:basedOn w:val="DefaultParagraphFont"/>
    <w:uiPriority w:val="20"/>
    <w:qFormat/>
    <w:rsid w:val="00321F68"/>
    <w:rPr>
      <w:i/>
      <w:iCs/>
    </w:rPr>
  </w:style>
  <w:style w:type="character" w:styleId="FollowedHyperlink">
    <w:name w:val="FollowedHyperlink"/>
    <w:basedOn w:val="DefaultParagraphFont"/>
    <w:uiPriority w:val="99"/>
    <w:semiHidden/>
    <w:unhideWhenUsed/>
    <w:rsid w:val="00B904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29705">
      <w:bodyDiv w:val="1"/>
      <w:marLeft w:val="0"/>
      <w:marRight w:val="0"/>
      <w:marTop w:val="0"/>
      <w:marBottom w:val="0"/>
      <w:divBdr>
        <w:top w:val="none" w:sz="0" w:space="0" w:color="auto"/>
        <w:left w:val="none" w:sz="0" w:space="0" w:color="auto"/>
        <w:bottom w:val="none" w:sz="0" w:space="0" w:color="auto"/>
        <w:right w:val="none" w:sz="0" w:space="0" w:color="auto"/>
      </w:divBdr>
    </w:div>
    <w:div w:id="524252042">
      <w:bodyDiv w:val="1"/>
      <w:marLeft w:val="0"/>
      <w:marRight w:val="0"/>
      <w:marTop w:val="0"/>
      <w:marBottom w:val="0"/>
      <w:divBdr>
        <w:top w:val="none" w:sz="0" w:space="0" w:color="auto"/>
        <w:left w:val="none" w:sz="0" w:space="0" w:color="auto"/>
        <w:bottom w:val="none" w:sz="0" w:space="0" w:color="auto"/>
        <w:right w:val="none" w:sz="0" w:space="0" w:color="auto"/>
      </w:divBdr>
      <w:divsChild>
        <w:div w:id="597443082">
          <w:marLeft w:val="0"/>
          <w:marRight w:val="0"/>
          <w:marTop w:val="0"/>
          <w:marBottom w:val="0"/>
          <w:divBdr>
            <w:top w:val="none" w:sz="0" w:space="0" w:color="auto"/>
            <w:left w:val="none" w:sz="0" w:space="0" w:color="auto"/>
            <w:bottom w:val="none" w:sz="0" w:space="0" w:color="auto"/>
            <w:right w:val="none" w:sz="0" w:space="0" w:color="auto"/>
          </w:divBdr>
          <w:divsChild>
            <w:div w:id="8816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7045">
      <w:bodyDiv w:val="1"/>
      <w:marLeft w:val="0"/>
      <w:marRight w:val="0"/>
      <w:marTop w:val="0"/>
      <w:marBottom w:val="0"/>
      <w:divBdr>
        <w:top w:val="none" w:sz="0" w:space="0" w:color="auto"/>
        <w:left w:val="none" w:sz="0" w:space="0" w:color="auto"/>
        <w:bottom w:val="none" w:sz="0" w:space="0" w:color="auto"/>
        <w:right w:val="none" w:sz="0" w:space="0" w:color="auto"/>
      </w:divBdr>
    </w:div>
    <w:div w:id="921373491">
      <w:bodyDiv w:val="1"/>
      <w:marLeft w:val="0"/>
      <w:marRight w:val="0"/>
      <w:marTop w:val="0"/>
      <w:marBottom w:val="0"/>
      <w:divBdr>
        <w:top w:val="none" w:sz="0" w:space="0" w:color="auto"/>
        <w:left w:val="none" w:sz="0" w:space="0" w:color="auto"/>
        <w:bottom w:val="none" w:sz="0" w:space="0" w:color="auto"/>
        <w:right w:val="none" w:sz="0" w:space="0" w:color="auto"/>
      </w:divBdr>
      <w:divsChild>
        <w:div w:id="1507209224">
          <w:marLeft w:val="0"/>
          <w:marRight w:val="0"/>
          <w:marTop w:val="0"/>
          <w:marBottom w:val="0"/>
          <w:divBdr>
            <w:top w:val="none" w:sz="0" w:space="0" w:color="auto"/>
            <w:left w:val="none" w:sz="0" w:space="0" w:color="auto"/>
            <w:bottom w:val="none" w:sz="0" w:space="0" w:color="auto"/>
            <w:right w:val="none" w:sz="0" w:space="0" w:color="auto"/>
          </w:divBdr>
        </w:div>
      </w:divsChild>
    </w:div>
    <w:div w:id="1356035788">
      <w:bodyDiv w:val="1"/>
      <w:marLeft w:val="0"/>
      <w:marRight w:val="0"/>
      <w:marTop w:val="0"/>
      <w:marBottom w:val="0"/>
      <w:divBdr>
        <w:top w:val="none" w:sz="0" w:space="0" w:color="auto"/>
        <w:left w:val="none" w:sz="0" w:space="0" w:color="auto"/>
        <w:bottom w:val="none" w:sz="0" w:space="0" w:color="auto"/>
        <w:right w:val="none" w:sz="0" w:space="0" w:color="auto"/>
      </w:divBdr>
      <w:divsChild>
        <w:div w:id="56562834">
          <w:marLeft w:val="0"/>
          <w:marRight w:val="0"/>
          <w:marTop w:val="240"/>
          <w:marBottom w:val="240"/>
          <w:divBdr>
            <w:top w:val="none" w:sz="0" w:space="0" w:color="auto"/>
            <w:left w:val="none" w:sz="0" w:space="0" w:color="auto"/>
            <w:bottom w:val="none" w:sz="0" w:space="0" w:color="auto"/>
            <w:right w:val="none" w:sz="0" w:space="0" w:color="auto"/>
          </w:divBdr>
        </w:div>
        <w:div w:id="829174087">
          <w:marLeft w:val="0"/>
          <w:marRight w:val="0"/>
          <w:marTop w:val="240"/>
          <w:marBottom w:val="240"/>
          <w:divBdr>
            <w:top w:val="none" w:sz="0" w:space="0" w:color="auto"/>
            <w:left w:val="none" w:sz="0" w:space="0" w:color="auto"/>
            <w:bottom w:val="none" w:sz="0" w:space="0" w:color="auto"/>
            <w:right w:val="none" w:sz="0" w:space="0" w:color="auto"/>
          </w:divBdr>
        </w:div>
        <w:div w:id="877820920">
          <w:marLeft w:val="0"/>
          <w:marRight w:val="0"/>
          <w:marTop w:val="240"/>
          <w:marBottom w:val="240"/>
          <w:divBdr>
            <w:top w:val="none" w:sz="0" w:space="0" w:color="auto"/>
            <w:left w:val="none" w:sz="0" w:space="0" w:color="auto"/>
            <w:bottom w:val="none" w:sz="0" w:space="0" w:color="auto"/>
            <w:right w:val="none" w:sz="0" w:space="0" w:color="auto"/>
          </w:divBdr>
        </w:div>
        <w:div w:id="1939823254">
          <w:marLeft w:val="0"/>
          <w:marRight w:val="0"/>
          <w:marTop w:val="240"/>
          <w:marBottom w:val="240"/>
          <w:divBdr>
            <w:top w:val="none" w:sz="0" w:space="0" w:color="auto"/>
            <w:left w:val="none" w:sz="0" w:space="0" w:color="auto"/>
            <w:bottom w:val="none" w:sz="0" w:space="0" w:color="auto"/>
            <w:right w:val="none" w:sz="0" w:space="0" w:color="auto"/>
          </w:divBdr>
        </w:div>
        <w:div w:id="199853284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iskamp.com/beta-pert" TargetMode="External"/><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2.gif"/><Relationship Id="rId2" Type="http://schemas.openxmlformats.org/officeDocument/2006/relationships/styles" Target="styles.xml"/><Relationship Id="rId16" Type="http://schemas.openxmlformats.org/officeDocument/2006/relationships/image" Target="media/image11.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gif"/><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1</cp:revision>
  <dcterms:created xsi:type="dcterms:W3CDTF">2022-02-02T06:13:00Z</dcterms:created>
  <dcterms:modified xsi:type="dcterms:W3CDTF">2022-02-08T09:29:00Z</dcterms:modified>
</cp:coreProperties>
</file>