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D6E51" w:rsidRDefault="00742753">
      <w:pPr>
        <w:spacing w:after="140" w:line="276" w:lineRule="auto"/>
      </w:pPr>
      <w:r>
        <w:t>Random</w:t>
      </w:r>
      <w:r w:rsidR="00000000">
        <w:t xml:space="preserve"> </w:t>
      </w:r>
      <w:r>
        <w:t>Misc</w:t>
      </w:r>
      <w:r w:rsidR="00000000">
        <w:br/>
      </w:r>
      <w:r w:rsidR="00000000">
        <w:br/>
      </w:r>
    </w:p>
    <w:p w:rsidR="003D6E51" w:rsidRDefault="003D6E51">
      <w:pPr>
        <w:spacing w:after="140" w:line="276" w:lineRule="auto"/>
      </w:pPr>
    </w:p>
    <w:p w:rsidR="003D6E51" w:rsidRDefault="00000000">
      <w:pPr>
        <w:pStyle w:val="3"/>
        <w:spacing w:after="140" w:line="276" w:lineRule="auto"/>
        <w:rPr>
          <w:sz w:val="40"/>
          <w:szCs w:val="40"/>
        </w:rPr>
      </w:pPr>
      <w:bookmarkStart w:id="0" w:name="_5tykygwvha4y" w:colFirst="0" w:colLast="0"/>
      <w:bookmarkEnd w:id="0"/>
      <w:r>
        <w:br/>
      </w:r>
      <w:r>
        <w:rPr>
          <w:sz w:val="40"/>
          <w:szCs w:val="40"/>
        </w:rPr>
        <w:t>F1 Stories Προσφυση</w:t>
      </w:r>
    </w:p>
    <w:p w:rsidR="003D6E51" w:rsidRDefault="003D6E51">
      <w:pPr>
        <w:pBdr>
          <w:top w:val="nil"/>
          <w:left w:val="nil"/>
          <w:bottom w:val="nil"/>
          <w:right w:val="nil"/>
          <w:between w:val="nil"/>
        </w:pBdr>
        <w:spacing w:after="140" w:line="276" w:lineRule="auto"/>
        <w:rPr>
          <w:b/>
        </w:rPr>
      </w:pPr>
    </w:p>
    <w:p w:rsidR="003D6E51" w:rsidRDefault="00000000">
      <w:pPr>
        <w:pBdr>
          <w:top w:val="nil"/>
          <w:left w:val="nil"/>
          <w:bottom w:val="nil"/>
          <w:right w:val="nil"/>
          <w:between w:val="nil"/>
        </w:pBdr>
        <w:spacing w:after="140" w:line="276" w:lineRule="auto"/>
        <w:rPr>
          <w:color w:val="000000"/>
        </w:rPr>
      </w:pPr>
      <w:r>
        <w:rPr>
          <w:b/>
          <w:color w:val="000000"/>
        </w:rPr>
        <w:t>Σε κάθε αγώνα της Formula 1 παρατηρούμε τους καλύτερους οδηγούς στον κόσμο να οδηγούν αυτά τα υπερ-αυτοκίνητα, τα μονοθέσια, με αδιανόητες ταχύτητες. Η κορωνίδα του μηχανοκίνητου αθλητισμού είναι για λίγους οδηγούς, οι οποίοι πρέπει να είναι εξοπλισμένοι με απίστευτες οδηγικές ικανότητες.</w:t>
      </w:r>
    </w:p>
    <w:p w:rsidR="003D6E51" w:rsidRDefault="00000000">
      <w:pPr>
        <w:pBdr>
          <w:top w:val="nil"/>
          <w:left w:val="nil"/>
          <w:bottom w:val="nil"/>
          <w:right w:val="nil"/>
          <w:between w:val="nil"/>
        </w:pBdr>
        <w:spacing w:after="140" w:line="276" w:lineRule="auto"/>
        <w:rPr>
          <w:color w:val="000000"/>
        </w:rPr>
      </w:pPr>
      <w:r>
        <w:rPr>
          <w:color w:val="000000"/>
        </w:rPr>
        <w:t xml:space="preserve">Αυτά τα «όπλα» στα χέρια των οδηγών ονομάζονται μονοθέσια και πίσω τους κρύβονται ομάδες-μεγαθήρια, τεχνογνωσία δεκαετιών και ένα σύνολο εξαρτημάτων που οφείλουν να αποδώσουν στο μέγιστο. Στο άρθρο αυτό, εμείς θα εστιάσουμε στον πρώτο και κύριο παράγοντα αυτού του αθλήματος, ο οποίος δεν είναι άλλος από την </w:t>
      </w:r>
      <w:r>
        <w:rPr>
          <w:b/>
          <w:color w:val="000000"/>
        </w:rPr>
        <w:t>πρόσφυση</w:t>
      </w:r>
      <w:r>
        <w:rPr>
          <w:color w:val="000000"/>
        </w:rPr>
        <w:t>.</w:t>
      </w:r>
    </w:p>
    <w:p w:rsidR="003D6E51" w:rsidRDefault="00000000">
      <w:pPr>
        <w:pBdr>
          <w:top w:val="nil"/>
          <w:left w:val="nil"/>
          <w:bottom w:val="nil"/>
          <w:right w:val="nil"/>
          <w:between w:val="nil"/>
        </w:pBdr>
        <w:spacing w:after="140" w:line="276" w:lineRule="auto"/>
        <w:rPr>
          <w:color w:val="000000"/>
        </w:rPr>
      </w:pPr>
      <w:r>
        <w:rPr>
          <w:color w:val="000000"/>
        </w:rPr>
        <w:t xml:space="preserve">Η γρήγορη οδήγηση είναι τελείως διαφορετική από την καθημερινή, συμβατική οδήγηση. Είναι ένα εντελώς ξεχωριστό κεφάλαιο. Η ομάδα του </w:t>
      </w:r>
      <w:r>
        <w:rPr>
          <w:i/>
          <w:color w:val="000000"/>
        </w:rPr>
        <w:t>F1 Stories</w:t>
      </w:r>
      <w:r>
        <w:rPr>
          <w:color w:val="000000"/>
        </w:rPr>
        <w:t xml:space="preserve"> είναι εδώ για να μοιραστεί μαζί σας τη γνώση και την εμπειρία της στη γρήγορη οδήγηση.</w:t>
      </w:r>
    </w:p>
    <w:p w:rsidR="003D6E51" w:rsidRDefault="00000000">
      <w:pPr>
        <w:pBdr>
          <w:top w:val="nil"/>
          <w:left w:val="nil"/>
          <w:bottom w:val="nil"/>
          <w:right w:val="nil"/>
          <w:between w:val="nil"/>
        </w:pBdr>
        <w:spacing w:after="140" w:line="276" w:lineRule="auto"/>
        <w:rPr>
          <w:color w:val="000000"/>
        </w:rPr>
      </w:pPr>
      <w:r>
        <w:rPr>
          <w:color w:val="000000"/>
        </w:rPr>
        <w:t xml:space="preserve">Σε αυτήν τη στήλη θα αναλύσουμε την πρόσφυση, τους παράγοντες που την επηρεάζουν και τον τρόπο με τον οποίο μπορούμε να πετύχουμε το καλύτερο δυνατό αποτέλεσμα. Οι παράγοντες που καθορίζουν την επιθυμητή πρόσφυση είναι πολλοί, όμως η </w:t>
      </w:r>
      <w:r>
        <w:rPr>
          <w:b/>
          <w:color w:val="000000"/>
        </w:rPr>
        <w:t>επαφή με τον ασφαλτοτάπητα γίνεται αποκλειστικά μέσω των ελαστικών</w:t>
      </w:r>
      <w:r>
        <w:rPr>
          <w:color w:val="000000"/>
        </w:rPr>
        <w:t>.</w:t>
      </w:r>
    </w:p>
    <w:p w:rsidR="003D6E51" w:rsidRDefault="003D6E51">
      <w:pPr>
        <w:pBdr>
          <w:top w:val="nil"/>
          <w:left w:val="nil"/>
          <w:bottom w:val="single" w:sz="4" w:space="0" w:color="808080"/>
          <w:right w:val="nil"/>
          <w:between w:val="nil"/>
        </w:pBdr>
        <w:spacing w:after="283"/>
        <w:rPr>
          <w:color w:val="000000"/>
          <w:sz w:val="12"/>
          <w:szCs w:val="12"/>
        </w:rPr>
      </w:pPr>
    </w:p>
    <w:p w:rsidR="003D6E51" w:rsidRDefault="00000000">
      <w:pPr>
        <w:pStyle w:val="3"/>
      </w:pPr>
      <w:r>
        <w:t>Βάρος επί των ελαστικών = Φορτίο</w:t>
      </w:r>
    </w:p>
    <w:p w:rsidR="003D6E51" w:rsidRDefault="00000000">
      <w:pPr>
        <w:pBdr>
          <w:top w:val="nil"/>
          <w:left w:val="nil"/>
          <w:bottom w:val="nil"/>
          <w:right w:val="nil"/>
          <w:between w:val="nil"/>
        </w:pBdr>
        <w:spacing w:after="140" w:line="276" w:lineRule="auto"/>
        <w:rPr>
          <w:color w:val="000000"/>
        </w:rPr>
      </w:pPr>
      <w:r>
        <w:rPr>
          <w:color w:val="000000"/>
        </w:rPr>
        <w:t>Η προσπάθεια μείωσης του χρόνου ολοκλήρωσης ενός γύρου βασιζόμενη αποκλειστικά στην ισχύ του κινητήρα δεν είναι εύκολη. Από την άλλη πλευρά, τα ελαστικά παίζουν καθοριστικό ρόλο για να το επιτύχουμε αυτό.</w:t>
      </w:r>
    </w:p>
    <w:p w:rsidR="003D6E51" w:rsidRDefault="00000000">
      <w:pPr>
        <w:pBdr>
          <w:top w:val="nil"/>
          <w:left w:val="nil"/>
          <w:bottom w:val="nil"/>
          <w:right w:val="nil"/>
          <w:between w:val="nil"/>
        </w:pBdr>
        <w:spacing w:after="140" w:line="276" w:lineRule="auto"/>
        <w:rPr>
          <w:color w:val="000000"/>
        </w:rPr>
      </w:pPr>
      <w:r>
        <w:rPr>
          <w:color w:val="000000"/>
        </w:rPr>
        <w:t xml:space="preserve">Το μονοθέσιο(αυτοκίνητο) αποτελείται από πλήθος εξαρτημάτων. Από όλα αυτά, </w:t>
      </w:r>
      <w:r>
        <w:rPr>
          <w:b/>
          <w:color w:val="000000"/>
        </w:rPr>
        <w:t>μόνο τα ελαστικά έρχονται σε επαφή με τον ασφαλτοτάπητα</w:t>
      </w:r>
      <w:r>
        <w:rPr>
          <w:color w:val="000000"/>
        </w:rPr>
        <w:t>. Η κατανόηση της λειτουργίας των ελαστικών θα μας προσφέρει μια εντελώς διαφορετική οπτική για την οδήγηση – κι ίσως να μας βοηθήσει να κατακτήσουμε τον απόλυτο έλεγχο του αυτοκινήτου μας (σε ασφαλές περιβάλλον, πάντα στην πίστα).</w:t>
      </w:r>
    </w:p>
    <w:p w:rsidR="003D6E51" w:rsidRDefault="00000000">
      <w:pPr>
        <w:pBdr>
          <w:top w:val="nil"/>
          <w:left w:val="nil"/>
          <w:bottom w:val="nil"/>
          <w:right w:val="nil"/>
          <w:between w:val="nil"/>
        </w:pBdr>
        <w:spacing w:after="140" w:line="276" w:lineRule="auto"/>
        <w:rPr>
          <w:color w:val="000000"/>
        </w:rPr>
      </w:pPr>
      <w:r>
        <w:rPr>
          <w:color w:val="000000"/>
        </w:rPr>
        <w:t xml:space="preserve">Το γεγονός ότι ένα αυτοκίνητο – ή ένα μονοθέσιο – μπορεί να παραμένει σταθερό, να επιταχύνει, να φρενάρει και να στρίβει, οφείλεται στην </w:t>
      </w:r>
      <w:r>
        <w:rPr>
          <w:b/>
          <w:color w:val="000000"/>
        </w:rPr>
        <w:t>τριβή</w:t>
      </w:r>
      <w:r>
        <w:rPr>
          <w:color w:val="000000"/>
        </w:rPr>
        <w:t xml:space="preserve"> που αναπτύσσεται ανάμεσα στα ελαστικά και το οδόστρωμα. Αυτή η τριβή είναι γνωστή ως </w:t>
      </w:r>
      <w:r>
        <w:rPr>
          <w:b/>
          <w:color w:val="000000"/>
        </w:rPr>
        <w:t>πρόσφυση</w:t>
      </w:r>
      <w:r>
        <w:rPr>
          <w:color w:val="000000"/>
        </w:rPr>
        <w:t>.</w:t>
      </w:r>
    </w:p>
    <w:p w:rsidR="003D6E51" w:rsidRDefault="00000000">
      <w:pPr>
        <w:pBdr>
          <w:top w:val="nil"/>
          <w:left w:val="nil"/>
          <w:bottom w:val="nil"/>
          <w:right w:val="nil"/>
          <w:between w:val="nil"/>
        </w:pBdr>
        <w:spacing w:after="140" w:line="276" w:lineRule="auto"/>
        <w:rPr>
          <w:color w:val="000000"/>
        </w:rPr>
      </w:pPr>
      <w:r>
        <w:rPr>
          <w:color w:val="000000"/>
        </w:rPr>
        <w:t xml:space="preserve">Οι μεταβολές στην πρόσφυση επηρεάζονται από πολλούς παράγοντες, όπως ο βρεγμένος δρόμος, η ποιότητα του ασφαλτοτάπητα, το βάρος του οχήματος, κ.ά. Ένας από τους πιο σημαντικούς είναι το </w:t>
      </w:r>
      <w:r>
        <w:rPr>
          <w:b/>
          <w:color w:val="000000"/>
        </w:rPr>
        <w:lastRenderedPageBreak/>
        <w:t>βάρος</w:t>
      </w:r>
      <w:r>
        <w:rPr>
          <w:color w:val="000000"/>
        </w:rPr>
        <w:t>. Για παράδειγμα, αν το αυτοκίνητό σας ζυγίζει 1300 κιλά, αυτό το βάρος μεταφέρεται στο οδόστρωμα μέσω των ελαστικών ή/και της κάθετης δύναμης που παράγουν τα αεροδυναμικά βοηθήματα του οχήματος.</w:t>
      </w:r>
    </w:p>
    <w:p w:rsidR="003D6E51" w:rsidRDefault="00000000">
      <w:pPr>
        <w:pBdr>
          <w:top w:val="nil"/>
          <w:left w:val="nil"/>
          <w:bottom w:val="nil"/>
          <w:right w:val="nil"/>
          <w:between w:val="nil"/>
        </w:pBdr>
        <w:spacing w:after="140" w:line="276" w:lineRule="auto"/>
        <w:rPr>
          <w:color w:val="000000"/>
        </w:rPr>
      </w:pPr>
      <w:r>
        <w:rPr>
          <w:color w:val="000000"/>
        </w:rPr>
        <w:t xml:space="preserve">Αυτό το βάρος στα ελαστικά το αποκαλούμε </w:t>
      </w:r>
      <w:r>
        <w:rPr>
          <w:b/>
          <w:color w:val="000000"/>
        </w:rPr>
        <w:t>φορτίο</w:t>
      </w:r>
      <w:r>
        <w:rPr>
          <w:color w:val="000000"/>
        </w:rPr>
        <w:t>. Όσο μεγαλύτερο είναι το φορτίο, τόσο ισχυρότερη είναι η πρόσφυση. Όσο μικρότερο είναι το φορτίο, τόσο ασθενέστερη είναι η πρόσφυση.</w:t>
      </w:r>
    </w:p>
    <w:p w:rsidR="003D6E51" w:rsidRDefault="00000000">
      <w:pPr>
        <w:pBdr>
          <w:top w:val="nil"/>
          <w:left w:val="nil"/>
          <w:bottom w:val="nil"/>
          <w:right w:val="nil"/>
          <w:between w:val="nil"/>
        </w:pBdr>
        <w:spacing w:after="140" w:line="276" w:lineRule="auto"/>
        <w:rPr>
          <w:color w:val="000000"/>
        </w:rPr>
      </w:pPr>
      <w:r>
        <w:rPr>
          <w:color w:val="000000"/>
        </w:rPr>
        <w:t>Στην Formula 1, όπως θα έχετε παρατηρήσει, υπάρχουν μεγάλες πτέρυγες εμπρός και πίσω που αυξάνουν την κάθετη δύναμη, πιέζοντας το μονοθέσιο προς το έδαφος. Έτσι τα ελαστικά αποκτούν μεγαλύτερη πρόσφυση.</w:t>
      </w:r>
    </w:p>
    <w:p w:rsidR="003D6E51" w:rsidRDefault="003D6E51">
      <w:pPr>
        <w:pBdr>
          <w:top w:val="nil"/>
          <w:left w:val="nil"/>
          <w:bottom w:val="single" w:sz="4" w:space="0" w:color="808080"/>
          <w:right w:val="nil"/>
          <w:between w:val="nil"/>
        </w:pBdr>
        <w:spacing w:after="283"/>
        <w:rPr>
          <w:color w:val="000000"/>
          <w:sz w:val="12"/>
          <w:szCs w:val="12"/>
        </w:rPr>
      </w:pPr>
    </w:p>
    <w:p w:rsidR="003D6E51" w:rsidRDefault="00000000">
      <w:pPr>
        <w:pStyle w:val="3"/>
      </w:pPr>
      <w:r>
        <w:t>Ενδεικτικός πίνακας συντελεστών τριβής σε διαφορετικές επιφάνειες:</w:t>
      </w:r>
    </w:p>
    <w:tbl>
      <w:tblPr>
        <w:tblStyle w:val="a5"/>
        <w:tblW w:w="4902" w:type="dxa"/>
        <w:tblInd w:w="-28" w:type="dxa"/>
        <w:tblLayout w:type="fixed"/>
        <w:tblLook w:val="0000" w:firstRow="0" w:lastRow="0" w:firstColumn="0" w:lastColumn="0" w:noHBand="0" w:noVBand="0"/>
      </w:tblPr>
      <w:tblGrid>
        <w:gridCol w:w="2661"/>
        <w:gridCol w:w="2241"/>
      </w:tblGrid>
      <w:tr w:rsidR="003D6E51">
        <w:trPr>
          <w:tblHeader/>
        </w:trPr>
        <w:tc>
          <w:tcPr>
            <w:tcW w:w="2661" w:type="dxa"/>
            <w:shd w:val="clear" w:color="auto" w:fill="auto"/>
            <w:vAlign w:val="center"/>
          </w:tcPr>
          <w:p w:rsidR="003D6E51" w:rsidRDefault="00000000">
            <w:pPr>
              <w:pBdr>
                <w:top w:val="nil"/>
                <w:left w:val="nil"/>
                <w:bottom w:val="nil"/>
                <w:right w:val="nil"/>
                <w:between w:val="nil"/>
              </w:pBdr>
              <w:jc w:val="center"/>
              <w:rPr>
                <w:b/>
                <w:color w:val="000000"/>
              </w:rPr>
            </w:pPr>
            <w:r>
              <w:rPr>
                <w:b/>
                <w:color w:val="000000"/>
              </w:rPr>
              <w:t>Επιφάνεια</w:t>
            </w:r>
          </w:p>
        </w:tc>
        <w:tc>
          <w:tcPr>
            <w:tcW w:w="2241" w:type="dxa"/>
            <w:shd w:val="clear" w:color="auto" w:fill="auto"/>
            <w:vAlign w:val="center"/>
          </w:tcPr>
          <w:p w:rsidR="003D6E51" w:rsidRDefault="00000000">
            <w:pPr>
              <w:pBdr>
                <w:top w:val="nil"/>
                <w:left w:val="nil"/>
                <w:bottom w:val="nil"/>
                <w:right w:val="nil"/>
                <w:between w:val="nil"/>
              </w:pBdr>
              <w:jc w:val="center"/>
              <w:rPr>
                <w:b/>
                <w:color w:val="000000"/>
              </w:rPr>
            </w:pPr>
            <w:r>
              <w:rPr>
                <w:b/>
                <w:color w:val="000000"/>
              </w:rPr>
              <w:t>Συντελεστής Τριβής</w:t>
            </w:r>
          </w:p>
        </w:tc>
      </w:tr>
      <w:tr w:rsidR="003D6E51">
        <w:tc>
          <w:tcPr>
            <w:tcW w:w="2661" w:type="dxa"/>
            <w:shd w:val="clear" w:color="auto" w:fill="auto"/>
            <w:vAlign w:val="center"/>
          </w:tcPr>
          <w:p w:rsidR="003D6E51" w:rsidRDefault="00000000">
            <w:pPr>
              <w:pBdr>
                <w:top w:val="nil"/>
                <w:left w:val="nil"/>
                <w:bottom w:val="nil"/>
                <w:right w:val="nil"/>
                <w:between w:val="nil"/>
              </w:pBdr>
              <w:rPr>
                <w:color w:val="000000"/>
              </w:rPr>
            </w:pPr>
            <w:r>
              <w:rPr>
                <w:color w:val="000000"/>
              </w:rPr>
              <w:t>Μπετόν (στεγνό)</w:t>
            </w:r>
          </w:p>
        </w:tc>
        <w:tc>
          <w:tcPr>
            <w:tcW w:w="2241" w:type="dxa"/>
            <w:shd w:val="clear" w:color="auto" w:fill="auto"/>
            <w:vAlign w:val="center"/>
          </w:tcPr>
          <w:p w:rsidR="003D6E51" w:rsidRDefault="00000000">
            <w:pPr>
              <w:pBdr>
                <w:top w:val="nil"/>
                <w:left w:val="nil"/>
                <w:bottom w:val="nil"/>
                <w:right w:val="nil"/>
                <w:between w:val="nil"/>
              </w:pBdr>
              <w:rPr>
                <w:color w:val="000000"/>
              </w:rPr>
            </w:pPr>
            <w:r>
              <w:rPr>
                <w:color w:val="000000"/>
              </w:rPr>
              <w:t>1.0 – 0.5</w:t>
            </w:r>
          </w:p>
        </w:tc>
      </w:tr>
      <w:tr w:rsidR="003D6E51">
        <w:tc>
          <w:tcPr>
            <w:tcW w:w="2661" w:type="dxa"/>
            <w:shd w:val="clear" w:color="auto" w:fill="auto"/>
            <w:vAlign w:val="center"/>
          </w:tcPr>
          <w:p w:rsidR="003D6E51" w:rsidRDefault="00000000">
            <w:pPr>
              <w:pBdr>
                <w:top w:val="nil"/>
                <w:left w:val="nil"/>
                <w:bottom w:val="nil"/>
                <w:right w:val="nil"/>
                <w:between w:val="nil"/>
              </w:pBdr>
              <w:rPr>
                <w:color w:val="000000"/>
              </w:rPr>
            </w:pPr>
            <w:r>
              <w:rPr>
                <w:color w:val="000000"/>
              </w:rPr>
              <w:t>Μπετόν (βρεγμένο)</w:t>
            </w:r>
          </w:p>
        </w:tc>
        <w:tc>
          <w:tcPr>
            <w:tcW w:w="2241" w:type="dxa"/>
            <w:shd w:val="clear" w:color="auto" w:fill="auto"/>
            <w:vAlign w:val="center"/>
          </w:tcPr>
          <w:p w:rsidR="003D6E51" w:rsidRDefault="00000000">
            <w:pPr>
              <w:pBdr>
                <w:top w:val="nil"/>
                <w:left w:val="nil"/>
                <w:bottom w:val="nil"/>
                <w:right w:val="nil"/>
                <w:between w:val="nil"/>
              </w:pBdr>
              <w:rPr>
                <w:color w:val="000000"/>
              </w:rPr>
            </w:pPr>
            <w:r>
              <w:rPr>
                <w:color w:val="000000"/>
              </w:rPr>
              <w:t>0.9 – 0.4</w:t>
            </w:r>
          </w:p>
        </w:tc>
      </w:tr>
      <w:tr w:rsidR="003D6E51">
        <w:tc>
          <w:tcPr>
            <w:tcW w:w="2661" w:type="dxa"/>
            <w:shd w:val="clear" w:color="auto" w:fill="auto"/>
            <w:vAlign w:val="center"/>
          </w:tcPr>
          <w:p w:rsidR="003D6E51" w:rsidRDefault="00000000">
            <w:pPr>
              <w:pBdr>
                <w:top w:val="nil"/>
                <w:left w:val="nil"/>
                <w:bottom w:val="nil"/>
                <w:right w:val="nil"/>
                <w:between w:val="nil"/>
              </w:pBdr>
              <w:rPr>
                <w:color w:val="000000"/>
              </w:rPr>
            </w:pPr>
            <w:r>
              <w:rPr>
                <w:color w:val="000000"/>
              </w:rPr>
              <w:t>Άσφαλτος (στεγνή)</w:t>
            </w:r>
          </w:p>
        </w:tc>
        <w:tc>
          <w:tcPr>
            <w:tcW w:w="2241" w:type="dxa"/>
            <w:shd w:val="clear" w:color="auto" w:fill="auto"/>
            <w:vAlign w:val="center"/>
          </w:tcPr>
          <w:p w:rsidR="003D6E51" w:rsidRDefault="00000000">
            <w:pPr>
              <w:pBdr>
                <w:top w:val="nil"/>
                <w:left w:val="nil"/>
                <w:bottom w:val="nil"/>
                <w:right w:val="nil"/>
                <w:between w:val="nil"/>
              </w:pBdr>
              <w:rPr>
                <w:color w:val="000000"/>
              </w:rPr>
            </w:pPr>
            <w:r>
              <w:rPr>
                <w:color w:val="000000"/>
              </w:rPr>
              <w:t>1.0 – 0.5</w:t>
            </w:r>
          </w:p>
        </w:tc>
      </w:tr>
      <w:tr w:rsidR="003D6E51">
        <w:tc>
          <w:tcPr>
            <w:tcW w:w="2661" w:type="dxa"/>
            <w:shd w:val="clear" w:color="auto" w:fill="auto"/>
            <w:vAlign w:val="center"/>
          </w:tcPr>
          <w:p w:rsidR="003D6E51" w:rsidRDefault="00000000">
            <w:pPr>
              <w:pBdr>
                <w:top w:val="nil"/>
                <w:left w:val="nil"/>
                <w:bottom w:val="nil"/>
                <w:right w:val="nil"/>
                <w:between w:val="nil"/>
              </w:pBdr>
              <w:rPr>
                <w:color w:val="000000"/>
              </w:rPr>
            </w:pPr>
            <w:r>
              <w:rPr>
                <w:color w:val="000000"/>
              </w:rPr>
              <w:t>Άσφαλτος (βρεγμένη)</w:t>
            </w:r>
          </w:p>
        </w:tc>
        <w:tc>
          <w:tcPr>
            <w:tcW w:w="2241" w:type="dxa"/>
            <w:shd w:val="clear" w:color="auto" w:fill="auto"/>
            <w:vAlign w:val="center"/>
          </w:tcPr>
          <w:p w:rsidR="003D6E51" w:rsidRDefault="00000000">
            <w:pPr>
              <w:pBdr>
                <w:top w:val="nil"/>
                <w:left w:val="nil"/>
                <w:bottom w:val="nil"/>
                <w:right w:val="nil"/>
                <w:between w:val="nil"/>
              </w:pBdr>
              <w:rPr>
                <w:color w:val="000000"/>
              </w:rPr>
            </w:pPr>
            <w:r>
              <w:rPr>
                <w:color w:val="000000"/>
              </w:rPr>
              <w:t>0.9 – 0.3</w:t>
            </w:r>
          </w:p>
        </w:tc>
      </w:tr>
      <w:tr w:rsidR="003D6E51">
        <w:tc>
          <w:tcPr>
            <w:tcW w:w="2661" w:type="dxa"/>
            <w:shd w:val="clear" w:color="auto" w:fill="auto"/>
            <w:vAlign w:val="center"/>
          </w:tcPr>
          <w:p w:rsidR="003D6E51" w:rsidRDefault="00000000">
            <w:pPr>
              <w:pBdr>
                <w:top w:val="nil"/>
                <w:left w:val="nil"/>
                <w:bottom w:val="nil"/>
                <w:right w:val="nil"/>
                <w:between w:val="nil"/>
              </w:pBdr>
              <w:rPr>
                <w:color w:val="000000"/>
              </w:rPr>
            </w:pPr>
            <w:r>
              <w:rPr>
                <w:color w:val="000000"/>
              </w:rPr>
              <w:t>Χαλίκι</w:t>
            </w:r>
          </w:p>
        </w:tc>
        <w:tc>
          <w:tcPr>
            <w:tcW w:w="2241" w:type="dxa"/>
            <w:shd w:val="clear" w:color="auto" w:fill="auto"/>
            <w:vAlign w:val="center"/>
          </w:tcPr>
          <w:p w:rsidR="003D6E51" w:rsidRDefault="00000000">
            <w:pPr>
              <w:pBdr>
                <w:top w:val="nil"/>
                <w:left w:val="nil"/>
                <w:bottom w:val="nil"/>
                <w:right w:val="nil"/>
                <w:between w:val="nil"/>
              </w:pBdr>
              <w:rPr>
                <w:color w:val="000000"/>
              </w:rPr>
            </w:pPr>
            <w:r>
              <w:rPr>
                <w:color w:val="000000"/>
              </w:rPr>
              <w:t>0.6 – 0.4</w:t>
            </w:r>
          </w:p>
        </w:tc>
      </w:tr>
      <w:tr w:rsidR="003D6E51">
        <w:tc>
          <w:tcPr>
            <w:tcW w:w="2661" w:type="dxa"/>
            <w:shd w:val="clear" w:color="auto" w:fill="auto"/>
            <w:vAlign w:val="center"/>
          </w:tcPr>
          <w:p w:rsidR="003D6E51" w:rsidRDefault="00000000">
            <w:pPr>
              <w:pBdr>
                <w:top w:val="nil"/>
                <w:left w:val="nil"/>
                <w:bottom w:val="nil"/>
                <w:right w:val="nil"/>
                <w:between w:val="nil"/>
              </w:pBdr>
              <w:rPr>
                <w:color w:val="000000"/>
              </w:rPr>
            </w:pPr>
            <w:r>
              <w:rPr>
                <w:color w:val="000000"/>
              </w:rPr>
              <w:t>Μαλακό χιόνι</w:t>
            </w:r>
          </w:p>
        </w:tc>
        <w:tc>
          <w:tcPr>
            <w:tcW w:w="2241" w:type="dxa"/>
            <w:shd w:val="clear" w:color="auto" w:fill="auto"/>
            <w:vAlign w:val="center"/>
          </w:tcPr>
          <w:p w:rsidR="003D6E51" w:rsidRDefault="00000000">
            <w:pPr>
              <w:pBdr>
                <w:top w:val="nil"/>
                <w:left w:val="nil"/>
                <w:bottom w:val="nil"/>
                <w:right w:val="nil"/>
                <w:between w:val="nil"/>
              </w:pBdr>
              <w:rPr>
                <w:color w:val="000000"/>
              </w:rPr>
            </w:pPr>
            <w:r>
              <w:rPr>
                <w:color w:val="000000"/>
              </w:rPr>
              <w:t>0.4 – 0.35</w:t>
            </w:r>
          </w:p>
        </w:tc>
      </w:tr>
      <w:tr w:rsidR="003D6E51">
        <w:tc>
          <w:tcPr>
            <w:tcW w:w="2661" w:type="dxa"/>
            <w:shd w:val="clear" w:color="auto" w:fill="auto"/>
            <w:vAlign w:val="center"/>
          </w:tcPr>
          <w:p w:rsidR="003D6E51" w:rsidRDefault="00000000">
            <w:pPr>
              <w:pBdr>
                <w:top w:val="nil"/>
                <w:left w:val="nil"/>
                <w:bottom w:val="nil"/>
                <w:right w:val="nil"/>
                <w:between w:val="nil"/>
              </w:pBdr>
              <w:rPr>
                <w:color w:val="000000"/>
              </w:rPr>
            </w:pPr>
            <w:r>
              <w:rPr>
                <w:color w:val="000000"/>
              </w:rPr>
              <w:t>Σκληρό/στοιβαγμένο χιόνι</w:t>
            </w:r>
          </w:p>
        </w:tc>
        <w:tc>
          <w:tcPr>
            <w:tcW w:w="2241" w:type="dxa"/>
            <w:shd w:val="clear" w:color="auto" w:fill="auto"/>
            <w:vAlign w:val="center"/>
          </w:tcPr>
          <w:p w:rsidR="003D6E51" w:rsidRDefault="00000000">
            <w:pPr>
              <w:pBdr>
                <w:top w:val="nil"/>
                <w:left w:val="nil"/>
                <w:bottom w:val="nil"/>
                <w:right w:val="nil"/>
                <w:between w:val="nil"/>
              </w:pBdr>
              <w:rPr>
                <w:color w:val="000000"/>
              </w:rPr>
            </w:pPr>
            <w:r>
              <w:rPr>
                <w:color w:val="000000"/>
              </w:rPr>
              <w:t>0.3 – 0.2</w:t>
            </w:r>
          </w:p>
        </w:tc>
      </w:tr>
      <w:tr w:rsidR="003D6E51">
        <w:tc>
          <w:tcPr>
            <w:tcW w:w="2661" w:type="dxa"/>
            <w:shd w:val="clear" w:color="auto" w:fill="auto"/>
            <w:vAlign w:val="center"/>
          </w:tcPr>
          <w:p w:rsidR="003D6E51" w:rsidRDefault="00000000">
            <w:pPr>
              <w:pBdr>
                <w:top w:val="nil"/>
                <w:left w:val="nil"/>
                <w:bottom w:val="nil"/>
                <w:right w:val="nil"/>
                <w:between w:val="nil"/>
              </w:pBdr>
              <w:rPr>
                <w:color w:val="000000"/>
              </w:rPr>
            </w:pPr>
            <w:r>
              <w:rPr>
                <w:color w:val="000000"/>
              </w:rPr>
              <w:t>Παγωμένη επιφάνεια</w:t>
            </w:r>
          </w:p>
        </w:tc>
        <w:tc>
          <w:tcPr>
            <w:tcW w:w="2241" w:type="dxa"/>
            <w:shd w:val="clear" w:color="auto" w:fill="auto"/>
            <w:vAlign w:val="center"/>
          </w:tcPr>
          <w:p w:rsidR="003D6E51" w:rsidRDefault="00000000">
            <w:pPr>
              <w:pBdr>
                <w:top w:val="nil"/>
                <w:left w:val="nil"/>
                <w:bottom w:val="nil"/>
                <w:right w:val="nil"/>
                <w:between w:val="nil"/>
              </w:pBdr>
              <w:rPr>
                <w:color w:val="000000"/>
              </w:rPr>
            </w:pPr>
            <w:r>
              <w:rPr>
                <w:color w:val="000000"/>
              </w:rPr>
              <w:t>0.2 – 0.1</w:t>
            </w:r>
          </w:p>
        </w:tc>
      </w:tr>
    </w:tbl>
    <w:p w:rsidR="003D6E51" w:rsidRDefault="003D6E51">
      <w:pPr>
        <w:pBdr>
          <w:top w:val="nil"/>
          <w:left w:val="nil"/>
          <w:bottom w:val="single" w:sz="4" w:space="0" w:color="808080"/>
          <w:right w:val="nil"/>
          <w:between w:val="nil"/>
        </w:pBdr>
        <w:spacing w:after="283"/>
        <w:rPr>
          <w:color w:val="000000"/>
          <w:sz w:val="12"/>
          <w:szCs w:val="12"/>
        </w:rPr>
      </w:pPr>
    </w:p>
    <w:p w:rsidR="003D6E51" w:rsidRDefault="00000000">
      <w:pPr>
        <w:pBdr>
          <w:top w:val="nil"/>
          <w:left w:val="nil"/>
          <w:bottom w:val="nil"/>
          <w:right w:val="nil"/>
          <w:between w:val="nil"/>
        </w:pBdr>
        <w:spacing w:after="140" w:line="276" w:lineRule="auto"/>
        <w:rPr>
          <w:color w:val="000000"/>
        </w:rPr>
      </w:pPr>
      <w:r>
        <w:rPr>
          <w:color w:val="000000"/>
        </w:rPr>
        <w:t>Κατά την οδήγηση, το φορτίο στα ελαστικά μεταβάλλεται διαρκώς.</w:t>
      </w:r>
      <w:r>
        <w:rPr>
          <w:color w:val="000000"/>
        </w:rPr>
        <w:br/>
        <w:t>Όταν επιταχύνουμε, το βάρος μεταφέρεται προς τα πίσω, αυξάνοντας την πρόσφυση των πίσω ελαστικών και μειώνοντας αυτή των εμπρός. Αυτό κάνει τον έλεγχο του οχήματος πιο απαιτητικό.</w:t>
      </w:r>
    </w:p>
    <w:p w:rsidR="003D6E51" w:rsidRDefault="00000000">
      <w:pPr>
        <w:pBdr>
          <w:top w:val="nil"/>
          <w:left w:val="nil"/>
          <w:bottom w:val="nil"/>
          <w:right w:val="nil"/>
          <w:between w:val="nil"/>
        </w:pBdr>
        <w:spacing w:after="140" w:line="276" w:lineRule="auto"/>
        <w:rPr>
          <w:color w:val="000000"/>
        </w:rPr>
      </w:pPr>
      <w:r>
        <w:rPr>
          <w:color w:val="000000"/>
        </w:rPr>
        <w:t>Αντίστοιχα, όταν φρενάρουμε, το βάρος μεταφέρεται εμπρός, ενισχύοντας την πρόσφυση των εμπρός ελαστικών και μειώνοντας τη σταθερότητα στο πίσω μέρος. Αυτές τις μεταβολές μπορούμε να τις αντιληφθούμε από το κάθισμα, το τιμόνι και το γκάζι.</w:t>
      </w:r>
    </w:p>
    <w:p w:rsidR="003D6E51" w:rsidRDefault="003D6E51">
      <w:pPr>
        <w:pBdr>
          <w:top w:val="nil"/>
          <w:left w:val="nil"/>
          <w:bottom w:val="single" w:sz="4" w:space="0" w:color="808080"/>
          <w:right w:val="nil"/>
          <w:between w:val="nil"/>
        </w:pBdr>
        <w:spacing w:after="283"/>
        <w:rPr>
          <w:color w:val="000000"/>
          <w:sz w:val="12"/>
          <w:szCs w:val="12"/>
        </w:rPr>
      </w:pPr>
    </w:p>
    <w:p w:rsidR="003D6E51" w:rsidRDefault="00000000">
      <w:pPr>
        <w:pStyle w:val="3"/>
      </w:pPr>
      <w:r>
        <w:t>Στις στροφές...</w:t>
      </w:r>
    </w:p>
    <w:p w:rsidR="003D6E51" w:rsidRDefault="00000000">
      <w:pPr>
        <w:pBdr>
          <w:top w:val="nil"/>
          <w:left w:val="nil"/>
          <w:bottom w:val="nil"/>
          <w:right w:val="nil"/>
          <w:between w:val="nil"/>
        </w:pBdr>
        <w:spacing w:after="140" w:line="276" w:lineRule="auto"/>
        <w:rPr>
          <w:color w:val="000000"/>
        </w:rPr>
      </w:pPr>
      <w:r>
        <w:rPr>
          <w:color w:val="000000"/>
        </w:rPr>
        <w:t>Όταν το όχημα στρίβει, αναπτύσσονται φυγόκεντρες δυνάμεις που προκαλούν μετατόπιση του βάρους προς την εξωτερική πλευρά της στροφής. Έτσι αυξάνεται η πρόσφυση στα εξωτερικά ελαστικά και μειώνεται στα εσωτερικά.</w:t>
      </w:r>
    </w:p>
    <w:p w:rsidR="003D6E51" w:rsidRDefault="00000000">
      <w:pPr>
        <w:pBdr>
          <w:top w:val="nil"/>
          <w:left w:val="nil"/>
          <w:bottom w:val="nil"/>
          <w:right w:val="nil"/>
          <w:between w:val="nil"/>
        </w:pBdr>
        <w:spacing w:after="140" w:line="276" w:lineRule="auto"/>
        <w:rPr>
          <w:color w:val="000000"/>
        </w:rPr>
      </w:pPr>
      <w:r>
        <w:rPr>
          <w:color w:val="000000"/>
        </w:rPr>
        <w:t>Η καλή κατανόηση των εναλλαγών στο φορτίο μας επιτρέπει να τις εκμεταλλευτούμε για να βελτιώσουμε την οδήγησή μας.</w:t>
      </w:r>
    </w:p>
    <w:p w:rsidR="003D6E51" w:rsidRDefault="00000000">
      <w:pPr>
        <w:pBdr>
          <w:top w:val="nil"/>
          <w:left w:val="nil"/>
          <w:bottom w:val="nil"/>
          <w:right w:val="nil"/>
          <w:between w:val="nil"/>
        </w:pBdr>
        <w:spacing w:after="140" w:line="276" w:lineRule="auto"/>
        <w:rPr>
          <w:color w:val="000000"/>
        </w:rPr>
      </w:pPr>
      <w:r>
        <w:rPr>
          <w:color w:val="000000"/>
        </w:rPr>
        <w:t>Τα ελαστικά ασκούν πίεση στους άξονες του αυτοκινήτου:</w:t>
      </w:r>
    </w:p>
    <w:p w:rsidR="003D6E51" w:rsidRDefault="00000000">
      <w:pPr>
        <w:numPr>
          <w:ilvl w:val="0"/>
          <w:numId w:val="1"/>
        </w:numPr>
        <w:pBdr>
          <w:top w:val="nil"/>
          <w:left w:val="nil"/>
          <w:bottom w:val="nil"/>
          <w:right w:val="nil"/>
          <w:between w:val="nil"/>
        </w:pBdr>
        <w:tabs>
          <w:tab w:val="left" w:pos="0"/>
        </w:tabs>
        <w:spacing w:after="140" w:line="276" w:lineRule="auto"/>
        <w:ind w:hanging="283"/>
        <w:rPr>
          <w:color w:val="000000"/>
        </w:rPr>
      </w:pPr>
      <w:r>
        <w:rPr>
          <w:b/>
          <w:color w:val="000000"/>
        </w:rPr>
        <w:t>Διαμήκης άξονας</w:t>
      </w:r>
      <w:r>
        <w:rPr>
          <w:color w:val="000000"/>
        </w:rPr>
        <w:t>: φρενάρισμα &amp; επιτάχυνση</w:t>
      </w:r>
    </w:p>
    <w:p w:rsidR="003D6E51" w:rsidRDefault="00000000">
      <w:pPr>
        <w:numPr>
          <w:ilvl w:val="0"/>
          <w:numId w:val="1"/>
        </w:numPr>
        <w:pBdr>
          <w:top w:val="nil"/>
          <w:left w:val="nil"/>
          <w:bottom w:val="nil"/>
          <w:right w:val="nil"/>
          <w:between w:val="nil"/>
        </w:pBdr>
        <w:tabs>
          <w:tab w:val="left" w:pos="0"/>
        </w:tabs>
        <w:spacing w:after="140" w:line="276" w:lineRule="auto"/>
        <w:ind w:hanging="283"/>
        <w:rPr>
          <w:color w:val="000000"/>
        </w:rPr>
      </w:pPr>
      <w:r>
        <w:rPr>
          <w:b/>
          <w:color w:val="000000"/>
        </w:rPr>
        <w:t>Εγκάρσιος άξονας</w:t>
      </w:r>
      <w:r>
        <w:rPr>
          <w:color w:val="000000"/>
        </w:rPr>
        <w:t>: στροφές/τιμόνι</w:t>
      </w:r>
    </w:p>
    <w:p w:rsidR="003D6E51" w:rsidRDefault="00000000">
      <w:pPr>
        <w:pBdr>
          <w:top w:val="nil"/>
          <w:left w:val="nil"/>
          <w:bottom w:val="nil"/>
          <w:right w:val="nil"/>
          <w:between w:val="nil"/>
        </w:pBdr>
        <w:spacing w:after="140" w:line="276" w:lineRule="auto"/>
        <w:rPr>
          <w:color w:val="000000"/>
        </w:rPr>
      </w:pPr>
      <w:r>
        <w:rPr>
          <w:color w:val="000000"/>
        </w:rPr>
        <w:lastRenderedPageBreak/>
        <w:t xml:space="preserve">Πολλές φορές, όταν πιέζουμε το αυτοκίνητο, ακούμε ένα </w:t>
      </w:r>
      <w:r>
        <w:rPr>
          <w:b/>
          <w:color w:val="000000"/>
        </w:rPr>
        <w:t>στρίγγλισμα</w:t>
      </w:r>
      <w:r>
        <w:rPr>
          <w:color w:val="000000"/>
        </w:rPr>
        <w:t xml:space="preserve"> των ελαστικών. Αυτό είναι γνωστό ως </w:t>
      </w:r>
      <w:r>
        <w:rPr>
          <w:i/>
          <w:color w:val="000000"/>
        </w:rPr>
        <w:t>σπινάρισμα</w:t>
      </w:r>
      <w:r>
        <w:rPr>
          <w:color w:val="000000"/>
        </w:rPr>
        <w:t>. Αν για παράδειγμα ένα ελαστικό έχει περιφέρεια 3 μέτρα, τότε με μία πλήρη περιστροφή πρέπει να κινηθεί μπροστά κατά 3 μέτρα. Αν όμως μετακινηθεί μόλις 1,5 μέτρο, έχουμε αναλογία ολίσθησης 50%.</w:t>
      </w:r>
    </w:p>
    <w:p w:rsidR="003D6E51" w:rsidRDefault="00000000">
      <w:pPr>
        <w:pBdr>
          <w:top w:val="nil"/>
          <w:left w:val="nil"/>
          <w:bottom w:val="nil"/>
          <w:right w:val="nil"/>
          <w:between w:val="nil"/>
        </w:pBdr>
        <w:spacing w:after="140" w:line="276" w:lineRule="auto"/>
        <w:rPr>
          <w:color w:val="000000"/>
        </w:rPr>
      </w:pPr>
      <w:r>
        <w:rPr>
          <w:color w:val="000000"/>
        </w:rPr>
        <w:t xml:space="preserve">Η </w:t>
      </w:r>
      <w:r>
        <w:rPr>
          <w:b/>
          <w:color w:val="000000"/>
        </w:rPr>
        <w:t>ολίσθηση</w:t>
      </w:r>
      <w:r>
        <w:rPr>
          <w:color w:val="000000"/>
        </w:rPr>
        <w:t xml:space="preserve"> είναι δύσκολα αντιληπτή από έναν άπειρο οδηγό. Όταν όμως τα ελαστικά στριγγλίζουν, σημαίνει ότι βρίσκονται στο όριο της μέγιστης πρόσφυσης.</w:t>
      </w:r>
    </w:p>
    <w:p w:rsidR="003D6E51" w:rsidRDefault="003D6E51">
      <w:pPr>
        <w:pBdr>
          <w:top w:val="nil"/>
          <w:left w:val="nil"/>
          <w:bottom w:val="single" w:sz="4" w:space="0" w:color="808080"/>
          <w:right w:val="nil"/>
          <w:between w:val="nil"/>
        </w:pBdr>
        <w:spacing w:after="283"/>
        <w:rPr>
          <w:color w:val="000000"/>
          <w:sz w:val="12"/>
          <w:szCs w:val="12"/>
        </w:rPr>
      </w:pPr>
    </w:p>
    <w:p w:rsidR="003D6E51" w:rsidRDefault="00000000">
      <w:pPr>
        <w:pStyle w:val="3"/>
      </w:pPr>
      <w:r>
        <w:t>Κατανομή πρόσφυσης &amp; γωνία ολίσθησης</w:t>
      </w:r>
    </w:p>
    <w:p w:rsidR="003D6E51" w:rsidRDefault="00000000">
      <w:pPr>
        <w:pBdr>
          <w:top w:val="nil"/>
          <w:left w:val="nil"/>
          <w:bottom w:val="nil"/>
          <w:right w:val="nil"/>
          <w:between w:val="nil"/>
        </w:pBdr>
        <w:spacing w:after="140" w:line="276" w:lineRule="auto"/>
        <w:rPr>
          <w:color w:val="000000"/>
        </w:rPr>
      </w:pPr>
      <w:r>
        <w:rPr>
          <w:color w:val="000000"/>
        </w:rPr>
        <w:t xml:space="preserve">Η πρόσφυση </w:t>
      </w:r>
      <w:r>
        <w:rPr>
          <w:b/>
          <w:color w:val="000000"/>
        </w:rPr>
        <w:t>δεν χωρίζεται</w:t>
      </w:r>
      <w:r>
        <w:rPr>
          <w:color w:val="000000"/>
        </w:rPr>
        <w:t xml:space="preserve"> σε εμπρός/πίσω ή δεξιά/αριστερά — είναι μια ενιαία δύναμη που κατανέμεται κατά περίπτωση. Σε δυνατό φρενάρισμα, π.χ., δεν μπορούμε να στρίψουμε αποτελεσματικά, γιατί όλη η πρόσφυση αξιοποιείται στην επιβράδυνση.</w:t>
      </w:r>
    </w:p>
    <w:p w:rsidR="003D6E51" w:rsidRDefault="00000000">
      <w:pPr>
        <w:pBdr>
          <w:top w:val="nil"/>
          <w:left w:val="nil"/>
          <w:bottom w:val="nil"/>
          <w:right w:val="nil"/>
          <w:between w:val="nil"/>
        </w:pBdr>
        <w:spacing w:after="140" w:line="276" w:lineRule="auto"/>
        <w:rPr>
          <w:color w:val="000000"/>
        </w:rPr>
      </w:pPr>
      <w:r>
        <w:rPr>
          <w:color w:val="000000"/>
        </w:rPr>
        <w:t>Σε μια στροφή, η διαδικασία είναι:</w:t>
      </w:r>
    </w:p>
    <w:p w:rsidR="003D6E51" w:rsidRDefault="00000000">
      <w:pPr>
        <w:numPr>
          <w:ilvl w:val="0"/>
          <w:numId w:val="2"/>
        </w:numPr>
        <w:pBdr>
          <w:top w:val="nil"/>
          <w:left w:val="nil"/>
          <w:bottom w:val="nil"/>
          <w:right w:val="nil"/>
          <w:between w:val="nil"/>
        </w:pBdr>
        <w:tabs>
          <w:tab w:val="left" w:pos="0"/>
        </w:tabs>
        <w:spacing w:after="140" w:line="276" w:lineRule="auto"/>
        <w:ind w:hanging="283"/>
        <w:rPr>
          <w:color w:val="000000"/>
        </w:rPr>
      </w:pPr>
      <w:r>
        <w:rPr>
          <w:color w:val="000000"/>
        </w:rPr>
        <w:t>Φρενάρισμα</w:t>
      </w:r>
    </w:p>
    <w:p w:rsidR="003D6E51" w:rsidRDefault="00000000">
      <w:pPr>
        <w:numPr>
          <w:ilvl w:val="0"/>
          <w:numId w:val="2"/>
        </w:numPr>
        <w:pBdr>
          <w:top w:val="nil"/>
          <w:left w:val="nil"/>
          <w:bottom w:val="nil"/>
          <w:right w:val="nil"/>
          <w:between w:val="nil"/>
        </w:pBdr>
        <w:tabs>
          <w:tab w:val="left" w:pos="0"/>
        </w:tabs>
        <w:spacing w:after="140" w:line="276" w:lineRule="auto"/>
        <w:ind w:hanging="283"/>
        <w:rPr>
          <w:color w:val="000000"/>
        </w:rPr>
      </w:pPr>
      <w:r>
        <w:rPr>
          <w:color w:val="000000"/>
        </w:rPr>
        <w:t>Στροφή τιμονιού</w:t>
      </w:r>
    </w:p>
    <w:p w:rsidR="003D6E51" w:rsidRDefault="00000000">
      <w:pPr>
        <w:numPr>
          <w:ilvl w:val="0"/>
          <w:numId w:val="2"/>
        </w:numPr>
        <w:pBdr>
          <w:top w:val="nil"/>
          <w:left w:val="nil"/>
          <w:bottom w:val="nil"/>
          <w:right w:val="nil"/>
          <w:between w:val="nil"/>
        </w:pBdr>
        <w:tabs>
          <w:tab w:val="left" w:pos="0"/>
        </w:tabs>
        <w:spacing w:after="140" w:line="276" w:lineRule="auto"/>
        <w:ind w:hanging="283"/>
        <w:rPr>
          <w:color w:val="000000"/>
        </w:rPr>
      </w:pPr>
      <w:r>
        <w:rPr>
          <w:color w:val="000000"/>
        </w:rPr>
        <w:t>Επαναφορά τιμονιού</w:t>
      </w:r>
    </w:p>
    <w:p w:rsidR="003D6E51" w:rsidRDefault="00000000">
      <w:pPr>
        <w:numPr>
          <w:ilvl w:val="0"/>
          <w:numId w:val="2"/>
        </w:numPr>
        <w:pBdr>
          <w:top w:val="nil"/>
          <w:left w:val="nil"/>
          <w:bottom w:val="nil"/>
          <w:right w:val="nil"/>
          <w:between w:val="nil"/>
        </w:pBdr>
        <w:tabs>
          <w:tab w:val="left" w:pos="0"/>
        </w:tabs>
        <w:spacing w:after="140" w:line="276" w:lineRule="auto"/>
        <w:ind w:hanging="283"/>
        <w:rPr>
          <w:color w:val="000000"/>
        </w:rPr>
      </w:pPr>
      <w:r>
        <w:rPr>
          <w:color w:val="000000"/>
        </w:rPr>
        <w:t>Επιτάχυνση</w:t>
      </w:r>
    </w:p>
    <w:p w:rsidR="003D6E51" w:rsidRDefault="00000000">
      <w:pPr>
        <w:pBdr>
          <w:top w:val="nil"/>
          <w:left w:val="nil"/>
          <w:bottom w:val="nil"/>
          <w:right w:val="nil"/>
          <w:between w:val="nil"/>
        </w:pBdr>
        <w:spacing w:after="140" w:line="276" w:lineRule="auto"/>
        <w:rPr>
          <w:color w:val="000000"/>
        </w:rPr>
      </w:pPr>
      <w:r>
        <w:rPr>
          <w:color w:val="000000"/>
        </w:rPr>
        <w:t xml:space="preserve">Αν κατανοήσουμε σε βάθος τη </w:t>
      </w:r>
      <w:r>
        <w:rPr>
          <w:b/>
          <w:color w:val="000000"/>
        </w:rPr>
        <w:t>δυναμική της πρόσφυσης</w:t>
      </w:r>
      <w:r>
        <w:rPr>
          <w:color w:val="000000"/>
        </w:rPr>
        <w:t>, θα βελτιώσουμε σημαντικά την οδήγησή μας.</w:t>
      </w:r>
    </w:p>
    <w:p w:rsidR="003D6E51" w:rsidRDefault="003D6E51">
      <w:pPr>
        <w:pBdr>
          <w:top w:val="nil"/>
          <w:left w:val="nil"/>
          <w:bottom w:val="single" w:sz="4" w:space="0" w:color="808080"/>
          <w:right w:val="nil"/>
          <w:between w:val="nil"/>
        </w:pBdr>
        <w:spacing w:after="283"/>
        <w:rPr>
          <w:color w:val="000000"/>
          <w:sz w:val="12"/>
          <w:szCs w:val="12"/>
        </w:rPr>
      </w:pPr>
    </w:p>
    <w:p w:rsidR="003D6E51" w:rsidRDefault="00000000">
      <w:pPr>
        <w:pStyle w:val="3"/>
      </w:pPr>
      <w:r>
        <w:t>Υποστροφή &amp; Υπερστροφή</w:t>
      </w:r>
    </w:p>
    <w:p w:rsidR="003D6E51" w:rsidRDefault="00000000">
      <w:pPr>
        <w:numPr>
          <w:ilvl w:val="0"/>
          <w:numId w:val="3"/>
        </w:numPr>
        <w:pBdr>
          <w:top w:val="nil"/>
          <w:left w:val="nil"/>
          <w:bottom w:val="nil"/>
          <w:right w:val="nil"/>
          <w:between w:val="nil"/>
        </w:pBdr>
        <w:tabs>
          <w:tab w:val="left" w:pos="0"/>
        </w:tabs>
        <w:spacing w:after="140" w:line="276" w:lineRule="auto"/>
        <w:ind w:hanging="283"/>
        <w:rPr>
          <w:color w:val="000000"/>
        </w:rPr>
      </w:pPr>
      <w:r>
        <w:rPr>
          <w:b/>
          <w:color w:val="000000"/>
        </w:rPr>
        <w:t>Υπερστροφή</w:t>
      </w:r>
      <w:r>
        <w:rPr>
          <w:color w:val="000000"/>
        </w:rPr>
        <w:t>: Το πίσω μέρος γλιστράει προς τα έξω.</w:t>
      </w:r>
    </w:p>
    <w:p w:rsidR="003D6E51" w:rsidRDefault="00000000">
      <w:pPr>
        <w:numPr>
          <w:ilvl w:val="0"/>
          <w:numId w:val="3"/>
        </w:numPr>
        <w:pBdr>
          <w:top w:val="nil"/>
          <w:left w:val="nil"/>
          <w:bottom w:val="nil"/>
          <w:right w:val="nil"/>
          <w:between w:val="nil"/>
        </w:pBdr>
        <w:tabs>
          <w:tab w:val="left" w:pos="0"/>
        </w:tabs>
        <w:spacing w:after="140" w:line="276" w:lineRule="auto"/>
        <w:ind w:hanging="283"/>
        <w:rPr>
          <w:color w:val="000000"/>
        </w:rPr>
      </w:pPr>
      <w:r>
        <w:rPr>
          <w:b/>
          <w:color w:val="000000"/>
        </w:rPr>
        <w:t>Υποστροφή</w:t>
      </w:r>
      <w:r>
        <w:rPr>
          <w:color w:val="000000"/>
        </w:rPr>
        <w:t>: Το εμπρός μέρος χάνει πρόσφυση και δεν ακολουθεί τη στροφή.</w:t>
      </w:r>
    </w:p>
    <w:p w:rsidR="003D6E51" w:rsidRDefault="00000000">
      <w:pPr>
        <w:pBdr>
          <w:top w:val="nil"/>
          <w:left w:val="nil"/>
          <w:bottom w:val="nil"/>
          <w:right w:val="nil"/>
          <w:between w:val="nil"/>
        </w:pBdr>
        <w:spacing w:after="140" w:line="276" w:lineRule="auto"/>
        <w:rPr>
          <w:color w:val="000000"/>
        </w:rPr>
      </w:pPr>
      <w:r>
        <w:rPr>
          <w:color w:val="000000"/>
        </w:rPr>
        <w:t>Και οι δύο καταστάσεις οφείλονται είτε σε λάθος τεχνική είτε σε υψηλή ταχύτητα.</w:t>
      </w:r>
    </w:p>
    <w:p w:rsidR="003D6E51" w:rsidRDefault="00000000">
      <w:pPr>
        <w:pBdr>
          <w:top w:val="nil"/>
          <w:left w:val="nil"/>
          <w:bottom w:val="nil"/>
          <w:right w:val="nil"/>
          <w:between w:val="nil"/>
        </w:pBdr>
        <w:spacing w:after="140" w:line="276" w:lineRule="auto"/>
        <w:rPr>
          <w:color w:val="000000"/>
        </w:rPr>
      </w:pPr>
      <w:r>
        <w:rPr>
          <w:color w:val="000000"/>
        </w:rPr>
        <w:t xml:space="preserve">Σημείωση: Η ιδανική </w:t>
      </w:r>
      <w:r>
        <w:rPr>
          <w:b/>
          <w:color w:val="000000"/>
        </w:rPr>
        <w:t>ολίσθηση</w:t>
      </w:r>
      <w:r>
        <w:rPr>
          <w:color w:val="000000"/>
        </w:rPr>
        <w:t xml:space="preserve"> των ελαστικών κυμαίνεται στο 10–15%. Αυτό δεν σημαίνει ότι το αυτοκίνητο “πατάει σε ράγες”, αλλά ότι </w:t>
      </w:r>
      <w:r>
        <w:rPr>
          <w:b/>
          <w:color w:val="000000"/>
        </w:rPr>
        <w:t>γλιστράει προοδευτικά</w:t>
      </w:r>
      <w:r>
        <w:rPr>
          <w:color w:val="000000"/>
        </w:rPr>
        <w:t xml:space="preserve"> πάνω στο δρόμο, κάτι που μεγιστοποιεί την πρόσφυση.</w:t>
      </w:r>
    </w:p>
    <w:p w:rsidR="003D6E51" w:rsidRDefault="003D6E51">
      <w:pPr>
        <w:pBdr>
          <w:top w:val="nil"/>
          <w:left w:val="nil"/>
          <w:bottom w:val="single" w:sz="4" w:space="0" w:color="808080"/>
          <w:right w:val="nil"/>
          <w:between w:val="nil"/>
        </w:pBdr>
        <w:spacing w:after="283"/>
        <w:rPr>
          <w:color w:val="000000"/>
          <w:sz w:val="12"/>
          <w:szCs w:val="12"/>
        </w:rPr>
      </w:pPr>
    </w:p>
    <w:p w:rsidR="003D6E51" w:rsidRDefault="00000000">
      <w:pPr>
        <w:pStyle w:val="3"/>
      </w:pPr>
      <w:r>
        <w:t>Τι σημαίνει «γωνία ολίσθησης»</w:t>
      </w:r>
    </w:p>
    <w:p w:rsidR="003D6E51" w:rsidRDefault="00000000">
      <w:pPr>
        <w:pBdr>
          <w:top w:val="nil"/>
          <w:left w:val="nil"/>
          <w:bottom w:val="nil"/>
          <w:right w:val="nil"/>
          <w:between w:val="nil"/>
        </w:pBdr>
        <w:spacing w:after="140" w:line="276" w:lineRule="auto"/>
        <w:rPr>
          <w:color w:val="000000"/>
        </w:rPr>
      </w:pPr>
      <w:r>
        <w:rPr>
          <w:color w:val="000000"/>
        </w:rPr>
        <w:t xml:space="preserve">Το αυτοκίνητο </w:t>
      </w:r>
      <w:r>
        <w:rPr>
          <w:b/>
          <w:color w:val="000000"/>
        </w:rPr>
        <w:t>δεν στρίβει</w:t>
      </w:r>
      <w:r>
        <w:rPr>
          <w:color w:val="000000"/>
        </w:rPr>
        <w:t xml:space="preserve"> απόλυτα όσο στρίβουμε το τιμόνι. Η διαφορά ανάμεσα στην κατεύθυνση των τροχών και στην πραγματική πορεία του αυτοκινήτου λέγεται </w:t>
      </w:r>
      <w:r>
        <w:rPr>
          <w:b/>
          <w:color w:val="000000"/>
        </w:rPr>
        <w:t>γωνία ολίσθησης</w:t>
      </w:r>
      <w:r>
        <w:rPr>
          <w:color w:val="000000"/>
        </w:rPr>
        <w:t>.</w:t>
      </w:r>
    </w:p>
    <w:p w:rsidR="003D6E51" w:rsidRDefault="00000000">
      <w:pPr>
        <w:pBdr>
          <w:top w:val="nil"/>
          <w:left w:val="nil"/>
          <w:bottom w:val="nil"/>
          <w:right w:val="nil"/>
          <w:between w:val="nil"/>
        </w:pBdr>
        <w:spacing w:after="140" w:line="276" w:lineRule="auto"/>
        <w:rPr>
          <w:color w:val="000000"/>
        </w:rPr>
      </w:pPr>
      <w:r>
        <w:rPr>
          <w:color w:val="000000"/>
        </w:rPr>
        <w:t xml:space="preserve">Η ιδανική γωνία για μέγιστη πρόσφυση είναι </w:t>
      </w:r>
      <w:r>
        <w:rPr>
          <w:b/>
          <w:color w:val="000000"/>
        </w:rPr>
        <w:t>7–11 μοίρες</w:t>
      </w:r>
      <w:r>
        <w:rPr>
          <w:color w:val="000000"/>
        </w:rPr>
        <w:t>. Πέρα από αυτό το εύρος, η πρόσφυση μειώνεται.</w:t>
      </w:r>
    </w:p>
    <w:p w:rsidR="003D6E51" w:rsidRDefault="00000000">
      <w:pPr>
        <w:pBdr>
          <w:top w:val="nil"/>
          <w:left w:val="nil"/>
          <w:bottom w:val="nil"/>
          <w:right w:val="nil"/>
          <w:between w:val="nil"/>
        </w:pBdr>
        <w:spacing w:after="140" w:line="276" w:lineRule="auto"/>
        <w:rPr>
          <w:color w:val="000000"/>
        </w:rPr>
      </w:pPr>
      <w:r>
        <w:rPr>
          <w:color w:val="000000"/>
        </w:rPr>
        <w:lastRenderedPageBreak/>
        <w:t xml:space="preserve">Συνεπώς, δεν έχει νόημα να στρίβουμε περισσότερο το τιμόνι πιστεύοντας πως «θα πιάσει καλύτερα». Η </w:t>
      </w:r>
      <w:r>
        <w:rPr>
          <w:b/>
          <w:color w:val="000000"/>
        </w:rPr>
        <w:t>γωνία ολίσθησης</w:t>
      </w:r>
      <w:r>
        <w:rPr>
          <w:color w:val="000000"/>
        </w:rPr>
        <w:t xml:space="preserve"> εξαρτάται από την ταχύτητα και το φορτίο των εμπρός ελαστικών, όχι από τη γωνία του τιμονιού.</w:t>
      </w:r>
    </w:p>
    <w:p w:rsidR="003D6E51" w:rsidRDefault="003D6E51">
      <w:pPr>
        <w:pBdr>
          <w:top w:val="nil"/>
          <w:left w:val="nil"/>
          <w:bottom w:val="single" w:sz="4" w:space="0" w:color="808080"/>
          <w:right w:val="nil"/>
          <w:between w:val="nil"/>
        </w:pBdr>
        <w:spacing w:after="283"/>
        <w:rPr>
          <w:color w:val="000000"/>
          <w:sz w:val="12"/>
          <w:szCs w:val="12"/>
        </w:rPr>
      </w:pPr>
    </w:p>
    <w:p w:rsidR="003D6E51" w:rsidRDefault="00000000">
      <w:pPr>
        <w:pBdr>
          <w:top w:val="nil"/>
          <w:left w:val="nil"/>
          <w:bottom w:val="nil"/>
          <w:right w:val="nil"/>
          <w:between w:val="nil"/>
        </w:pBdr>
        <w:spacing w:after="140" w:line="276" w:lineRule="auto"/>
        <w:rPr>
          <w:color w:val="000000"/>
        </w:rPr>
      </w:pPr>
      <w:r>
        <w:rPr>
          <w:color w:val="000000"/>
        </w:rPr>
        <w:t xml:space="preserve">Είναι κρίσιμο να γνωρίζουμε </w:t>
      </w:r>
      <w:r>
        <w:rPr>
          <w:b/>
          <w:color w:val="000000"/>
        </w:rPr>
        <w:t>πότε</w:t>
      </w:r>
      <w:r>
        <w:rPr>
          <w:color w:val="000000"/>
        </w:rPr>
        <w:t xml:space="preserve">, </w:t>
      </w:r>
      <w:r>
        <w:rPr>
          <w:b/>
          <w:color w:val="000000"/>
        </w:rPr>
        <w:t>πού</w:t>
      </w:r>
      <w:r>
        <w:rPr>
          <w:color w:val="000000"/>
        </w:rPr>
        <w:t xml:space="preserve"> και </w:t>
      </w:r>
      <w:r>
        <w:rPr>
          <w:b/>
          <w:color w:val="000000"/>
        </w:rPr>
        <w:t>πώς</w:t>
      </w:r>
      <w:r>
        <w:rPr>
          <w:color w:val="000000"/>
        </w:rPr>
        <w:t xml:space="preserve"> μπορούμε να πιέσουμε το αυτοκίνητό μας. Σε αυτό το άρθρο, αναλύσαμε την έννοια της πρόσφυσης των ελαστικών.</w:t>
      </w:r>
    </w:p>
    <w:p w:rsidR="003D6E51" w:rsidRDefault="00000000">
      <w:pPr>
        <w:pBdr>
          <w:top w:val="nil"/>
          <w:left w:val="nil"/>
          <w:bottom w:val="nil"/>
          <w:right w:val="nil"/>
          <w:between w:val="nil"/>
        </w:pBdr>
        <w:spacing w:after="140" w:line="276" w:lineRule="auto"/>
        <w:rPr>
          <w:color w:val="000000"/>
        </w:rPr>
      </w:pPr>
      <w:r>
        <w:rPr>
          <w:color w:val="000000"/>
        </w:rPr>
        <w:t>Μείνετε μαζί μας – έχουμε ακόμα πολλά ενδιαφέροντα θέματα να μοιραστούμε!</w:t>
      </w:r>
    </w:p>
    <w:p w:rsidR="003D6E51" w:rsidRDefault="003D6E51">
      <w:pPr>
        <w:pBdr>
          <w:top w:val="nil"/>
          <w:left w:val="nil"/>
          <w:bottom w:val="nil"/>
          <w:right w:val="nil"/>
          <w:between w:val="nil"/>
        </w:pBdr>
        <w:spacing w:after="140" w:line="276" w:lineRule="auto"/>
        <w:rPr>
          <w:b/>
          <w:color w:val="000000"/>
        </w:rPr>
      </w:pPr>
    </w:p>
    <w:sectPr w:rsidR="003D6E51">
      <w:pgSz w:w="12240" w:h="15840"/>
      <w:pgMar w:top="1134" w:right="1134" w:bottom="1134"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B83357"/>
    <w:multiLevelType w:val="multilevel"/>
    <w:tmpl w:val="946207D0"/>
    <w:lvl w:ilvl="0">
      <w:start w:val="1"/>
      <w:numFmt w:val="decimal"/>
      <w:lvlText w:val="%1."/>
      <w:lvlJc w:val="left"/>
      <w:pPr>
        <w:ind w:left="707" w:hanging="282"/>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2"/>
      </w:pPr>
    </w:lvl>
    <w:lvl w:ilvl="8">
      <w:start w:val="1"/>
      <w:numFmt w:val="decimal"/>
      <w:lvlText w:val="%9."/>
      <w:lvlJc w:val="left"/>
      <w:pPr>
        <w:ind w:left="6363" w:hanging="283"/>
      </w:pPr>
    </w:lvl>
  </w:abstractNum>
  <w:abstractNum w:abstractNumId="1" w15:restartNumberingAfterBreak="0">
    <w:nsid w:val="2A6A54BB"/>
    <w:multiLevelType w:val="multilevel"/>
    <w:tmpl w:val="B2DAD09A"/>
    <w:lvl w:ilvl="0">
      <w:start w:val="1"/>
      <w:numFmt w:val="bullet"/>
      <w:lvlText w:val=""/>
      <w:lvlJc w:val="left"/>
      <w:pPr>
        <w:ind w:left="707" w:hanging="282"/>
      </w:pPr>
    </w:lvl>
    <w:lvl w:ilvl="1">
      <w:start w:val="1"/>
      <w:numFmt w:val="bullet"/>
      <w:lvlText w:val=""/>
      <w:lvlJc w:val="left"/>
      <w:pPr>
        <w:ind w:left="1414" w:hanging="283"/>
      </w:pPr>
    </w:lvl>
    <w:lvl w:ilvl="2">
      <w:start w:val="1"/>
      <w:numFmt w:val="bullet"/>
      <w:lvlText w:val=""/>
      <w:lvlJc w:val="left"/>
      <w:pPr>
        <w:ind w:left="2121" w:hanging="283"/>
      </w:pPr>
    </w:lvl>
    <w:lvl w:ilvl="3">
      <w:start w:val="1"/>
      <w:numFmt w:val="bullet"/>
      <w:lvlText w:val=""/>
      <w:lvlJc w:val="left"/>
      <w:pPr>
        <w:ind w:left="2828" w:hanging="283"/>
      </w:pPr>
    </w:lvl>
    <w:lvl w:ilvl="4">
      <w:start w:val="1"/>
      <w:numFmt w:val="bullet"/>
      <w:lvlText w:val=""/>
      <w:lvlJc w:val="left"/>
      <w:pPr>
        <w:ind w:left="3535" w:hanging="283"/>
      </w:pPr>
    </w:lvl>
    <w:lvl w:ilvl="5">
      <w:start w:val="1"/>
      <w:numFmt w:val="bullet"/>
      <w:lvlText w:val=""/>
      <w:lvlJc w:val="left"/>
      <w:pPr>
        <w:ind w:left="4242" w:hanging="283"/>
      </w:pPr>
    </w:lvl>
    <w:lvl w:ilvl="6">
      <w:start w:val="1"/>
      <w:numFmt w:val="bullet"/>
      <w:lvlText w:val=""/>
      <w:lvlJc w:val="left"/>
      <w:pPr>
        <w:ind w:left="4949" w:hanging="283"/>
      </w:pPr>
    </w:lvl>
    <w:lvl w:ilvl="7">
      <w:start w:val="1"/>
      <w:numFmt w:val="bullet"/>
      <w:lvlText w:val=""/>
      <w:lvlJc w:val="left"/>
      <w:pPr>
        <w:ind w:left="5656" w:hanging="282"/>
      </w:pPr>
    </w:lvl>
    <w:lvl w:ilvl="8">
      <w:start w:val="1"/>
      <w:numFmt w:val="bullet"/>
      <w:lvlText w:val=""/>
      <w:lvlJc w:val="left"/>
      <w:pPr>
        <w:ind w:left="6363" w:hanging="283"/>
      </w:pPr>
    </w:lvl>
  </w:abstractNum>
  <w:abstractNum w:abstractNumId="2" w15:restartNumberingAfterBreak="0">
    <w:nsid w:val="36B921CC"/>
    <w:multiLevelType w:val="multilevel"/>
    <w:tmpl w:val="8DBE4E64"/>
    <w:lvl w:ilvl="0">
      <w:start w:val="1"/>
      <w:numFmt w:val="bullet"/>
      <w:lvlText w:val=""/>
      <w:lvlJc w:val="left"/>
      <w:pPr>
        <w:ind w:left="707" w:hanging="282"/>
      </w:pPr>
    </w:lvl>
    <w:lvl w:ilvl="1">
      <w:start w:val="1"/>
      <w:numFmt w:val="bullet"/>
      <w:lvlText w:val=""/>
      <w:lvlJc w:val="left"/>
      <w:pPr>
        <w:ind w:left="1414" w:hanging="283"/>
      </w:pPr>
    </w:lvl>
    <w:lvl w:ilvl="2">
      <w:start w:val="1"/>
      <w:numFmt w:val="bullet"/>
      <w:lvlText w:val=""/>
      <w:lvlJc w:val="left"/>
      <w:pPr>
        <w:ind w:left="2121" w:hanging="283"/>
      </w:pPr>
    </w:lvl>
    <w:lvl w:ilvl="3">
      <w:start w:val="1"/>
      <w:numFmt w:val="bullet"/>
      <w:lvlText w:val=""/>
      <w:lvlJc w:val="left"/>
      <w:pPr>
        <w:ind w:left="2828" w:hanging="283"/>
      </w:pPr>
    </w:lvl>
    <w:lvl w:ilvl="4">
      <w:start w:val="1"/>
      <w:numFmt w:val="bullet"/>
      <w:lvlText w:val=""/>
      <w:lvlJc w:val="left"/>
      <w:pPr>
        <w:ind w:left="3535" w:hanging="283"/>
      </w:pPr>
    </w:lvl>
    <w:lvl w:ilvl="5">
      <w:start w:val="1"/>
      <w:numFmt w:val="bullet"/>
      <w:lvlText w:val=""/>
      <w:lvlJc w:val="left"/>
      <w:pPr>
        <w:ind w:left="4242" w:hanging="283"/>
      </w:pPr>
    </w:lvl>
    <w:lvl w:ilvl="6">
      <w:start w:val="1"/>
      <w:numFmt w:val="bullet"/>
      <w:lvlText w:val=""/>
      <w:lvlJc w:val="left"/>
      <w:pPr>
        <w:ind w:left="4949" w:hanging="283"/>
      </w:pPr>
    </w:lvl>
    <w:lvl w:ilvl="7">
      <w:start w:val="1"/>
      <w:numFmt w:val="bullet"/>
      <w:lvlText w:val=""/>
      <w:lvlJc w:val="left"/>
      <w:pPr>
        <w:ind w:left="5656" w:hanging="282"/>
      </w:pPr>
    </w:lvl>
    <w:lvl w:ilvl="8">
      <w:start w:val="1"/>
      <w:numFmt w:val="bullet"/>
      <w:lvlText w:val=""/>
      <w:lvlJc w:val="left"/>
      <w:pPr>
        <w:ind w:left="6363" w:hanging="283"/>
      </w:pPr>
    </w:lvl>
  </w:abstractNum>
  <w:num w:numId="1" w16cid:durableId="733116302">
    <w:abstractNumId w:val="1"/>
  </w:num>
  <w:num w:numId="2" w16cid:durableId="707992728">
    <w:abstractNumId w:val="0"/>
  </w:num>
  <w:num w:numId="3" w16cid:durableId="18734204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6E51"/>
    <w:rsid w:val="003D6E51"/>
    <w:rsid w:val="00742753"/>
    <w:rsid w:val="00852EA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4:docId w14:val="54AAAED6"/>
  <w15:docId w15:val="{0B0894C8-27DB-E34C-9C00-AA32767C2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l-G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unhideWhenUsed/>
    <w:qFormat/>
    <w:pPr>
      <w:keepNext/>
      <w:keepLines/>
      <w:spacing w:before="360" w:after="80"/>
      <w:outlineLvl w:val="1"/>
    </w:pPr>
    <w:rPr>
      <w:b/>
      <w:sz w:val="36"/>
      <w:szCs w:val="36"/>
    </w:rPr>
  </w:style>
  <w:style w:type="paragraph" w:styleId="3">
    <w:name w:val="heading 3"/>
    <w:basedOn w:val="a"/>
    <w:next w:val="a"/>
    <w:uiPriority w:val="9"/>
    <w:unhideWhenUsed/>
    <w:qFormat/>
    <w:pPr>
      <w:keepNext/>
      <w:spacing w:before="140" w:after="12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28" w:type="dxa"/>
        <w:left w:w="28" w:type="dxa"/>
        <w:bottom w:w="28" w:type="dxa"/>
        <w:right w:w="2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962</Words>
  <Characters>5196</Characters>
  <Application>Microsoft Office Word</Application>
  <DocSecurity>0</DocSecurity>
  <Lines>43</Lines>
  <Paragraphs>12</Paragraphs>
  <ScaleCrop>false</ScaleCrop>
  <Company/>
  <LinksUpToDate>false</LinksUpToDate>
  <CharactersWithSpaces>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Giorgos Mpalatzis </cp:lastModifiedBy>
  <cp:revision>2</cp:revision>
  <dcterms:created xsi:type="dcterms:W3CDTF">2025-07-07T09:22:00Z</dcterms:created>
  <dcterms:modified xsi:type="dcterms:W3CDTF">2025-07-07T09:22:00Z</dcterms:modified>
</cp:coreProperties>
</file>