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Williams Technical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tx2sqw6ro1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Μέρος 1: «Μέσα στην FW47: Η επιστροφή της Williams ξεκινά από το σασί»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Μονοκόκ, υλικά, σχεδιασμός δομής, μείωση βάρους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σεζόν του 2025 σηματοδοτεί μια </w:t>
      </w:r>
      <w:r w:rsidDel="00000000" w:rsidR="00000000" w:rsidRPr="00000000">
        <w:rPr>
          <w:b w:val="1"/>
          <w:rtl w:val="0"/>
        </w:rPr>
        <w:t xml:space="preserve">σημαντική καμπή</w:t>
      </w:r>
      <w:r w:rsidDel="00000000" w:rsidR="00000000" w:rsidRPr="00000000">
        <w:rPr>
          <w:rtl w:val="0"/>
        </w:rPr>
        <w:t xml:space="preserve"> για τη Williams Racing. Το νέο μονοθέσιο, η </w:t>
      </w:r>
      <w:r w:rsidDel="00000000" w:rsidR="00000000" w:rsidRPr="00000000">
        <w:rPr>
          <w:b w:val="1"/>
          <w:rtl w:val="0"/>
        </w:rPr>
        <w:t xml:space="preserve">FW47</w:t>
      </w:r>
      <w:r w:rsidDel="00000000" w:rsidR="00000000" w:rsidRPr="00000000">
        <w:rPr>
          <w:rtl w:val="0"/>
        </w:rPr>
        <w:t xml:space="preserve">, δεν είναι απλώς μια εξέλιξη της FW46 – είναι η πρώτη φορά εδώ και χρόνια που η ομάδα του Grove παρουσίασε ένα αυτοκίνητο </w:t>
      </w:r>
      <w:r w:rsidDel="00000000" w:rsidR="00000000" w:rsidRPr="00000000">
        <w:rPr>
          <w:b w:val="1"/>
          <w:rtl w:val="0"/>
        </w:rPr>
        <w:t xml:space="preserve">στην ώρα του</w:t>
      </w:r>
      <w:r w:rsidDel="00000000" w:rsidR="00000000" w:rsidRPr="00000000">
        <w:rPr>
          <w:rtl w:val="0"/>
        </w:rPr>
        <w:t xml:space="preserve">, πιο </w:t>
      </w:r>
      <w:r w:rsidDel="00000000" w:rsidR="00000000" w:rsidRPr="00000000">
        <w:rPr>
          <w:b w:val="1"/>
          <w:rtl w:val="0"/>
        </w:rPr>
        <w:t xml:space="preserve">ελαφρύ</w:t>
      </w:r>
      <w:r w:rsidDel="00000000" w:rsidR="00000000" w:rsidRPr="00000000">
        <w:rPr>
          <w:rtl w:val="0"/>
        </w:rPr>
        <w:t xml:space="preserve">, και με σχεδιαστικές λύσεις που αντικατοπτρίζουν </w:t>
      </w:r>
      <w:r w:rsidDel="00000000" w:rsidR="00000000" w:rsidRPr="00000000">
        <w:rPr>
          <w:b w:val="1"/>
          <w:rtl w:val="0"/>
        </w:rPr>
        <w:t xml:space="preserve">τεχνολογική ωριμότητα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Στην καρδιά αυτής της εξέλιξης βρίσκεται το σασί: το μονοκόκ πλαίσιο που καθορίζει τη δομή, την ασφάλεια, και τις μηχανολογικές βάσεις του μονοθεσίου.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xts2wvpnd4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🧱 Μονοκόκ: Η αρχιτεκτονική του πλαισίου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FW47 βασίζεται σε ένα </w:t>
      </w:r>
      <w:r w:rsidDel="00000000" w:rsidR="00000000" w:rsidRPr="00000000">
        <w:rPr>
          <w:b w:val="1"/>
          <w:rtl w:val="0"/>
        </w:rPr>
        <w:t xml:space="preserve">μονοκόκ πλαίσιο από σύνθετα υλικά άνθρακα (carbon fibre)</w:t>
      </w:r>
      <w:r w:rsidDel="00000000" w:rsidR="00000000" w:rsidRPr="00000000">
        <w:rPr>
          <w:rtl w:val="0"/>
        </w:rPr>
        <w:t xml:space="preserve">, ενισχυμένα με κυψελωτό πυρήνα τύπου Kevlar. Ο σχεδιασμός αυτός δεν είναι μόνο εξαιρετικά </w:t>
      </w:r>
      <w:r w:rsidDel="00000000" w:rsidR="00000000" w:rsidRPr="00000000">
        <w:rPr>
          <w:b w:val="1"/>
          <w:rtl w:val="0"/>
        </w:rPr>
        <w:t xml:space="preserve">άκαμπτος και ελαφρύς</w:t>
      </w:r>
      <w:r w:rsidDel="00000000" w:rsidR="00000000" w:rsidRPr="00000000">
        <w:rPr>
          <w:rtl w:val="0"/>
        </w:rPr>
        <w:t xml:space="preserve">, αλλά και </w:t>
      </w:r>
      <w:r w:rsidDel="00000000" w:rsidR="00000000" w:rsidRPr="00000000">
        <w:rPr>
          <w:b w:val="1"/>
          <w:rtl w:val="0"/>
        </w:rPr>
        <w:t xml:space="preserve">δομικά αποδοτικός</w:t>
      </w:r>
      <w:r w:rsidDel="00000000" w:rsidR="00000000" w:rsidRPr="00000000">
        <w:rPr>
          <w:rtl w:val="0"/>
        </w:rPr>
        <w:t xml:space="preserve">, προσφέροντας μέγιστη ασφάλεια στον οδηγό, ενώ παράλληλα λειτουργεί ως βασικός φορέας φορτίων για την ανάρτηση και το κινητήριο σύνολο.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Williams αξιοποίησε δεκαετίες εμπειρίας στα σύνθετα υλικά για να αναθεωρήσει τη γεωμετρία του μονοκόκ: από την περιοχή του ποδιού και της ανάρτησης, μέχρι την ενσωμάτωση της βάσης του halo και των πλευρικών δοκών προστασίας.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qm54usuwpv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⚖️ Μάχη με το βάρος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2024, η FW46 </w:t>
      </w:r>
      <w:r w:rsidDel="00000000" w:rsidR="00000000" w:rsidRPr="00000000">
        <w:rPr>
          <w:b w:val="1"/>
          <w:rtl w:val="0"/>
        </w:rPr>
        <w:t xml:space="preserve">υπερέβαινε το ελάχιστο επιτρεπόμενο βάρος των 796 κιλών</w:t>
      </w:r>
      <w:r w:rsidDel="00000000" w:rsidR="00000000" w:rsidRPr="00000000">
        <w:rPr>
          <w:rtl w:val="0"/>
        </w:rPr>
        <w:t xml:space="preserve">, κάτι που περιόριζε δραματικά τις δυνατότητες ρύθμισης ισορροπίας μέσω έρματος (ballast). Η FW47 αντιμετωπίζει αυτό το πρόβλημα </w:t>
      </w:r>
      <w:r w:rsidDel="00000000" w:rsidR="00000000" w:rsidRPr="00000000">
        <w:rPr>
          <w:b w:val="1"/>
          <w:rtl w:val="0"/>
        </w:rPr>
        <w:t xml:space="preserve">κατευθείαν στη ρίζα του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ομάδα δούλεψε εκτενώς πάνω στην </w:t>
      </w:r>
      <w:r w:rsidDel="00000000" w:rsidR="00000000" w:rsidRPr="00000000">
        <w:rPr>
          <w:b w:val="1"/>
          <w:rtl w:val="0"/>
        </w:rPr>
        <w:t xml:space="preserve">απώλεια περιττού βάρους</w:t>
      </w:r>
      <w:r w:rsidDel="00000000" w:rsidR="00000000" w:rsidRPr="00000000">
        <w:rPr>
          <w:rtl w:val="0"/>
        </w:rPr>
        <w:t xml:space="preserve">: ελαφρύτερα σύνθετα, λεπτομερείς ανασχεδιάσεις σε καλύμματα και δομές στήριξης, ακόμα και προσαρμογές στη συναρμογή εξαρτημάτων ώστε να χρησιμοποιηθεί ελάχιστο υλικό χωρίς να θυσιάζεται η ακαμψία. Το αποτέλεσμα; Ένα μονοθέσιο που πλέον αγγίζει το ελάχιστο βάρος – επιτρέποντας στο τεχνικό τμήμα να τοποθετήσει </w:t>
      </w:r>
      <w:r w:rsidDel="00000000" w:rsidR="00000000" w:rsidRPr="00000000">
        <w:rPr>
          <w:b w:val="1"/>
          <w:rtl w:val="0"/>
        </w:rPr>
        <w:t xml:space="preserve">έρμα στρατηγικά</w:t>
      </w:r>
      <w:r w:rsidDel="00000000" w:rsidR="00000000" w:rsidRPr="00000000">
        <w:rPr>
          <w:rtl w:val="0"/>
        </w:rPr>
        <w:t xml:space="preserve"> για βελτιστοποίηση της κατανομής μάζας και του κέντρου βάρους.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65w3m1xfae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Ενσωμάτωση και δομική ευφυΐα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μονοκόκ της FW47 φιλοξενεί: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Το σύστημα καυσίμου (κάψουλα από καουτσούκ και Kevlar)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Τη βάση στήριξης του halo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Τα σημεία στήριξης των εμπρός αναρτήσεων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Την είσοδο για το S-duct που κατευθύνει ροή πάνω από το σασί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Όλα έχουν σχεδιαστεί ώστε να </w:t>
      </w:r>
      <w:r w:rsidDel="00000000" w:rsidR="00000000" w:rsidRPr="00000000">
        <w:rPr>
          <w:b w:val="1"/>
          <w:rtl w:val="0"/>
        </w:rPr>
        <w:t xml:space="preserve">ενσωματώνονται αεροδυναμικά</w:t>
      </w:r>
      <w:r w:rsidDel="00000000" w:rsidR="00000000" w:rsidRPr="00000000">
        <w:rPr>
          <w:rtl w:val="0"/>
        </w:rPr>
        <w:t xml:space="preserve">, με ελάχιστες προεξοχές και βελτιστοποιημένες ροές. Η κατασκευή του μονοκόκ είναι τέτοια ώστε να συμβάλλει και στον περιορισμό του drag, πέρα από την ακαμψία.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clq0j2txpx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🛡️ Ασφάλεια χωρίς συμβιβασμούς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νέο σασί πέρασε με επιτυχία όλα τα crash tests της FIA – όχι απλώς περνώντας τα όρια, αλλά </w:t>
      </w:r>
      <w:r w:rsidDel="00000000" w:rsidR="00000000" w:rsidRPr="00000000">
        <w:rPr>
          <w:b w:val="1"/>
          <w:rtl w:val="0"/>
        </w:rPr>
        <w:t xml:space="preserve">ξεπερνώντας τα με διαφορά</w:t>
      </w:r>
      <w:r w:rsidDel="00000000" w:rsidR="00000000" w:rsidRPr="00000000">
        <w:rPr>
          <w:rtl w:val="0"/>
        </w:rPr>
        <w:t xml:space="preserve">. Οι πλευρικές δοκοί προστασίας έχουν βελτιωθεί με διπλό στρώμα από υψηλής αντοχής ίνες, ενώ η βάση στήριξης του κινητήρα παραμένει φορέας φορτίων για το πίσω μέρος του αυτοκινήτου, μειώνοντας το συνολικό βάρος δομών.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7n6cuaiw9c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Συμπέρασμα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σασί της FW47 είναι πολύ περισσότερα από ένας σωλήνας προστασίας: είναι η </w:t>
      </w:r>
      <w:r w:rsidDel="00000000" w:rsidR="00000000" w:rsidRPr="00000000">
        <w:rPr>
          <w:b w:val="1"/>
          <w:rtl w:val="0"/>
        </w:rPr>
        <w:t xml:space="preserve">βάση ενός τεχνολογικά ώριμου και δομικά εξελιγμένου μονοθεσίου</w:t>
      </w:r>
      <w:r w:rsidDel="00000000" w:rsidR="00000000" w:rsidRPr="00000000">
        <w:rPr>
          <w:rtl w:val="0"/>
        </w:rPr>
        <w:t xml:space="preserve">. Η δουλειά που έγινε στην κατασκευή και τη μείωση βάρους δείχνει ότι η Williams – για πρώτη φορά εδώ και χρόνια – </w:t>
      </w:r>
      <w:r w:rsidDel="00000000" w:rsidR="00000000" w:rsidRPr="00000000">
        <w:rPr>
          <w:b w:val="1"/>
          <w:rtl w:val="0"/>
        </w:rPr>
        <w:t xml:space="preserve">έχει τον έλεγχο του project από την αρχή</w:t>
      </w:r>
      <w:r w:rsidDel="00000000" w:rsidR="00000000" w:rsidRPr="00000000">
        <w:rPr>
          <w:rtl w:val="0"/>
        </w:rPr>
        <w:t xml:space="preserve">, και όχι την ανάγκη να μπαλώσει καταστάσεις.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Αυτό το μονοκόκ είναι το πρώτο «ναι» σε μια σειρά από απαντήσεις που δίνει η FW47 σε οσους αμφέβαλλαν για την επιστροφή της Williams.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