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Williams Technical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v1nsxjhdc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2: «Sculpting Speed – Η αεροδυναμική φιλοσοφία της FW47 στο εμπρός τμήμα»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Μπροστινή πτέρυγα, μύτη, είσοδοι αέρα και sidepods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αεροδυναμική σε ένα σύγχρονο μονοθέσιο της Formula 1 </w:t>
      </w:r>
      <w:r w:rsidDel="00000000" w:rsidR="00000000" w:rsidRPr="00000000">
        <w:rPr>
          <w:b w:val="1"/>
          <w:rtl w:val="0"/>
        </w:rPr>
        <w:t xml:space="preserve">δεν είναι απλώς ένα σύνολο πτερύγων και ροών</w:t>
      </w:r>
      <w:r w:rsidDel="00000000" w:rsidR="00000000" w:rsidRPr="00000000">
        <w:rPr>
          <w:rtl w:val="0"/>
        </w:rPr>
        <w:t xml:space="preserve"> – είναι η μαθηματική τέχνη τού να “σμιλεύεις” τον αέρα ώστε να παράγει κάθετα φορτία, να μειώνει τις αντιστάσεις, και να σταθεροποιεί το όχημα υπό πίεση. 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κάνει ένα μεγάλο βήμα προόδου σε αυτόν τον τομέα.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γνώμονα την </w:t>
      </w:r>
      <w:r w:rsidDel="00000000" w:rsidR="00000000" w:rsidRPr="00000000">
        <w:rPr>
          <w:b w:val="1"/>
          <w:rtl w:val="0"/>
        </w:rPr>
        <w:t xml:space="preserve">καλύτερη απόδοση σε στροφές υψηλής ταχύτητας</w:t>
      </w:r>
      <w:r w:rsidDel="00000000" w:rsidR="00000000" w:rsidRPr="00000000">
        <w:rPr>
          <w:rtl w:val="0"/>
        </w:rPr>
        <w:t xml:space="preserve">, η Williams επανασχεδίασε το εμπρός τμήμα, τις εισαγωγές αέρα, και τις sidepod.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dm5zgckkm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🦅 Μπροστινή πτέρυγα: Ανασχεδιασμένη ακρίβεια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μπροστινή πτέρυγα της FW47 είναι τετραπλού στοιχείου (4-element wing) με </w:t>
      </w:r>
      <w:r w:rsidDel="00000000" w:rsidR="00000000" w:rsidRPr="00000000">
        <w:rPr>
          <w:b w:val="1"/>
          <w:rtl w:val="0"/>
        </w:rPr>
        <w:t xml:space="preserve">σημαντική εξέλιξη σε σύγκριση με τη FW46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Οι ακραίες περιοχές (endplates) έχουν μικρή καμπύλη προς τα έξω, δημιουργώντας περιορισμένο </w:t>
      </w:r>
      <w:r w:rsidDel="00000000" w:rsidR="00000000" w:rsidRPr="00000000">
        <w:rPr>
          <w:i w:val="1"/>
          <w:rtl w:val="0"/>
        </w:rPr>
        <w:t xml:space="preserve">outwash</w:t>
      </w:r>
      <w:r w:rsidDel="00000000" w:rsidR="00000000" w:rsidRPr="00000000">
        <w:rPr>
          <w:rtl w:val="0"/>
        </w:rPr>
        <w:t xml:space="preserve"> — δηλαδή, προσεκτική διοχέτευση αέρα μακριά από τα μπροστινά ελαστικά.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κεντρικό τμήμα είναι υπερυψωμένο, τροφοδοτώντας τον </w:t>
      </w:r>
      <w:r w:rsidDel="00000000" w:rsidR="00000000" w:rsidRPr="00000000">
        <w:rPr>
          <w:b w:val="1"/>
          <w:rtl w:val="0"/>
        </w:rPr>
        <w:t xml:space="preserve">S-duct</w:t>
      </w:r>
      <w:r w:rsidDel="00000000" w:rsidR="00000000" w:rsidRPr="00000000">
        <w:rPr>
          <w:rtl w:val="0"/>
        </w:rPr>
        <w:t xml:space="preserve"> και κατευθύνοντας ροή κάτω από το μονοκόκ.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επιφάνειες έχουν πιο σύνθετη γεωμετρία: τα flaps είναι πιο λεπτά στις άκρες, πιο παχιά στο κέντρο — για ισορροπία μεταξύ downforce και σταθερότητας υπό yaw.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σχεδίασε αυτήν την πτέρυγα όχι μόνο για παραγωγή κάθετης δύναμης, αλλά και για την </w:t>
      </w:r>
      <w:r w:rsidDel="00000000" w:rsidR="00000000" w:rsidRPr="00000000">
        <w:rPr>
          <w:b w:val="1"/>
          <w:rtl w:val="0"/>
        </w:rPr>
        <w:t xml:space="preserve">προετοιμασία του αέρα</w:t>
      </w:r>
      <w:r w:rsidDel="00000000" w:rsidR="00000000" w:rsidRPr="00000000">
        <w:rPr>
          <w:rtl w:val="0"/>
        </w:rPr>
        <w:t xml:space="preserve"> που κατευθύνεται προς τα sidepods και το πάτωμα.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lddznvpuf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👃 Μύτη και S-Duct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μύτη της FW47 είναι πιο </w:t>
      </w:r>
      <w:r w:rsidDel="00000000" w:rsidR="00000000" w:rsidRPr="00000000">
        <w:rPr>
          <w:b w:val="1"/>
          <w:rtl w:val="0"/>
        </w:rPr>
        <w:t xml:space="preserve">λεπτή και υπερυψωμένη</w:t>
      </w:r>
      <w:r w:rsidDel="00000000" w:rsidR="00000000" w:rsidRPr="00000000">
        <w:rPr>
          <w:rtl w:val="0"/>
        </w:rPr>
        <w:t xml:space="preserve"> από τη FW45 και έχει μία μόνο στήριξη (single-pylon) που αγγίζει την κύρια επιφάνεια της πτέρυγας. Αυτό επιτρέπει καλύτερη ροή από κάτω και γύρω από τη μύτη.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Πίσω από τη μύτη, η είσοδος του </w:t>
      </w:r>
      <w:r w:rsidDel="00000000" w:rsidR="00000000" w:rsidRPr="00000000">
        <w:rPr>
          <w:b w:val="1"/>
          <w:rtl w:val="0"/>
        </w:rPr>
        <w:t xml:space="preserve">S-duct</w:t>
      </w:r>
      <w:r w:rsidDel="00000000" w:rsidR="00000000" w:rsidRPr="00000000">
        <w:rPr>
          <w:rtl w:val="0"/>
        </w:rPr>
        <w:t xml:space="preserve"> παίρνει αέρα από το κάτω μέρος της μύτης και τον απελευθερώνει πάνω από το μονοκόκ. Στόχος: </w:t>
      </w:r>
      <w:r w:rsidDel="00000000" w:rsidR="00000000" w:rsidRPr="00000000">
        <w:rPr>
          <w:b w:val="1"/>
          <w:rtl w:val="0"/>
        </w:rPr>
        <w:t xml:space="preserve">εξομάλυνση της ροής</w:t>
      </w:r>
      <w:r w:rsidDel="00000000" w:rsidR="00000000" w:rsidRPr="00000000">
        <w:rPr>
          <w:rtl w:val="0"/>
        </w:rPr>
        <w:t xml:space="preserve"> πάνω από το cockpit και μείωση της αποκόλλησης.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περιοχή της μύτης, που παραδοσιακά δημιουργούσε στροβιλισμούς, έχει πλέον εξελιχθεί σε μια ροϊκά ομαλή ζώνη που συνεργάζεται με τα εμπρός φτερά για σταθερότητα και ροή προς τις πλευρές του μονοθεσίου.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as1eckhx0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🌀 Είσοδοι αέρα και sidepods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πιο </w:t>
      </w:r>
      <w:r w:rsidDel="00000000" w:rsidR="00000000" w:rsidRPr="00000000">
        <w:rPr>
          <w:b w:val="1"/>
          <w:rtl w:val="0"/>
        </w:rPr>
        <w:t xml:space="preserve">εμφανής αλλαγή</w:t>
      </w:r>
      <w:r w:rsidDel="00000000" w:rsidR="00000000" w:rsidRPr="00000000">
        <w:rPr>
          <w:rtl w:val="0"/>
        </w:rPr>
        <w:t xml:space="preserve"> σε σχέση με τη FW46 είναι οι </w:t>
      </w:r>
      <w:r w:rsidDel="00000000" w:rsidR="00000000" w:rsidRPr="00000000">
        <w:rPr>
          <w:b w:val="1"/>
          <w:rtl w:val="0"/>
        </w:rPr>
        <w:t xml:space="preserve">νέες εισαγωγές αέρα και ο σχεδιασμός των sidepods</w:t>
      </w:r>
      <w:r w:rsidDel="00000000" w:rsidR="00000000" w:rsidRPr="00000000">
        <w:rPr>
          <w:rtl w:val="0"/>
        </w:rPr>
        <w:t xml:space="preserve">. Η FW47 υιοθετεί πλήρως τη “downwash” φιλοσοφία τύπου Red Bull: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Τα sidepods ξεκινούν με έντονο </w:t>
      </w:r>
      <w:r w:rsidDel="00000000" w:rsidR="00000000" w:rsidRPr="00000000">
        <w:rPr>
          <w:b w:val="1"/>
          <w:rtl w:val="0"/>
        </w:rPr>
        <w:t xml:space="preserve">undercut</w:t>
      </w:r>
      <w:r w:rsidDel="00000000" w:rsidR="00000000" w:rsidRPr="00000000">
        <w:rPr>
          <w:rtl w:val="0"/>
        </w:rPr>
        <w:t xml:space="preserve"> στο εμπρός μέρος – δημιουργώντας "γείσο" από το οποίο ο αέρας “πέφτει” προς τα κάτω, ακολουθώντας το περίγραμμα του πατώματος.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επάνω επιφάνεια έχει σχεδιαστεί ως “καταρράκτης”, κατευθύνοντας ροή προς τον διαχύτη πίσω.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Αυτή η γεωμετρία ενισχύει το </w:t>
      </w:r>
      <w:r w:rsidDel="00000000" w:rsidR="00000000" w:rsidRPr="00000000">
        <w:rPr>
          <w:b w:val="1"/>
          <w:rtl w:val="0"/>
        </w:rPr>
        <w:t xml:space="preserve">φαινόμενο Venturi</w:t>
      </w:r>
      <w:r w:rsidDel="00000000" w:rsidR="00000000" w:rsidRPr="00000000">
        <w:rPr>
          <w:rtl w:val="0"/>
        </w:rPr>
        <w:t xml:space="preserve"> στην κάτω πλευρά του μονοθεσίου, παράγοντας περισσότερη κάθετη δύναμη χωρίς να αυξάνεται το drag.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Επιπλέον, οι </w:t>
      </w:r>
      <w:r w:rsidDel="00000000" w:rsidR="00000000" w:rsidRPr="00000000">
        <w:rPr>
          <w:b w:val="1"/>
          <w:rtl w:val="0"/>
        </w:rPr>
        <w:t xml:space="preserve">εσοχές και τα ανοίγματα</w:t>
      </w:r>
      <w:r w:rsidDel="00000000" w:rsidR="00000000" w:rsidRPr="00000000">
        <w:rPr>
          <w:rtl w:val="0"/>
        </w:rPr>
        <w:t xml:space="preserve"> πάνω από τα sidepods (louvers) ανοίγουν ή κλείνουν ανάλογα με τις ανάγκες ψύξης, προσφέροντας ευελιξία χωρίς να διαταράσσουν τη ροή.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y99veo64u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Στόχος: Αεροδυναμική ισορροπία και σταθερότητα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Όλες αυτές οι αλλαγές δεν έγιναν για χάρη της εμφάνισης. Ο </w:t>
      </w:r>
      <w:r w:rsidDel="00000000" w:rsidR="00000000" w:rsidRPr="00000000">
        <w:rPr>
          <w:b w:val="1"/>
          <w:rtl w:val="0"/>
        </w:rPr>
        <w:t xml:space="preserve">James Vowles</w:t>
      </w:r>
      <w:r w:rsidDel="00000000" w:rsidR="00000000" w:rsidRPr="00000000">
        <w:rPr>
          <w:rtl w:val="0"/>
        </w:rPr>
        <w:t xml:space="preserve"> και το τεχνικό επιτελείο ήθελαν ένα μονοθέσιο που να είναι: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Πιο σταθερό σε στροφές υψηλής ταχύτητας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Πιο “ήρεμο” σε ακραίες γωνίες yaw (π.χ. αλλαγές κατεύθυνσης)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Πιο ικανό να διαχειριστεί τα ελαστικά (λιγότερη ολίσθηση = λιγότερη υπερθέρμανση)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Οι αλλαγές στο εμπρός τμήμα και τα sidepods συνεργάζονται για να επιτύχουν </w:t>
      </w:r>
      <w:r w:rsidDel="00000000" w:rsidR="00000000" w:rsidRPr="00000000">
        <w:rPr>
          <w:b w:val="1"/>
          <w:rtl w:val="0"/>
        </w:rPr>
        <w:t xml:space="preserve">ομαλή μετάβαση ροής από το εμπρός στο πίσω μέρος</w:t>
      </w:r>
      <w:r w:rsidDel="00000000" w:rsidR="00000000" w:rsidRPr="00000000">
        <w:rPr>
          <w:rtl w:val="0"/>
        </w:rPr>
        <w:t xml:space="preserve">, και συνεπώς μία πιο ουδέτερη και προβλέψιμη συμπεριφορά.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3x335tm6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Επίλογος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δεν επιδίωξε επανάσταση – αλλά μία </w:t>
      </w:r>
      <w:r w:rsidDel="00000000" w:rsidR="00000000" w:rsidRPr="00000000">
        <w:rPr>
          <w:b w:val="1"/>
          <w:rtl w:val="0"/>
        </w:rPr>
        <w:t xml:space="preserve">προσεκτικά σχεδιασμένη εξέλιξη</w:t>
      </w:r>
      <w:r w:rsidDel="00000000" w:rsidR="00000000" w:rsidRPr="00000000">
        <w:rPr>
          <w:rtl w:val="0"/>
        </w:rPr>
        <w:t xml:space="preserve">. Η μπροστινή πτέρυγα και τα sidepods της FW47 δεν είναι οι πιο ριζοσπαστικές στο grid, αλλά </w:t>
      </w:r>
      <w:r w:rsidDel="00000000" w:rsidR="00000000" w:rsidRPr="00000000">
        <w:rPr>
          <w:b w:val="1"/>
          <w:rtl w:val="0"/>
        </w:rPr>
        <w:t xml:space="preserve">δουλεύουν συντονισμένα</w:t>
      </w:r>
      <w:r w:rsidDel="00000000" w:rsidR="00000000" w:rsidRPr="00000000">
        <w:rPr>
          <w:rtl w:val="0"/>
        </w:rPr>
        <w:t xml:space="preserve"> για να εξαλείψουν αδυναμίες του παρελθόντος.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Για πρώτη φορά, το μονοθέσιο φαίνεται να έχει </w:t>
      </w:r>
      <w:r w:rsidDel="00000000" w:rsidR="00000000" w:rsidRPr="00000000">
        <w:rPr>
          <w:b w:val="1"/>
          <w:rtl w:val="0"/>
        </w:rPr>
        <w:t xml:space="preserve">συνοχή στη ροή του αέρα</w:t>
      </w:r>
      <w:r w:rsidDel="00000000" w:rsidR="00000000" w:rsidRPr="00000000">
        <w:rPr>
          <w:rtl w:val="0"/>
        </w:rPr>
        <w:t xml:space="preserve"> από εμπρός έως πίσω. Και αυτό είναι θεμέλιο για αξιοπιστία, προβλεψιμότητα και τελικά απόδοση στον αγώνα.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