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Williams Technical</w:t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px7cw7nvaz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Μέρος 6: «Από τη μηχανή στους τροχούς – Μετάδοση, Υβριδικά Συστήματα &amp; Brake-by-Wire»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Κιβώτιο ταχυτήτων, ERS, ανάκτηση ενέργειας και σύστημα πέδησης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ισχύς από έναν υπερσύγχρονο κινητήρα δεν έχει αξία, αν δεν </w:t>
      </w:r>
      <w:r w:rsidDel="00000000" w:rsidR="00000000" w:rsidRPr="00000000">
        <w:rPr>
          <w:b w:val="1"/>
          <w:rtl w:val="0"/>
        </w:rPr>
        <w:t xml:space="preserve">μεταφέρεται άμεσα, γραμμικά και αξιόπιστα στους πίσω τροχούς</w:t>
      </w:r>
      <w:r w:rsidDel="00000000" w:rsidR="00000000" w:rsidRPr="00000000">
        <w:rPr>
          <w:rtl w:val="0"/>
        </w:rPr>
        <w:t xml:space="preserve">. Σε αυτό το σημείο, η </w:t>
      </w:r>
      <w:r w:rsidDel="00000000" w:rsidR="00000000" w:rsidRPr="00000000">
        <w:rPr>
          <w:b w:val="1"/>
          <w:rtl w:val="0"/>
        </w:rPr>
        <w:t xml:space="preserve">FW47</w:t>
      </w:r>
      <w:r w:rsidDel="00000000" w:rsidR="00000000" w:rsidRPr="00000000">
        <w:rPr>
          <w:rtl w:val="0"/>
        </w:rPr>
        <w:t xml:space="preserve"> παρουσιάζει ένα εξαιρετικά ενσωματωμένο σύστημα μετάδοσης και ενέργειας, εναρμονισμένο πλήρως με τις απαιτήσεις ενός μονοθεσίου ground effect εποχής.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ot8hdd7nm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Κιβώτιο ταχυτήτων – Εξοικονόμηση βάρους και αδράνειας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Williams χρησιμοποιεί ένα </w:t>
      </w:r>
      <w:r w:rsidDel="00000000" w:rsidR="00000000" w:rsidRPr="00000000">
        <w:rPr>
          <w:b w:val="1"/>
          <w:rtl w:val="0"/>
        </w:rPr>
        <w:t xml:space="preserve">8τάχυτο ημιαυτόματο κιβώτιο με σύστημα τύπου seamless shift</w:t>
      </w:r>
      <w:r w:rsidDel="00000000" w:rsidR="00000000" w:rsidRPr="00000000">
        <w:rPr>
          <w:rtl w:val="0"/>
        </w:rPr>
        <w:t xml:space="preserve">, βασισμένο σε λύση της Mercedes: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Το κιβώτιο είναι </w:t>
      </w:r>
      <w:r w:rsidDel="00000000" w:rsidR="00000000" w:rsidRPr="00000000">
        <w:rPr>
          <w:b w:val="1"/>
          <w:rtl w:val="0"/>
        </w:rPr>
        <w:t xml:space="preserve">ενσωματωμένο με τη δομή του διαχύτη</w:t>
      </w:r>
      <w:r w:rsidDel="00000000" w:rsidR="00000000" w:rsidRPr="00000000">
        <w:rPr>
          <w:rtl w:val="0"/>
        </w:rPr>
        <w:t xml:space="preserve">, λειτουργώντας και ως αεροδυναμικό εξάρτημα.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Επανασχεδιασμένο </w:t>
      </w:r>
      <w:r w:rsidDel="00000000" w:rsidR="00000000" w:rsidRPr="00000000">
        <w:rPr>
          <w:b w:val="1"/>
          <w:rtl w:val="0"/>
        </w:rPr>
        <w:t xml:space="preserve">κέλυφος από ανθρακονήματα και τιτάνιο</w:t>
      </w:r>
      <w:r w:rsidDel="00000000" w:rsidR="00000000" w:rsidRPr="00000000">
        <w:rPr>
          <w:rtl w:val="0"/>
        </w:rPr>
        <w:t xml:space="preserve">, με σημαντική εξοικονόμηση βάρους.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εσωτερική διάταξη μειώνει τις ροπές αδράνειας, βελτιώνοντας την απόκριση στις αλλαγές ρυθμού και την ισορροπία του μονοθεσίου.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εσωτερική μηχανική αντοχή έχει βελτιωθεί, με στόχο τις </w:t>
      </w:r>
      <w:r w:rsidDel="00000000" w:rsidR="00000000" w:rsidRPr="00000000">
        <w:rPr>
          <w:b w:val="1"/>
          <w:rtl w:val="0"/>
        </w:rPr>
        <w:t xml:space="preserve">άνετες 4000 χιλιομετρικές χρήσεις χωρίς ανάγκη αλλαγής</w:t>
      </w:r>
      <w:r w:rsidDel="00000000" w:rsidR="00000000" w:rsidRPr="00000000">
        <w:rPr>
          <w:rtl w:val="0"/>
        </w:rPr>
        <w:t xml:space="preserve">, εντός κανονισμών.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qn4348uwz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⚡ ERS: Χαμηλές απώλειες, υψηλή αποδοτικότητα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</w:t>
      </w:r>
      <w:r w:rsidDel="00000000" w:rsidR="00000000" w:rsidRPr="00000000">
        <w:rPr>
          <w:b w:val="1"/>
          <w:rtl w:val="0"/>
        </w:rPr>
        <w:t xml:space="preserve">Energy Recovery System</w:t>
      </w:r>
      <w:r w:rsidDel="00000000" w:rsidR="00000000" w:rsidRPr="00000000">
        <w:rPr>
          <w:rtl w:val="0"/>
        </w:rPr>
        <w:t xml:space="preserve"> της FW47 έχει φτάσει πλέον σε επίπεδο ωριμότητας: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Η </w:t>
      </w:r>
      <w:r w:rsidDel="00000000" w:rsidR="00000000" w:rsidRPr="00000000">
        <w:rPr>
          <w:b w:val="1"/>
          <w:rtl w:val="0"/>
        </w:rPr>
        <w:t xml:space="preserve">MGU-K</w:t>
      </w:r>
      <w:r w:rsidDel="00000000" w:rsidR="00000000" w:rsidRPr="00000000">
        <w:rPr>
          <w:rtl w:val="0"/>
        </w:rPr>
        <w:t xml:space="preserve"> είναι ενσωματωμένη πιο χαμηλά, για χαμηλό CoG και άμεση μετάδοση ισχύος.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</w:t>
      </w:r>
      <w:r w:rsidDel="00000000" w:rsidR="00000000" w:rsidRPr="00000000">
        <w:rPr>
          <w:b w:val="1"/>
          <w:rtl w:val="0"/>
        </w:rPr>
        <w:t xml:space="preserve">MGU-H</w:t>
      </w:r>
      <w:r w:rsidDel="00000000" w:rsidR="00000000" w:rsidRPr="00000000">
        <w:rPr>
          <w:rtl w:val="0"/>
        </w:rPr>
        <w:t xml:space="preserve">, συνδεδεμένη στο τούρμπο, διαχειρίζεται πιο έξυπνα τις μεταβολές πίεσης για να αποφευχθεί το </w:t>
      </w:r>
      <w:r w:rsidDel="00000000" w:rsidR="00000000" w:rsidRPr="00000000">
        <w:rPr>
          <w:i w:val="1"/>
          <w:rtl w:val="0"/>
        </w:rPr>
        <w:t xml:space="preserve">turbo lag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Το </w:t>
      </w:r>
      <w:r w:rsidDel="00000000" w:rsidR="00000000" w:rsidRPr="00000000">
        <w:rPr>
          <w:b w:val="1"/>
          <w:rtl w:val="0"/>
        </w:rPr>
        <w:t xml:space="preserve">control software</w:t>
      </w:r>
      <w:r w:rsidDel="00000000" w:rsidR="00000000" w:rsidRPr="00000000">
        <w:rPr>
          <w:rtl w:val="0"/>
        </w:rPr>
        <w:t xml:space="preserve"> της Williams επιτρέπει ρυθμιζόμενο deployment ανάλογα με το stint, την πίστα και την κατάσταση του αυτοκινήτου.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ενεργειακή ανάκτηση (μέγιστο 2 MJ από MGU-K) και η ανάκτηση μέσω MGU-H βοηθούν τη στρατηγική – π.χ. “harvest mode” στις ζώνες DRS για φόρτιση χωρίς κόστος.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4c1sb9dz4r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🔋 Μπαταρία (Energy Store)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</w:t>
      </w:r>
      <w:r w:rsidDel="00000000" w:rsidR="00000000" w:rsidRPr="00000000">
        <w:rPr>
          <w:b w:val="1"/>
          <w:rtl w:val="0"/>
        </w:rPr>
        <w:t xml:space="preserve">μπαταρία ιόντων λιθίου</w:t>
      </w:r>
      <w:r w:rsidDel="00000000" w:rsidR="00000000" w:rsidRPr="00000000">
        <w:rPr>
          <w:rtl w:val="0"/>
        </w:rPr>
        <w:t xml:space="preserve"> της FW47 βρίσκεται </w:t>
      </w:r>
      <w:r w:rsidDel="00000000" w:rsidR="00000000" w:rsidRPr="00000000">
        <w:rPr>
          <w:b w:val="1"/>
          <w:rtl w:val="0"/>
        </w:rPr>
        <w:t xml:space="preserve">εντός του monocoque</w:t>
      </w:r>
      <w:r w:rsidDel="00000000" w:rsidR="00000000" w:rsidRPr="00000000">
        <w:rPr>
          <w:rtl w:val="0"/>
        </w:rPr>
        <w:t xml:space="preserve">, πίσω από το ρεζερβουάρ καυσίμου: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Βελτιωμένη θερμική προστασία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Ενισχυμένη καλωδίωση για απώλειες χαμηλότερες του 3%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Βελτιστοποίηση διαχείρισης θερμοκρασίας μέσω εσωτερικού mini-κυκλώματος ψύξης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Επιπλέον, η </w:t>
      </w:r>
      <w:r w:rsidDel="00000000" w:rsidR="00000000" w:rsidRPr="00000000">
        <w:rPr>
          <w:b w:val="1"/>
          <w:rtl w:val="0"/>
        </w:rPr>
        <w:t xml:space="preserve">διαχείριση καμπύλης φόρτισης/εκφόρτισης</w:t>
      </w:r>
      <w:r w:rsidDel="00000000" w:rsidR="00000000" w:rsidRPr="00000000">
        <w:rPr>
          <w:rtl w:val="0"/>
        </w:rPr>
        <w:t xml:space="preserve"> είναι πλήρως παραμετροποιήσιμη ανά οδηγό και session (π.χ. διαφορετικά ρυθμιστικά σε προκριματικά vs. αγώνα).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h90v3yhbz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🛑 Brake-by-Wire – Εξελιγμένη πέδηση με ακρίβεια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Williams διαθέτει πλέον </w:t>
      </w:r>
      <w:r w:rsidDel="00000000" w:rsidR="00000000" w:rsidRPr="00000000">
        <w:rPr>
          <w:b w:val="1"/>
          <w:rtl w:val="0"/>
        </w:rPr>
        <w:t xml:space="preserve">ένα από τα πιο σταθερά brake-by-wire συστήματα στο grid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Το πίσω σύστημα πέδησης είναι </w:t>
      </w:r>
      <w:r w:rsidDel="00000000" w:rsidR="00000000" w:rsidRPr="00000000">
        <w:rPr>
          <w:b w:val="1"/>
          <w:rtl w:val="0"/>
        </w:rPr>
        <w:t xml:space="preserve">εντελώς ανεξάρτητο από το εμπρός</w:t>
      </w:r>
      <w:r w:rsidDel="00000000" w:rsidR="00000000" w:rsidRPr="00000000">
        <w:rPr>
          <w:rtl w:val="0"/>
        </w:rPr>
        <w:t xml:space="preserve">, και ελέγχεται από λογισμικό που συνεργάζεται με το ERS.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Υπάρχει </w:t>
      </w:r>
      <w:r w:rsidDel="00000000" w:rsidR="00000000" w:rsidRPr="00000000">
        <w:rPr>
          <w:b w:val="1"/>
          <w:rtl w:val="0"/>
        </w:rPr>
        <w:t xml:space="preserve">αλγόριθμος υποβοήθησης ανάκτησης ενέργειας</w:t>
      </w:r>
      <w:r w:rsidDel="00000000" w:rsidR="00000000" w:rsidRPr="00000000">
        <w:rPr>
          <w:rtl w:val="0"/>
        </w:rPr>
        <w:t xml:space="preserve"> που αποφασίζει πότε το φρενάρισμα θα γίνει περισσότερο με MGU-K και πότε με δίσκους.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Οι </w:t>
      </w:r>
      <w:r w:rsidDel="00000000" w:rsidR="00000000" w:rsidRPr="00000000">
        <w:rPr>
          <w:b w:val="1"/>
          <w:rtl w:val="0"/>
        </w:rPr>
        <w:t xml:space="preserve">carbon-κεραμικοί δίσκοι</w:t>
      </w:r>
      <w:r w:rsidDel="00000000" w:rsidR="00000000" w:rsidRPr="00000000">
        <w:rPr>
          <w:rtl w:val="0"/>
        </w:rPr>
        <w:t xml:space="preserve"> (Brembo) έχουν βελτιωμένο φαινόμενο θερμικής σταθερότητας για σταθερότερο feedback στον οδηγό.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brake-by-wire επιτρέπει επίσης </w:t>
      </w:r>
      <w:r w:rsidDel="00000000" w:rsidR="00000000" w:rsidRPr="00000000">
        <w:rPr>
          <w:b w:val="1"/>
          <w:rtl w:val="0"/>
        </w:rPr>
        <w:t xml:space="preserve">adjustable brake migration</w:t>
      </w:r>
      <w:r w:rsidDel="00000000" w:rsidR="00000000" w:rsidRPr="00000000">
        <w:rPr>
          <w:rtl w:val="0"/>
        </w:rPr>
        <w:t xml:space="preserve"> — δηλαδή αλλαγή στην κατανομή πέδησης κατά το φρενάρισμα, βοηθώντας στην είσοδο στροφών.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yh1357ufq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Όλα σε συντονισμό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Αυτό που ξεχωρίζει στη FW47 δεν είναι απλώς τα επιμέρους συστήματα, αλλά η </w:t>
      </w:r>
      <w:r w:rsidDel="00000000" w:rsidR="00000000" w:rsidRPr="00000000">
        <w:rPr>
          <w:b w:val="1"/>
          <w:rtl w:val="0"/>
        </w:rPr>
        <w:t xml:space="preserve">ολιστική προσέγγιση στον συντονισμό τους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Το κιβώτιο λειτουργεί σε συγχρονισμό με τις ροές ERS.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Το φρενάρισμα δίνει προτεραιότητα στην ανάκτηση ενέργειας όταν δεν χρειάζεται καθαρή ισχύς.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απώλεια ενέργειας σε μετάδοση και πέδηση </w:t>
      </w:r>
      <w:r w:rsidDel="00000000" w:rsidR="00000000" w:rsidRPr="00000000">
        <w:rPr>
          <w:b w:val="1"/>
          <w:rtl w:val="0"/>
        </w:rPr>
        <w:t xml:space="preserve">έχει ελαχιστοποιηθεί</w:t>
      </w:r>
      <w:r w:rsidDel="00000000" w:rsidR="00000000" w:rsidRPr="00000000">
        <w:rPr>
          <w:rtl w:val="0"/>
        </w:rPr>
        <w:t xml:space="preserve"> σε ποσοστά κάτω του 6% για όλο το γύρο.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0bmzvg52p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🏁 Συμπέρασμα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Williams, για πρώτη φορά εδώ και χρόνια, </w:t>
      </w:r>
      <w:r w:rsidDel="00000000" w:rsidR="00000000" w:rsidRPr="00000000">
        <w:rPr>
          <w:b w:val="1"/>
          <w:rtl w:val="0"/>
        </w:rPr>
        <w:t xml:space="preserve">δεν παλεύει απλώς να ενσωματώσει ένα έτοιμο powertrain</w:t>
      </w:r>
      <w:r w:rsidDel="00000000" w:rsidR="00000000" w:rsidRPr="00000000">
        <w:rPr>
          <w:rtl w:val="0"/>
        </w:rPr>
        <w:t xml:space="preserve"> – το έχει κάνει μέρος του συνολικού σχεδιασμού. Από την μετάδοση ως το brake-by-wire, η FW47 μετατρέπει την ενέργεια σε απόδοση με </w:t>
      </w:r>
      <w:r w:rsidDel="00000000" w:rsidR="00000000" w:rsidRPr="00000000">
        <w:rPr>
          <w:b w:val="1"/>
          <w:rtl w:val="0"/>
        </w:rPr>
        <w:t xml:space="preserve">προβλεψιμότητα, αποδοτικότητα και ακρίβεια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μονοθέσιο αντιδρά, φρενάρει, μεταδίδει και ανακτά — σαν ένα ζωντανό, διασυνδεδεμένο σύστημα.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