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McLaren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mclwjv1iq332" w:id="0"/>
      <w:bookmarkEnd w:id="0"/>
      <w:r w:rsidDel="00000000" w:rsidR="00000000" w:rsidRPr="00000000">
        <w:rPr>
          <w:rtl w:val="0"/>
        </w:rPr>
      </w:r>
    </w:p>
    <w:p w:rsidR="00000000" w:rsidDel="00000000" w:rsidP="00000000" w:rsidRDefault="00000000" w:rsidRPr="00000000" w14:paraId="00000004">
      <w:pPr>
        <w:pStyle w:val="Title"/>
        <w:spacing w:after="240" w:lineRule="auto"/>
        <w:rPr/>
      </w:pPr>
      <w:bookmarkStart w:colFirst="0" w:colLast="0" w:name="_3iym7qlo7but" w:id="1"/>
      <w:bookmarkEnd w:id="1"/>
      <w:r w:rsidDel="00000000" w:rsidR="00000000" w:rsidRPr="00000000">
        <w:rPr>
          <w:rtl w:val="0"/>
        </w:rPr>
        <w:t xml:space="preserve">🚗💨 </w:t>
      </w:r>
      <w:r w:rsidDel="00000000" w:rsidR="00000000" w:rsidRPr="00000000">
        <w:rPr>
          <w:b w:val="1"/>
          <w:rtl w:val="0"/>
        </w:rPr>
        <w:t xml:space="preserve">McLaren MCL39 – Θερμική Διαχείριση Φρένων: Μηχανική χωρίς Κινούμενα Μέρη</w:t>
      </w:r>
      <w:r w:rsidDel="00000000" w:rsidR="00000000" w:rsidRPr="00000000">
        <w:rPr>
          <w:rtl w:val="0"/>
        </w:rPr>
        <w:t xml:space="preserve"> 🔧🔥</w:t>
      </w:r>
    </w:p>
    <w:p w:rsidR="00000000" w:rsidDel="00000000" w:rsidP="00000000" w:rsidRDefault="00000000" w:rsidRPr="00000000" w14:paraId="00000005">
      <w:pPr>
        <w:spacing w:after="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Μία από τις πιο ενδιαφέρουσες καινοτομίες της McLaren στο MCL39 είναι το σύστημα </w:t>
      </w:r>
      <w:r w:rsidDel="00000000" w:rsidR="00000000" w:rsidRPr="00000000">
        <w:rPr>
          <w:b w:val="1"/>
          <w:rtl w:val="0"/>
        </w:rPr>
        <w:t xml:space="preserve">θέρμανσης φρένων μέσω θερμικής μετάδοσης</w:t>
      </w:r>
      <w:r w:rsidDel="00000000" w:rsidR="00000000" w:rsidRPr="00000000">
        <w:rPr>
          <w:rtl w:val="0"/>
        </w:rPr>
        <w:t xml:space="preserve">, όχι ψύξης – και μάλιστα με απόλυτα νόμιμο τρόπο.</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oe1sofp4gcdw" w:id="2"/>
      <w:bookmarkEnd w:id="2"/>
      <w:r w:rsidDel="00000000" w:rsidR="00000000" w:rsidRPr="00000000">
        <w:rPr>
          <w:b w:val="1"/>
          <w:color w:val="000000"/>
          <w:sz w:val="26"/>
          <w:szCs w:val="26"/>
          <w:rtl w:val="0"/>
        </w:rPr>
        <w:t xml:space="preserve">🧠 Τι ακριβώς κάνει το σύστημα;</w:t>
      </w:r>
    </w:p>
    <w:p w:rsidR="00000000" w:rsidDel="00000000" w:rsidP="00000000" w:rsidRDefault="00000000" w:rsidRPr="00000000" w14:paraId="00000008">
      <w:pPr>
        <w:spacing w:after="240" w:before="240" w:lineRule="auto"/>
        <w:rPr/>
      </w:pPr>
      <w:r w:rsidDel="00000000" w:rsidR="00000000" w:rsidRPr="00000000">
        <w:rPr>
          <w:rtl w:val="0"/>
        </w:rPr>
        <w:t xml:space="preserve">Το σύστημα </w:t>
      </w:r>
      <w:r w:rsidDel="00000000" w:rsidR="00000000" w:rsidRPr="00000000">
        <w:rPr>
          <w:b w:val="1"/>
          <w:rtl w:val="0"/>
        </w:rPr>
        <w:t xml:space="preserve">δεν ψύχει</w:t>
      </w:r>
      <w:r w:rsidDel="00000000" w:rsidR="00000000" w:rsidRPr="00000000">
        <w:rPr>
          <w:rtl w:val="0"/>
        </w:rPr>
        <w:t xml:space="preserve">, αλλά </w:t>
      </w:r>
      <w:r w:rsidDel="00000000" w:rsidR="00000000" w:rsidRPr="00000000">
        <w:rPr>
          <w:b w:val="1"/>
          <w:rtl w:val="0"/>
        </w:rPr>
        <w:t xml:space="preserve">διατηρεί θερμοκρασία</w:t>
      </w:r>
      <w:r w:rsidDel="00000000" w:rsidR="00000000" w:rsidRPr="00000000">
        <w:rPr>
          <w:rtl w:val="0"/>
        </w:rPr>
        <w:t xml:space="preserve"> στα φρένα κοντά στο ελάχιστο όριο λειτουργίας τους. Αυτό επιτυγχάνεται μέσω </w:t>
      </w:r>
      <w:r w:rsidDel="00000000" w:rsidR="00000000" w:rsidRPr="00000000">
        <w:rPr>
          <w:b w:val="1"/>
          <w:rtl w:val="0"/>
        </w:rPr>
        <w:t xml:space="preserve">θερμοσιφωνισμού (thermosyphon)</w:t>
      </w:r>
      <w:r w:rsidDel="00000000" w:rsidR="00000000" w:rsidRPr="00000000">
        <w:rPr>
          <w:rtl w:val="0"/>
        </w:rPr>
        <w:t xml:space="preserve"> – μιας διαδικασίας που εκμεταλλεύεται τη μεταφορά θερμότητας χωρίς κινούμενα μέρη:</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Η θερμότητα προέρχεται από την </w:t>
      </w:r>
      <w:r w:rsidDel="00000000" w:rsidR="00000000" w:rsidRPr="00000000">
        <w:rPr>
          <w:b w:val="1"/>
          <w:rtl w:val="0"/>
        </w:rPr>
        <w:t xml:space="preserve">εξάτμιση</w:t>
      </w:r>
      <w:r w:rsidDel="00000000" w:rsidR="00000000" w:rsidRPr="00000000">
        <w:rPr>
          <w:rtl w:val="0"/>
        </w:rPr>
        <w:t xml:space="preserve"> και τα </w:t>
      </w:r>
      <w:r w:rsidDel="00000000" w:rsidR="00000000" w:rsidRPr="00000000">
        <w:rPr>
          <w:b w:val="1"/>
          <w:rtl w:val="0"/>
        </w:rPr>
        <w:t xml:space="preserve">αεροδυναμικά ρεύματα κάτω από το πάτωμα</w:t>
      </w:r>
      <w:r w:rsidDel="00000000" w:rsidR="00000000" w:rsidRPr="00000000">
        <w:rPr>
          <w:rtl w:val="0"/>
        </w:rPr>
        <w:t xml:space="preserve">.</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Αυτή η ενέργεια μεταφέρεται </w:t>
      </w:r>
      <w:r w:rsidDel="00000000" w:rsidR="00000000" w:rsidRPr="00000000">
        <w:rPr>
          <w:b w:val="1"/>
          <w:rtl w:val="0"/>
        </w:rPr>
        <w:t xml:space="preserve">μέσω υγρού (πιθανώς brake fluid)</w:t>
      </w:r>
      <w:r w:rsidDel="00000000" w:rsidR="00000000" w:rsidRPr="00000000">
        <w:rPr>
          <w:rtl w:val="0"/>
        </w:rPr>
        <w:t xml:space="preserve"> σε κύκλωμα που καταλήγει στις </w:t>
      </w:r>
      <w:r w:rsidDel="00000000" w:rsidR="00000000" w:rsidRPr="00000000">
        <w:rPr>
          <w:b w:val="1"/>
          <w:rtl w:val="0"/>
        </w:rPr>
        <w:t xml:space="preserve">δαγκάνες των φρένων (brake calipers)</w:t>
      </w:r>
      <w:r w:rsidDel="00000000" w:rsidR="00000000" w:rsidRPr="00000000">
        <w:rPr>
          <w:rtl w:val="0"/>
        </w:rPr>
        <w:t xml:space="preserve">.</w:t>
        <w:br w:type="textWrapping"/>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Η θερμότητα αυτή </w:t>
      </w:r>
      <w:r w:rsidDel="00000000" w:rsidR="00000000" w:rsidRPr="00000000">
        <w:rPr>
          <w:b w:val="1"/>
          <w:rtl w:val="0"/>
        </w:rPr>
        <w:t xml:space="preserve">κρατά τα δισκόφρενα σε ελάχιστη θερμοκρασία λειτουργίας</w:t>
      </w:r>
      <w:r w:rsidDel="00000000" w:rsidR="00000000" w:rsidRPr="00000000">
        <w:rPr>
          <w:rtl w:val="0"/>
        </w:rPr>
        <w:t xml:space="preserve">, ακόμα και όταν ο οδηγός δεν φρενάρει έντονα.</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Το σύστημα αυτό δεν περιέχει αντλίες ή ηλεκτρονικά μέρη, επομένως </w:t>
      </w:r>
      <w:r w:rsidDel="00000000" w:rsidR="00000000" w:rsidRPr="00000000">
        <w:rPr>
          <w:b w:val="1"/>
          <w:rtl w:val="0"/>
        </w:rPr>
        <w:t xml:space="preserve">δεν θεωρείται ενεργό</w:t>
      </w:r>
      <w:r w:rsidDel="00000000" w:rsidR="00000000" w:rsidRPr="00000000">
        <w:rPr>
          <w:rtl w:val="0"/>
        </w:rPr>
        <w:t xml:space="preserve"> από την FIA – και είναι πλήρως </w:t>
      </w:r>
      <w:r w:rsidDel="00000000" w:rsidR="00000000" w:rsidRPr="00000000">
        <w:rPr>
          <w:b w:val="1"/>
          <w:rtl w:val="0"/>
        </w:rPr>
        <w:t xml:space="preserve">νόμιμο</w:t>
      </w:r>
      <w:r w:rsidDel="00000000" w:rsidR="00000000" w:rsidRPr="00000000">
        <w:rPr>
          <w:rtl w:val="0"/>
        </w:rPr>
        <w:t xml:space="preserv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snvw4e9jx3nd" w:id="3"/>
      <w:bookmarkEnd w:id="3"/>
      <w:r w:rsidDel="00000000" w:rsidR="00000000" w:rsidRPr="00000000">
        <w:rPr>
          <w:b w:val="1"/>
          <w:color w:val="000000"/>
          <w:sz w:val="26"/>
          <w:szCs w:val="26"/>
          <w:rtl w:val="0"/>
        </w:rPr>
        <w:t xml:space="preserve">🧊 Γιατί να θες να κρατάς τα φρένα ζεστά;</w:t>
      </w:r>
    </w:p>
    <w:p w:rsidR="00000000" w:rsidDel="00000000" w:rsidP="00000000" w:rsidRDefault="00000000" w:rsidRPr="00000000" w14:paraId="0000000E">
      <w:pPr>
        <w:spacing w:after="240" w:before="240" w:lineRule="auto"/>
        <w:rPr/>
      </w:pPr>
      <w:r w:rsidDel="00000000" w:rsidR="00000000" w:rsidRPr="00000000">
        <w:rPr>
          <w:rtl w:val="0"/>
        </w:rPr>
        <w:t xml:space="preserve">Η σταθερή θερμοκρασία στα φρένα σημαίνει:</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Σταθερή απόκριση στο φρενάρισμα (χωρίς lag ή "καθυστέρηση")</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Αποφυγή θερμικών shock και ρωγμών</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Καλύτερη ενσωμάτωση στη στρατηγική ψύξης/θέρμανσης των ελαστικών</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d412oanheqwr" w:id="4"/>
      <w:bookmarkEnd w:id="4"/>
      <w:r w:rsidDel="00000000" w:rsidR="00000000" w:rsidRPr="00000000">
        <w:rPr>
          <w:b w:val="1"/>
          <w:color w:val="000000"/>
          <w:sz w:val="26"/>
          <w:szCs w:val="26"/>
          <w:rtl w:val="0"/>
        </w:rPr>
        <w:t xml:space="preserve">🧪 Τι κερδίζει η McLaren;</w:t>
      </w:r>
    </w:p>
    <w:p w:rsidR="00000000" w:rsidDel="00000000" w:rsidP="00000000" w:rsidRDefault="00000000" w:rsidRPr="00000000" w14:paraId="00000013">
      <w:pPr>
        <w:spacing w:after="240" w:before="240" w:lineRule="auto"/>
        <w:rPr/>
      </w:pPr>
      <w:r w:rsidDel="00000000" w:rsidR="00000000" w:rsidRPr="00000000">
        <w:rPr>
          <w:rtl w:val="0"/>
        </w:rPr>
        <w:t xml:space="preserve">Μπορούν να </w:t>
      </w:r>
      <w:r w:rsidDel="00000000" w:rsidR="00000000" w:rsidRPr="00000000">
        <w:rPr>
          <w:b w:val="1"/>
          <w:rtl w:val="0"/>
        </w:rPr>
        <w:t xml:space="preserve">μεγαλώσουν τους αεραγωγούς φρένων (brake ducts)</w:t>
      </w:r>
      <w:r w:rsidDel="00000000" w:rsidR="00000000" w:rsidRPr="00000000">
        <w:rPr>
          <w:rtl w:val="0"/>
        </w:rPr>
        <w:t xml:space="preserve"> ώστε να διαχειρίζονται καλύτερα τη θερμοκρασία των ελαστικών, χωρίς τον κίνδυνο </w:t>
      </w:r>
      <w:r w:rsidDel="00000000" w:rsidR="00000000" w:rsidRPr="00000000">
        <w:rPr>
          <w:b w:val="1"/>
          <w:rtl w:val="0"/>
        </w:rPr>
        <w:t xml:space="preserve">υπερψύξης των φρένων</w:t>
      </w:r>
      <w:r w:rsidDel="00000000" w:rsidR="00000000" w:rsidRPr="00000000">
        <w:rPr>
          <w:rtl w:val="0"/>
        </w:rPr>
        <w:t xml:space="preserve">. Σε πίστες όπως η Βαρκελώνη ή η Ουγγαρία, όπου η θερμοκρασία είναι κρίσιμη, αυτό το πλεονέκτημα μπορεί να αποδώσει.</w:t>
      </w:r>
    </w:p>
    <w:p w:rsidR="00000000" w:rsidDel="00000000" w:rsidP="00000000" w:rsidRDefault="00000000" w:rsidRPr="00000000" w14:paraId="00000014">
      <w:pPr>
        <w:spacing w:after="240" w:before="240" w:lineRule="auto"/>
        <w:rPr/>
      </w:pPr>
      <w:r w:rsidDel="00000000" w:rsidR="00000000" w:rsidRPr="00000000">
        <w:rPr>
          <w:rtl w:val="0"/>
        </w:rPr>
        <w:t xml:space="preserve">Ωστόσο:</w:t>
      </w:r>
    </w:p>
    <w:p w:rsidR="00000000" w:rsidDel="00000000" w:rsidP="00000000" w:rsidRDefault="00000000" w:rsidRPr="00000000" w14:paraId="00000015">
      <w:pPr>
        <w:numPr>
          <w:ilvl w:val="0"/>
          <w:numId w:val="2"/>
        </w:numPr>
        <w:spacing w:after="240" w:before="240" w:lineRule="auto"/>
        <w:ind w:left="720" w:hanging="360"/>
      </w:pPr>
      <w:r w:rsidDel="00000000" w:rsidR="00000000" w:rsidRPr="00000000">
        <w:rPr>
          <w:rtl w:val="0"/>
        </w:rPr>
        <w:t xml:space="preserve">Οι μεγαλύτεροι αεραγωγοί σημαίνουν </w:t>
      </w:r>
      <w:r w:rsidDel="00000000" w:rsidR="00000000" w:rsidRPr="00000000">
        <w:rPr>
          <w:b w:val="1"/>
          <w:rtl w:val="0"/>
        </w:rPr>
        <w:t xml:space="preserve">περισσότερο drag</w:t>
      </w:r>
      <w:r w:rsidDel="00000000" w:rsidR="00000000" w:rsidRPr="00000000">
        <w:rPr>
          <w:rtl w:val="0"/>
        </w:rPr>
        <w:t xml:space="preserve">, κάτι που επηρεάζει την τελική ταχύτητα.</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5m3a36bwziv1" w:id="5"/>
      <w:bookmarkEnd w:id="5"/>
      <w:r w:rsidDel="00000000" w:rsidR="00000000" w:rsidRPr="00000000">
        <w:rPr>
          <w:b w:val="1"/>
          <w:color w:val="000000"/>
          <w:sz w:val="26"/>
          <w:szCs w:val="26"/>
          <w:rtl w:val="0"/>
        </w:rPr>
        <w:t xml:space="preserve">📸 Πώς μας ήρθε η θεωρία αυτή;</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Η κάτω πλευρά του πατώματος δείχνει δομές θερμικής διαχείρισης και πιθανές οδεύσεις του θερμικού κυκλώματος</w:t>
        <w:br w:type="textWrapping"/>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Η θερμομονωτική σωλήνα (πιθανώς εναλλάκτης) φαίνεται να καταλήγει στις περιοχές φρένων</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93ncrjr64qx" w:id="6"/>
      <w:bookmarkEnd w:id="6"/>
      <w:r w:rsidDel="00000000" w:rsidR="00000000" w:rsidRPr="00000000">
        <w:rPr>
          <w:b w:val="1"/>
          <w:color w:val="000000"/>
          <w:sz w:val="26"/>
          <w:szCs w:val="26"/>
          <w:rtl w:val="0"/>
        </w:rPr>
        <w:t xml:space="preserve">📏 Νομικό πλαίσιο</w:t>
      </w:r>
    </w:p>
    <w:p w:rsidR="00000000" w:rsidDel="00000000" w:rsidP="00000000" w:rsidRDefault="00000000" w:rsidRPr="00000000" w14:paraId="0000001A">
      <w:pPr>
        <w:spacing w:after="240" w:before="240" w:lineRule="auto"/>
        <w:rPr/>
      </w:pPr>
      <w:r w:rsidDel="00000000" w:rsidR="00000000" w:rsidRPr="00000000">
        <w:rPr>
          <w:rtl w:val="0"/>
        </w:rPr>
        <w:t xml:space="preserve">Το σύστημα:</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Δεν έχει κινητά εξαρτήματα</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Δεν χρησιμοποιεί αντλίες ή μηχανικά μέσα</w:t>
        <w:br w:type="textWrapping"/>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Δεν είναι ελεγχόμενο από οδηγό ή ηλεκτρονικό σύστημα</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Άρα, </w:t>
      </w:r>
      <w:r w:rsidDel="00000000" w:rsidR="00000000" w:rsidRPr="00000000">
        <w:rPr>
          <w:b w:val="1"/>
          <w:rtl w:val="0"/>
        </w:rPr>
        <w:t xml:space="preserve">δεν παραβιάζει τους τεχνικούς κανονισμούς</w:t>
      </w:r>
      <w:r w:rsidDel="00000000" w:rsidR="00000000" w:rsidRPr="00000000">
        <w:rPr>
          <w:rtl w:val="0"/>
        </w:rPr>
        <w:t xml:space="preserve"> και επιτρέπει στη McLaren να κερδίζει σε συνέπεια και ευελιξία setup.</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lk6pwupqdy2q" w:id="7"/>
      <w:bookmarkEnd w:id="7"/>
      <w:r w:rsidDel="00000000" w:rsidR="00000000" w:rsidRPr="00000000">
        <w:rPr>
          <w:b w:val="1"/>
          <w:color w:val="000000"/>
          <w:sz w:val="26"/>
          <w:szCs w:val="26"/>
          <w:rtl w:val="0"/>
        </w:rPr>
        <w:t xml:space="preserve">🏁 Συμπέρασμα</w:t>
      </w:r>
    </w:p>
    <w:p w:rsidR="00000000" w:rsidDel="00000000" w:rsidP="00000000" w:rsidRDefault="00000000" w:rsidRPr="00000000" w14:paraId="00000020">
      <w:pPr>
        <w:spacing w:after="240" w:before="240" w:lineRule="auto"/>
        <w:rPr/>
      </w:pPr>
      <w:r w:rsidDel="00000000" w:rsidR="00000000" w:rsidRPr="00000000">
        <w:rPr>
          <w:rtl w:val="0"/>
        </w:rPr>
        <w:t xml:space="preserve">Η McLaren βρήκε έναν εξαιρετικά έξυπνο, </w:t>
      </w:r>
      <w:r w:rsidDel="00000000" w:rsidR="00000000" w:rsidRPr="00000000">
        <w:rPr>
          <w:i w:val="1"/>
          <w:rtl w:val="0"/>
        </w:rPr>
        <w:t xml:space="preserve">passive</w:t>
      </w:r>
      <w:r w:rsidDel="00000000" w:rsidR="00000000" w:rsidRPr="00000000">
        <w:rPr>
          <w:rtl w:val="0"/>
        </w:rPr>
        <w:t xml:space="preserve"> τρόπο να λύσει ένα από τα διαχρονικά προβλήματα της F1: την ευαίσθητη ισορροπία θερμότητας στα φρένα και τα ελαστικά. Σε ένα σπορ όπου κάθε λεπτομέρεια μετρά, αυτό το "μη σύστημα" ίσως είναι από τα πιο σημαντικά upgrades του MCL39 για το 2025!</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