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RedBull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s60n2g6zezzt" w:id="0"/>
      <w:bookmarkEnd w:id="0"/>
      <w:r w:rsidDel="00000000" w:rsidR="00000000" w:rsidRPr="00000000">
        <w:rPr>
          <w:rtl w:val="0"/>
        </w:rPr>
        <w:t xml:space="preserve">Θρίαμβος στο σπίτι του</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Ο Μαξ Φερστάπεν Κυρίαρχος στο Zandvoort</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Το Γκραν Πρι της Ολλανδίας του 2022 αποτέλεσε ένα εντυπωσιακό επίτευγμα για τον Μαξ Φερστάπεν, ο οποίος πέτυχε μια καθαρή και στρατηγικά άψογη νίκη μπροστά στο παθιασμένο κοινό του στο Zandvoort. Με αριστοτεχνικό έλεγχο του ρυθμού, τακτικές κινήσεις και υποστήριξη από τη Red Bull, ο Ολλανδός παγκόσμιος πρωταθλητής πρόσθεσε μια ακόμα νίκη στο ενεργητικό του, την 10η της σεζόν.</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Από την Pole στην Κορυφή</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Ξεκινώντας από την pole position, ο Φερστάπεν διατήρησε την πρωτοπορία στην πρώτη στροφή, ξεκινώντας δυναμικά. Παρά την πίεση από τις Ferrari και αργότερα τις Mercedes, παρέμεινε ψύχραιμος και διαχειρίστηκε εξαιρετικά το πρώτο stint του με μαλακά ελαστικά. Στον 18ο γύρο έκανε την πρώτη του στάση, περνώντας σε μεσαία γόμα και διατηρώντας επαφή με τους αντιπάλους του που είχαν διαφορετικές στρατηγικές.</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Το Παιχνίδι της Στρατηγικής</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Η κούρσα εξελίχθηκε σε μια μάχη στρατηγικής, με τη Red Bull να αντιδρά τέλεια σε κάθε ευκαιρία. Όταν εμφανίστηκε το πρώτο Εικονικό Αυτοκίνητο Ασφαλείας (VSC) στον 48ο γύρο λόγω προβλήματος του Τσουνόντα, ο Φερστάπεν εκμεταλλεύτηκε την κατάσταση με ένα «φθηνό» πιτ στοπ. Η Mercedes επέλεξε να μείνει έξω με τον Χάμιλτον, ελπίζοντας σε πλεονέκτημα από τα φρέσκα ελαστικά αργότερα, όμως η απόφαση δεν τους ευνόησε.</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Το αποκορύφωμα ήρθε όταν το κανονικό Αυτοκίνητο Ασφαλείας βγήκε στον 55ο γύρο μετά από βλάβη του Μπότας. Η Red Bull κάλεσε αμέσως τον Φερστάπεν για μαλακά ελαστικά, ενώ η Mercedes κράτησε τον Χάμιλτον στην πίστα με παλιά μεσαία.</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sz w:val="18"/>
          <w:szCs w:val="18"/>
          <w:rtl w:val="0"/>
        </w:rPr>
        <w:t xml:space="preserve">Η Καθοριστική Επανεκκίνηση</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sz w:val="18"/>
          <w:szCs w:val="18"/>
          <w:rtl w:val="0"/>
        </w:rPr>
        <w:t xml:space="preserve">Στην επανεκκίνηση του 61ου γύρου, ο Φερστάπεν εκμεταλλεύτηκε την υπεροχή των ελαστικών του και προσπέρασε αποφασιστικά τον Χάμιλτον στη Στροφή 1. Από εκεί και πέρα, έλεγξε τον ρυθμό και οδήγησε με απόλυτη αυτοπεποίθηση μέχρι την καρό σημαία.</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Πίσω του, ο Τζορτζ Ράσελ και ο Σαρλ Λεκλέρκ κατάφεραν να περάσουν επίσης τον Χάμιλτον, ο οποίος έμεινε εκτός βάθρου.</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Η Δύναμη της Εδραίωσης</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Η νίκη στο Zandvoort ήταν κάτι παραπάνω από μια απλή αγωνιστική επιτυχία. Ήταν ένα σύμβολο της κυριαρχίας του Φερστάπεν το 2022, τόσο από πλευράς ικανότητας όσο και στρατηγικής ομάδας. Με τη στήριξη της Red Bull και τη φλόγα του κοινού, ο Ολλανδός οδηγός απέδειξε ότι βρίσκεται σε μια δική του κατηγορία.</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Συμπεράσματα</w:t>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Ο αγώνας της Ολλανδίας απέδειξε πως η νίκη δεν εξαρτάται μόνο από τον ταχύτερο οδηγό, αλλά και από τις σωστές αποφάσεις τη σωστή στιγμή. Ο Φερστάπεν και η Red Bull πέτυχαν το τέλειο συνδυασμό: ταχύτητα, στρατηγική και ψυχραιμία. Το κοινό νίκησε μαζί του, κάνοντας το Zandvoort ένα γιορτινό πορτοκαλί κύμα.</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