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4CD" w:rsidRDefault="00CB6E49" w:rsidP="00CB6E49">
      <w:pPr>
        <w:jc w:val="center"/>
        <w:rPr>
          <w:rFonts w:ascii="Arial Black" w:hAnsi="Arial Black"/>
          <w:sz w:val="28"/>
          <w:szCs w:val="28"/>
        </w:rPr>
      </w:pPr>
      <w:r w:rsidRPr="00CB6E49">
        <w:rPr>
          <w:rFonts w:ascii="Arial Black" w:hAnsi="Arial Black"/>
          <w:sz w:val="28"/>
          <w:szCs w:val="28"/>
        </w:rPr>
        <w:t>Введение</w:t>
      </w:r>
    </w:p>
    <w:p w:rsidR="00CB6E49" w:rsidRDefault="00CB6E49" w:rsidP="00CB6E4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Давайте рассмотрим </w:t>
      </w:r>
      <w:r w:rsidR="001217A4">
        <w:rPr>
          <w:rFonts w:ascii="Arial Black" w:hAnsi="Arial Black"/>
          <w:sz w:val="28"/>
          <w:szCs w:val="28"/>
        </w:rPr>
        <w:t>понятие машинного обучения и задачи,</w:t>
      </w:r>
      <w:r>
        <w:rPr>
          <w:rFonts w:ascii="Arial Black" w:hAnsi="Arial Black"/>
          <w:sz w:val="28"/>
          <w:szCs w:val="28"/>
        </w:rPr>
        <w:t xml:space="preserve"> которые оно выполняет. Основной задачей МО является предсказание результата по некоторым данным, при этом объектом-предсказателем будет модель МО.</w:t>
      </w:r>
    </w:p>
    <w:p w:rsidR="00CB6E49" w:rsidRDefault="00CB6E49" w:rsidP="00CB6E4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Предположим вам нужно сделать прогноз по прогнозу погоды на завтра. Тогда на вход модель МО принимает данные о внешних факторах – температура, влажность, скорость ветра и была ли вчера гроза, а выдаёт модель тип погоды завтра – гроза, дождь, ливень, солнечно или пасмурно.</w:t>
      </w:r>
    </w:p>
    <w:p w:rsidR="00CB6E49" w:rsidRDefault="00CB6E49" w:rsidP="00CB6E4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Для того чтобы модель МО смогла выдать предположение, </w:t>
      </w:r>
      <w:proofErr w:type="gramStart"/>
      <w:r>
        <w:rPr>
          <w:rFonts w:ascii="Arial Black" w:hAnsi="Arial Black"/>
          <w:sz w:val="28"/>
          <w:szCs w:val="28"/>
        </w:rPr>
        <w:t>её</w:t>
      </w:r>
      <w:proofErr w:type="gramEnd"/>
      <w:r>
        <w:rPr>
          <w:rFonts w:ascii="Arial Black" w:hAnsi="Arial Black"/>
          <w:sz w:val="28"/>
          <w:szCs w:val="28"/>
        </w:rPr>
        <w:t xml:space="preserve"> как и человека нужно </w:t>
      </w:r>
      <w:r w:rsidRPr="00CB6E49">
        <w:rPr>
          <w:rFonts w:ascii="Arial Black" w:hAnsi="Arial Black"/>
          <w:sz w:val="28"/>
          <w:szCs w:val="28"/>
        </w:rPr>
        <w:t>“</w:t>
      </w:r>
      <w:r>
        <w:rPr>
          <w:rFonts w:ascii="Arial Black" w:hAnsi="Arial Black"/>
          <w:sz w:val="28"/>
          <w:szCs w:val="28"/>
        </w:rPr>
        <w:t>научить</w:t>
      </w:r>
      <w:r w:rsidRPr="00CB6E49">
        <w:rPr>
          <w:rFonts w:ascii="Arial Black" w:hAnsi="Arial Black"/>
          <w:sz w:val="28"/>
          <w:szCs w:val="28"/>
        </w:rPr>
        <w:t>”</w:t>
      </w:r>
      <w:r>
        <w:rPr>
          <w:rFonts w:ascii="Arial Black" w:hAnsi="Arial Black"/>
          <w:sz w:val="28"/>
          <w:szCs w:val="28"/>
        </w:rPr>
        <w:t xml:space="preserve"> этому. В рамках непроектных олимпиад, вам не потребуется искать данные, тем не менее данные могут содержать какие-то скрытые закономерности или </w:t>
      </w:r>
      <w:proofErr w:type="gramStart"/>
      <w:r>
        <w:rPr>
          <w:rFonts w:ascii="Arial Black" w:hAnsi="Arial Black"/>
          <w:sz w:val="28"/>
          <w:szCs w:val="28"/>
        </w:rPr>
        <w:t>пропуски</w:t>
      </w:r>
      <w:proofErr w:type="gramEnd"/>
      <w:r>
        <w:rPr>
          <w:rFonts w:ascii="Arial Black" w:hAnsi="Arial Black"/>
          <w:sz w:val="28"/>
          <w:szCs w:val="28"/>
        </w:rPr>
        <w:t xml:space="preserve"> которые нужно убрать.</w:t>
      </w:r>
    </w:p>
    <w:p w:rsidR="00CB6E49" w:rsidRDefault="00CB6E49" w:rsidP="00CB6E4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eastAsia="ru-RU"/>
        </w:rPr>
        <w:drawing>
          <wp:inline distT="0" distB="0" distL="0" distR="0">
            <wp:extent cx="5486400" cy="3200400"/>
            <wp:effectExtent l="0" t="19050" r="19050" b="3810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:rsidR="00CB6E49" w:rsidRDefault="00CB6E49" w:rsidP="00CB6E49">
      <w:pPr>
        <w:jc w:val="both"/>
        <w:rPr>
          <w:rFonts w:ascii="Arial Black" w:hAnsi="Arial Black"/>
          <w:sz w:val="28"/>
          <w:szCs w:val="28"/>
        </w:rPr>
      </w:pPr>
    </w:p>
    <w:p w:rsidR="00CB6E49" w:rsidRPr="001217A4" w:rsidRDefault="001217A4" w:rsidP="00CB6E4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В каждом из модулей вы найдёте нужную информацию</w:t>
      </w:r>
      <w:bookmarkStart w:id="0" w:name="_GoBack"/>
      <w:bookmarkEnd w:id="0"/>
    </w:p>
    <w:sectPr w:rsidR="00CB6E49" w:rsidRPr="00121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E49"/>
    <w:rsid w:val="001217A4"/>
    <w:rsid w:val="006724CD"/>
    <w:rsid w:val="00C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E2AC3"/>
  <w15:chartTrackingRefBased/>
  <w15:docId w15:val="{940C5031-A235-4ABD-961C-BFDB3509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FE16A38-A251-4BF7-B428-306196E78655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3EE577F1-5B44-4E46-B9CE-5B9E6D2FD7C8}">
      <dgm:prSet phldrT="[Текст]"/>
      <dgm:spPr/>
      <dgm:t>
        <a:bodyPr/>
        <a:lstStyle/>
        <a:p>
          <a:r>
            <a:rPr lang="ru-RU"/>
            <a:t>1</a:t>
          </a:r>
        </a:p>
      </dgm:t>
    </dgm:pt>
    <dgm:pt modelId="{031ABE0D-8261-4D92-87B0-7BFEA4C70D35}" type="parTrans" cxnId="{DD517795-4F44-4BC0-85F3-0EC8A0635B12}">
      <dgm:prSet/>
      <dgm:spPr/>
      <dgm:t>
        <a:bodyPr/>
        <a:lstStyle/>
        <a:p>
          <a:endParaRPr lang="ru-RU"/>
        </a:p>
      </dgm:t>
    </dgm:pt>
    <dgm:pt modelId="{A2C3AE99-B3BC-416A-B8D2-B21AB6FBF58B}" type="sibTrans" cxnId="{DD517795-4F44-4BC0-85F3-0EC8A0635B12}">
      <dgm:prSet/>
      <dgm:spPr/>
      <dgm:t>
        <a:bodyPr/>
        <a:lstStyle/>
        <a:p>
          <a:endParaRPr lang="ru-RU"/>
        </a:p>
      </dgm:t>
    </dgm:pt>
    <dgm:pt modelId="{645C60FC-E742-4AA4-A515-FCD5B5870EC8}">
      <dgm:prSet phldrT="[Текст]"/>
      <dgm:spPr/>
      <dgm:t>
        <a:bodyPr/>
        <a:lstStyle/>
        <a:p>
          <a:r>
            <a:rPr lang="ru-RU" b="1"/>
            <a:t>Анализ данных</a:t>
          </a:r>
        </a:p>
      </dgm:t>
    </dgm:pt>
    <dgm:pt modelId="{97ADF348-AA48-402F-B5E1-83381362751A}" type="parTrans" cxnId="{5B075FBB-1060-4523-B016-13551047A68C}">
      <dgm:prSet/>
      <dgm:spPr/>
      <dgm:t>
        <a:bodyPr/>
        <a:lstStyle/>
        <a:p>
          <a:endParaRPr lang="ru-RU"/>
        </a:p>
      </dgm:t>
    </dgm:pt>
    <dgm:pt modelId="{E4B1C70F-2347-4E5A-8109-44B401214B11}" type="sibTrans" cxnId="{5B075FBB-1060-4523-B016-13551047A68C}">
      <dgm:prSet/>
      <dgm:spPr/>
      <dgm:t>
        <a:bodyPr/>
        <a:lstStyle/>
        <a:p>
          <a:endParaRPr lang="ru-RU"/>
        </a:p>
      </dgm:t>
    </dgm:pt>
    <dgm:pt modelId="{3F239196-822A-462B-AE62-1AA611BA1AE5}">
      <dgm:prSet phldrT="[Текст]"/>
      <dgm:spPr/>
      <dgm:t>
        <a:bodyPr/>
        <a:lstStyle/>
        <a:p>
          <a:r>
            <a:rPr lang="ru-RU"/>
            <a:t>Цель</a:t>
          </a:r>
          <a:r>
            <a:rPr lang="en-US"/>
            <a:t>: </a:t>
          </a:r>
          <a:r>
            <a:rPr lang="ru-RU"/>
            <a:t>Поиск зависимостей</a:t>
          </a:r>
        </a:p>
      </dgm:t>
    </dgm:pt>
    <dgm:pt modelId="{49E32652-B000-4FA8-A419-58D7EC710CF6}" type="parTrans" cxnId="{C27DA4EC-E14B-4ADB-81C7-C108BD77B6EE}">
      <dgm:prSet/>
      <dgm:spPr/>
      <dgm:t>
        <a:bodyPr/>
        <a:lstStyle/>
        <a:p>
          <a:endParaRPr lang="ru-RU"/>
        </a:p>
      </dgm:t>
    </dgm:pt>
    <dgm:pt modelId="{C4CB5A3E-CB63-43E8-9FD8-76CBF2524927}" type="sibTrans" cxnId="{C27DA4EC-E14B-4ADB-81C7-C108BD77B6EE}">
      <dgm:prSet/>
      <dgm:spPr/>
      <dgm:t>
        <a:bodyPr/>
        <a:lstStyle/>
        <a:p>
          <a:endParaRPr lang="ru-RU"/>
        </a:p>
      </dgm:t>
    </dgm:pt>
    <dgm:pt modelId="{258FD461-DB92-458B-987D-E2EEBB79FB80}">
      <dgm:prSet phldrT="[Текст]"/>
      <dgm:spPr/>
      <dgm:t>
        <a:bodyPr/>
        <a:lstStyle/>
        <a:p>
          <a:r>
            <a:rPr lang="ru-RU"/>
            <a:t>2</a:t>
          </a:r>
        </a:p>
      </dgm:t>
    </dgm:pt>
    <dgm:pt modelId="{FCD54E4D-5D8E-47E9-B416-0BA14100F0D6}" type="parTrans" cxnId="{A447C566-98D2-479C-8220-F824CD2EC798}">
      <dgm:prSet/>
      <dgm:spPr/>
      <dgm:t>
        <a:bodyPr/>
        <a:lstStyle/>
        <a:p>
          <a:endParaRPr lang="ru-RU"/>
        </a:p>
      </dgm:t>
    </dgm:pt>
    <dgm:pt modelId="{FD65B0D9-AC42-40C0-947D-D18E9B152A89}" type="sibTrans" cxnId="{A447C566-98D2-479C-8220-F824CD2EC798}">
      <dgm:prSet/>
      <dgm:spPr/>
      <dgm:t>
        <a:bodyPr/>
        <a:lstStyle/>
        <a:p>
          <a:endParaRPr lang="ru-RU"/>
        </a:p>
      </dgm:t>
    </dgm:pt>
    <dgm:pt modelId="{43DA7430-96C8-41A5-A4FB-BAED11F4EB56}">
      <dgm:prSet phldrT="[Текст]"/>
      <dgm:spPr/>
      <dgm:t>
        <a:bodyPr/>
        <a:lstStyle/>
        <a:p>
          <a:r>
            <a:rPr lang="ru-RU" b="1"/>
            <a:t>Подготовка данных</a:t>
          </a:r>
        </a:p>
      </dgm:t>
    </dgm:pt>
    <dgm:pt modelId="{3E130F56-B043-4029-889F-FB523BAD22F9}" type="parTrans" cxnId="{6B086268-52EC-4177-A905-006E43BDF476}">
      <dgm:prSet/>
      <dgm:spPr/>
      <dgm:t>
        <a:bodyPr/>
        <a:lstStyle/>
        <a:p>
          <a:endParaRPr lang="ru-RU"/>
        </a:p>
      </dgm:t>
    </dgm:pt>
    <dgm:pt modelId="{DA028E1F-569C-4FA3-B597-4EE902F2B6D9}" type="sibTrans" cxnId="{6B086268-52EC-4177-A905-006E43BDF476}">
      <dgm:prSet/>
      <dgm:spPr/>
      <dgm:t>
        <a:bodyPr/>
        <a:lstStyle/>
        <a:p>
          <a:endParaRPr lang="ru-RU"/>
        </a:p>
      </dgm:t>
    </dgm:pt>
    <dgm:pt modelId="{9A2E84DE-2D4E-46E6-BC6E-D7D6546B6C5D}">
      <dgm:prSet phldrT="[Текст]"/>
      <dgm:spPr/>
      <dgm:t>
        <a:bodyPr/>
        <a:lstStyle/>
        <a:p>
          <a:r>
            <a:rPr lang="ru-RU"/>
            <a:t>Цель</a:t>
          </a:r>
          <a:r>
            <a:rPr lang="en-US"/>
            <a:t>: </a:t>
          </a:r>
          <a:r>
            <a:rPr lang="ru-RU"/>
            <a:t>Нормализация и удаление пропусков</a:t>
          </a:r>
        </a:p>
      </dgm:t>
    </dgm:pt>
    <dgm:pt modelId="{3AB6A21E-D49A-445F-B548-11853001F6E5}" type="parTrans" cxnId="{140D83EC-DA19-433D-B15F-BAB6D6A3D86F}">
      <dgm:prSet/>
      <dgm:spPr/>
      <dgm:t>
        <a:bodyPr/>
        <a:lstStyle/>
        <a:p>
          <a:endParaRPr lang="ru-RU"/>
        </a:p>
      </dgm:t>
    </dgm:pt>
    <dgm:pt modelId="{7B13E0C8-752F-4138-94EC-0FC5A76106B3}" type="sibTrans" cxnId="{140D83EC-DA19-433D-B15F-BAB6D6A3D86F}">
      <dgm:prSet/>
      <dgm:spPr/>
      <dgm:t>
        <a:bodyPr/>
        <a:lstStyle/>
        <a:p>
          <a:endParaRPr lang="ru-RU"/>
        </a:p>
      </dgm:t>
    </dgm:pt>
    <dgm:pt modelId="{1894A793-C624-4549-B2A3-5A416A77787A}">
      <dgm:prSet phldrT="[Текст]"/>
      <dgm:spPr/>
      <dgm:t>
        <a:bodyPr/>
        <a:lstStyle/>
        <a:p>
          <a:r>
            <a:rPr lang="ru-RU"/>
            <a:t>3</a:t>
          </a:r>
        </a:p>
      </dgm:t>
    </dgm:pt>
    <dgm:pt modelId="{80B2A3AA-E826-4AE9-8FC7-C234670AD85C}" type="parTrans" cxnId="{A0E1DD99-A76F-487D-A381-3CB24098BD20}">
      <dgm:prSet/>
      <dgm:spPr/>
      <dgm:t>
        <a:bodyPr/>
        <a:lstStyle/>
        <a:p>
          <a:endParaRPr lang="ru-RU"/>
        </a:p>
      </dgm:t>
    </dgm:pt>
    <dgm:pt modelId="{03F252FE-F282-4E8F-82AF-21B21E2957DC}" type="sibTrans" cxnId="{A0E1DD99-A76F-487D-A381-3CB24098BD20}">
      <dgm:prSet/>
      <dgm:spPr/>
      <dgm:t>
        <a:bodyPr/>
        <a:lstStyle/>
        <a:p>
          <a:endParaRPr lang="ru-RU"/>
        </a:p>
      </dgm:t>
    </dgm:pt>
    <dgm:pt modelId="{867D7046-393B-4244-AE2B-C65BBF5F42D3}">
      <dgm:prSet phldrT="[Текст]"/>
      <dgm:spPr/>
      <dgm:t>
        <a:bodyPr/>
        <a:lstStyle/>
        <a:p>
          <a:r>
            <a:rPr lang="ru-RU" b="1"/>
            <a:t>Обучение модели</a:t>
          </a:r>
        </a:p>
      </dgm:t>
    </dgm:pt>
    <dgm:pt modelId="{8E1FD818-D80D-40E6-9A10-5AD434B9C98B}" type="parTrans" cxnId="{D19D9C4D-2F9C-4E16-B182-9B43D7E2D547}">
      <dgm:prSet/>
      <dgm:spPr/>
      <dgm:t>
        <a:bodyPr/>
        <a:lstStyle/>
        <a:p>
          <a:endParaRPr lang="ru-RU"/>
        </a:p>
      </dgm:t>
    </dgm:pt>
    <dgm:pt modelId="{DC6BFC20-FF73-4E02-A519-55C1E588F58A}" type="sibTrans" cxnId="{D19D9C4D-2F9C-4E16-B182-9B43D7E2D547}">
      <dgm:prSet/>
      <dgm:spPr/>
      <dgm:t>
        <a:bodyPr/>
        <a:lstStyle/>
        <a:p>
          <a:endParaRPr lang="ru-RU"/>
        </a:p>
      </dgm:t>
    </dgm:pt>
    <dgm:pt modelId="{26938291-E49C-4CDA-B625-D11F8E6DB2CB}">
      <dgm:prSet phldrT="[Текст]"/>
      <dgm:spPr/>
      <dgm:t>
        <a:bodyPr/>
        <a:lstStyle/>
        <a:p>
          <a:r>
            <a:rPr lang="ru-RU"/>
            <a:t>Цель</a:t>
          </a:r>
          <a:r>
            <a:rPr lang="en-US"/>
            <a:t>:</a:t>
          </a:r>
          <a:r>
            <a:rPr lang="ru-RU"/>
            <a:t> Подготовка моедли для решение задачи</a:t>
          </a:r>
        </a:p>
      </dgm:t>
    </dgm:pt>
    <dgm:pt modelId="{E3ED0D97-CBD8-4C6D-80B1-3E2DEA4BD754}" type="parTrans" cxnId="{68F336C5-3D96-4E54-82C9-DC02A93C6100}">
      <dgm:prSet/>
      <dgm:spPr/>
      <dgm:t>
        <a:bodyPr/>
        <a:lstStyle/>
        <a:p>
          <a:endParaRPr lang="ru-RU"/>
        </a:p>
      </dgm:t>
    </dgm:pt>
    <dgm:pt modelId="{D00B616E-C512-4886-8D0B-A2CA4BD31E55}" type="sibTrans" cxnId="{68F336C5-3D96-4E54-82C9-DC02A93C6100}">
      <dgm:prSet/>
      <dgm:spPr/>
      <dgm:t>
        <a:bodyPr/>
        <a:lstStyle/>
        <a:p>
          <a:endParaRPr lang="ru-RU"/>
        </a:p>
      </dgm:t>
    </dgm:pt>
    <dgm:pt modelId="{5DA2B960-E639-423C-892F-5A058D975986}" type="pres">
      <dgm:prSet presAssocID="{6FE16A38-A251-4BF7-B428-306196E78655}" presName="linearFlow" presStyleCnt="0">
        <dgm:presLayoutVars>
          <dgm:dir/>
          <dgm:animLvl val="lvl"/>
          <dgm:resizeHandles val="exact"/>
        </dgm:presLayoutVars>
      </dgm:prSet>
      <dgm:spPr/>
    </dgm:pt>
    <dgm:pt modelId="{5C730A58-80A7-4924-97B2-445429D5AAB3}" type="pres">
      <dgm:prSet presAssocID="{3EE577F1-5B44-4E46-B9CE-5B9E6D2FD7C8}" presName="composite" presStyleCnt="0"/>
      <dgm:spPr/>
    </dgm:pt>
    <dgm:pt modelId="{FDE346BB-64A1-4FA7-85FB-17A3C99FCB55}" type="pres">
      <dgm:prSet presAssocID="{3EE577F1-5B44-4E46-B9CE-5B9E6D2FD7C8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6F0D8F85-0EE0-4960-818D-BAA1D809DDE7}" type="pres">
      <dgm:prSet presAssocID="{3EE577F1-5B44-4E46-B9CE-5B9E6D2FD7C8}" presName="descendantText" presStyleLbl="alignAcc1" presStyleIdx="0" presStyleCnt="3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DA75C36E-B8AA-4800-8F69-46C5613CFB55}" type="pres">
      <dgm:prSet presAssocID="{A2C3AE99-B3BC-416A-B8D2-B21AB6FBF58B}" presName="sp" presStyleCnt="0"/>
      <dgm:spPr/>
    </dgm:pt>
    <dgm:pt modelId="{A0170DAE-70A8-4E3F-AC92-111DA24A1089}" type="pres">
      <dgm:prSet presAssocID="{258FD461-DB92-458B-987D-E2EEBB79FB80}" presName="composite" presStyleCnt="0"/>
      <dgm:spPr/>
    </dgm:pt>
    <dgm:pt modelId="{C8CBF14B-0CDC-419A-850A-DA996C088AF8}" type="pres">
      <dgm:prSet presAssocID="{258FD461-DB92-458B-987D-E2EEBB79FB80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14ACD27A-C436-4616-8CB1-8D83D744BE65}" type="pres">
      <dgm:prSet presAssocID="{258FD461-DB92-458B-987D-E2EEBB79FB80}" presName="descendantText" presStyleLbl="alignAcc1" presStyleIdx="1" presStyleCnt="3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2AD28C1B-DA67-4CE3-A635-A3F2EBA326C1}" type="pres">
      <dgm:prSet presAssocID="{FD65B0D9-AC42-40C0-947D-D18E9B152A89}" presName="sp" presStyleCnt="0"/>
      <dgm:spPr/>
    </dgm:pt>
    <dgm:pt modelId="{AF21CBAD-FB13-49AE-B1A7-3AF7F9CB7B21}" type="pres">
      <dgm:prSet presAssocID="{1894A793-C624-4549-B2A3-5A416A77787A}" presName="composite" presStyleCnt="0"/>
      <dgm:spPr/>
    </dgm:pt>
    <dgm:pt modelId="{442E78F6-2B6D-4EA5-AEAA-C3F6D15F10A6}" type="pres">
      <dgm:prSet presAssocID="{1894A793-C624-4549-B2A3-5A416A77787A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6B0468D7-2FC9-48D9-BF45-0C82DC4E89F2}" type="pres">
      <dgm:prSet presAssocID="{1894A793-C624-4549-B2A3-5A416A77787A}" presName="descendantText" presStyleLbl="alignAcc1" presStyleIdx="2" presStyleCnt="3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DE3175B5-6770-46CA-A7B8-0E3F53BEFA7A}" type="presOf" srcId="{258FD461-DB92-458B-987D-E2EEBB79FB80}" destId="{C8CBF14B-0CDC-419A-850A-DA996C088AF8}" srcOrd="0" destOrd="0" presId="urn:microsoft.com/office/officeart/2005/8/layout/chevron2"/>
    <dgm:cxn modelId="{AC5EF8A6-C226-4E61-865A-66765A1E0F49}" type="presOf" srcId="{645C60FC-E742-4AA4-A515-FCD5B5870EC8}" destId="{6F0D8F85-0EE0-4960-818D-BAA1D809DDE7}" srcOrd="0" destOrd="0" presId="urn:microsoft.com/office/officeart/2005/8/layout/chevron2"/>
    <dgm:cxn modelId="{E67658AD-AA61-4801-87A3-2D31A4C1855E}" type="presOf" srcId="{26938291-E49C-4CDA-B625-D11F8E6DB2CB}" destId="{6B0468D7-2FC9-48D9-BF45-0C82DC4E89F2}" srcOrd="0" destOrd="1" presId="urn:microsoft.com/office/officeart/2005/8/layout/chevron2"/>
    <dgm:cxn modelId="{150B4814-3A2A-4A9B-A570-510AD9BDDA0D}" type="presOf" srcId="{1894A793-C624-4549-B2A3-5A416A77787A}" destId="{442E78F6-2B6D-4EA5-AEAA-C3F6D15F10A6}" srcOrd="0" destOrd="0" presId="urn:microsoft.com/office/officeart/2005/8/layout/chevron2"/>
    <dgm:cxn modelId="{D19D9C4D-2F9C-4E16-B182-9B43D7E2D547}" srcId="{1894A793-C624-4549-B2A3-5A416A77787A}" destId="{867D7046-393B-4244-AE2B-C65BBF5F42D3}" srcOrd="0" destOrd="0" parTransId="{8E1FD818-D80D-40E6-9A10-5AD434B9C98B}" sibTransId="{DC6BFC20-FF73-4E02-A519-55C1E588F58A}"/>
    <dgm:cxn modelId="{4B383BA3-3A23-4166-BF9D-2463736F53DA}" type="presOf" srcId="{3EE577F1-5B44-4E46-B9CE-5B9E6D2FD7C8}" destId="{FDE346BB-64A1-4FA7-85FB-17A3C99FCB55}" srcOrd="0" destOrd="0" presId="urn:microsoft.com/office/officeart/2005/8/layout/chevron2"/>
    <dgm:cxn modelId="{CC75530A-9CF4-46D4-A1E1-97634612BFBC}" type="presOf" srcId="{3F239196-822A-462B-AE62-1AA611BA1AE5}" destId="{6F0D8F85-0EE0-4960-818D-BAA1D809DDE7}" srcOrd="0" destOrd="1" presId="urn:microsoft.com/office/officeart/2005/8/layout/chevron2"/>
    <dgm:cxn modelId="{A447C566-98D2-479C-8220-F824CD2EC798}" srcId="{6FE16A38-A251-4BF7-B428-306196E78655}" destId="{258FD461-DB92-458B-987D-E2EEBB79FB80}" srcOrd="1" destOrd="0" parTransId="{FCD54E4D-5D8E-47E9-B416-0BA14100F0D6}" sibTransId="{FD65B0D9-AC42-40C0-947D-D18E9B152A89}"/>
    <dgm:cxn modelId="{68F336C5-3D96-4E54-82C9-DC02A93C6100}" srcId="{1894A793-C624-4549-B2A3-5A416A77787A}" destId="{26938291-E49C-4CDA-B625-D11F8E6DB2CB}" srcOrd="1" destOrd="0" parTransId="{E3ED0D97-CBD8-4C6D-80B1-3E2DEA4BD754}" sibTransId="{D00B616E-C512-4886-8D0B-A2CA4BD31E55}"/>
    <dgm:cxn modelId="{DD517795-4F44-4BC0-85F3-0EC8A0635B12}" srcId="{6FE16A38-A251-4BF7-B428-306196E78655}" destId="{3EE577F1-5B44-4E46-B9CE-5B9E6D2FD7C8}" srcOrd="0" destOrd="0" parTransId="{031ABE0D-8261-4D92-87B0-7BFEA4C70D35}" sibTransId="{A2C3AE99-B3BC-416A-B8D2-B21AB6FBF58B}"/>
    <dgm:cxn modelId="{C27DA4EC-E14B-4ADB-81C7-C108BD77B6EE}" srcId="{3EE577F1-5B44-4E46-B9CE-5B9E6D2FD7C8}" destId="{3F239196-822A-462B-AE62-1AA611BA1AE5}" srcOrd="1" destOrd="0" parTransId="{49E32652-B000-4FA8-A419-58D7EC710CF6}" sibTransId="{C4CB5A3E-CB63-43E8-9FD8-76CBF2524927}"/>
    <dgm:cxn modelId="{A0E1DD99-A76F-487D-A381-3CB24098BD20}" srcId="{6FE16A38-A251-4BF7-B428-306196E78655}" destId="{1894A793-C624-4549-B2A3-5A416A77787A}" srcOrd="2" destOrd="0" parTransId="{80B2A3AA-E826-4AE9-8FC7-C234670AD85C}" sibTransId="{03F252FE-F282-4E8F-82AF-21B21E2957DC}"/>
    <dgm:cxn modelId="{85836F63-85C7-47C3-B28C-2D3716DBA6FE}" type="presOf" srcId="{9A2E84DE-2D4E-46E6-BC6E-D7D6546B6C5D}" destId="{14ACD27A-C436-4616-8CB1-8D83D744BE65}" srcOrd="0" destOrd="1" presId="urn:microsoft.com/office/officeart/2005/8/layout/chevron2"/>
    <dgm:cxn modelId="{6FC4A3C6-09C3-464D-98C1-E490104254C0}" type="presOf" srcId="{43DA7430-96C8-41A5-A4FB-BAED11F4EB56}" destId="{14ACD27A-C436-4616-8CB1-8D83D744BE65}" srcOrd="0" destOrd="0" presId="urn:microsoft.com/office/officeart/2005/8/layout/chevron2"/>
    <dgm:cxn modelId="{5B075FBB-1060-4523-B016-13551047A68C}" srcId="{3EE577F1-5B44-4E46-B9CE-5B9E6D2FD7C8}" destId="{645C60FC-E742-4AA4-A515-FCD5B5870EC8}" srcOrd="0" destOrd="0" parTransId="{97ADF348-AA48-402F-B5E1-83381362751A}" sibTransId="{E4B1C70F-2347-4E5A-8109-44B401214B11}"/>
    <dgm:cxn modelId="{6B086268-52EC-4177-A905-006E43BDF476}" srcId="{258FD461-DB92-458B-987D-E2EEBB79FB80}" destId="{43DA7430-96C8-41A5-A4FB-BAED11F4EB56}" srcOrd="0" destOrd="0" parTransId="{3E130F56-B043-4029-889F-FB523BAD22F9}" sibTransId="{DA028E1F-569C-4FA3-B597-4EE902F2B6D9}"/>
    <dgm:cxn modelId="{3D341C45-9500-43F1-80B8-DD1181800D0B}" type="presOf" srcId="{867D7046-393B-4244-AE2B-C65BBF5F42D3}" destId="{6B0468D7-2FC9-48D9-BF45-0C82DC4E89F2}" srcOrd="0" destOrd="0" presId="urn:microsoft.com/office/officeart/2005/8/layout/chevron2"/>
    <dgm:cxn modelId="{D79C9536-0A5F-4198-988F-086D7915778A}" type="presOf" srcId="{6FE16A38-A251-4BF7-B428-306196E78655}" destId="{5DA2B960-E639-423C-892F-5A058D975986}" srcOrd="0" destOrd="0" presId="urn:microsoft.com/office/officeart/2005/8/layout/chevron2"/>
    <dgm:cxn modelId="{140D83EC-DA19-433D-B15F-BAB6D6A3D86F}" srcId="{258FD461-DB92-458B-987D-E2EEBB79FB80}" destId="{9A2E84DE-2D4E-46E6-BC6E-D7D6546B6C5D}" srcOrd="1" destOrd="0" parTransId="{3AB6A21E-D49A-445F-B548-11853001F6E5}" sibTransId="{7B13E0C8-752F-4138-94EC-0FC5A76106B3}"/>
    <dgm:cxn modelId="{9364A32E-5DFD-413E-9E0F-37C3D1097A31}" type="presParOf" srcId="{5DA2B960-E639-423C-892F-5A058D975986}" destId="{5C730A58-80A7-4924-97B2-445429D5AAB3}" srcOrd="0" destOrd="0" presId="urn:microsoft.com/office/officeart/2005/8/layout/chevron2"/>
    <dgm:cxn modelId="{4B6F7739-DAAD-48CF-BE08-1E4BA1E665C7}" type="presParOf" srcId="{5C730A58-80A7-4924-97B2-445429D5AAB3}" destId="{FDE346BB-64A1-4FA7-85FB-17A3C99FCB55}" srcOrd="0" destOrd="0" presId="urn:microsoft.com/office/officeart/2005/8/layout/chevron2"/>
    <dgm:cxn modelId="{B411087C-EC33-445F-BF38-305D1B5774E4}" type="presParOf" srcId="{5C730A58-80A7-4924-97B2-445429D5AAB3}" destId="{6F0D8F85-0EE0-4960-818D-BAA1D809DDE7}" srcOrd="1" destOrd="0" presId="urn:microsoft.com/office/officeart/2005/8/layout/chevron2"/>
    <dgm:cxn modelId="{6D808FCB-2E3B-4D3B-BC2D-6ADD5C4CB0D0}" type="presParOf" srcId="{5DA2B960-E639-423C-892F-5A058D975986}" destId="{DA75C36E-B8AA-4800-8F69-46C5613CFB55}" srcOrd="1" destOrd="0" presId="urn:microsoft.com/office/officeart/2005/8/layout/chevron2"/>
    <dgm:cxn modelId="{E869DDAC-C399-434D-A6A8-53D00058CB2A}" type="presParOf" srcId="{5DA2B960-E639-423C-892F-5A058D975986}" destId="{A0170DAE-70A8-4E3F-AC92-111DA24A1089}" srcOrd="2" destOrd="0" presId="urn:microsoft.com/office/officeart/2005/8/layout/chevron2"/>
    <dgm:cxn modelId="{B3B9D15E-4DA9-4F6B-97FA-1B823D6A2256}" type="presParOf" srcId="{A0170DAE-70A8-4E3F-AC92-111DA24A1089}" destId="{C8CBF14B-0CDC-419A-850A-DA996C088AF8}" srcOrd="0" destOrd="0" presId="urn:microsoft.com/office/officeart/2005/8/layout/chevron2"/>
    <dgm:cxn modelId="{58F9556D-9837-4FC5-978C-0820DDA52EE2}" type="presParOf" srcId="{A0170DAE-70A8-4E3F-AC92-111DA24A1089}" destId="{14ACD27A-C436-4616-8CB1-8D83D744BE65}" srcOrd="1" destOrd="0" presId="urn:microsoft.com/office/officeart/2005/8/layout/chevron2"/>
    <dgm:cxn modelId="{3B36984D-BE94-400C-8746-F6FAF63F8A76}" type="presParOf" srcId="{5DA2B960-E639-423C-892F-5A058D975986}" destId="{2AD28C1B-DA67-4CE3-A635-A3F2EBA326C1}" srcOrd="3" destOrd="0" presId="urn:microsoft.com/office/officeart/2005/8/layout/chevron2"/>
    <dgm:cxn modelId="{09009FDC-6A60-44B1-8AA4-85F3CE27234A}" type="presParOf" srcId="{5DA2B960-E639-423C-892F-5A058D975986}" destId="{AF21CBAD-FB13-49AE-B1A7-3AF7F9CB7B21}" srcOrd="4" destOrd="0" presId="urn:microsoft.com/office/officeart/2005/8/layout/chevron2"/>
    <dgm:cxn modelId="{C874BCEA-A67A-439D-B8FE-01306D94F319}" type="presParOf" srcId="{AF21CBAD-FB13-49AE-B1A7-3AF7F9CB7B21}" destId="{442E78F6-2B6D-4EA5-AEAA-C3F6D15F10A6}" srcOrd="0" destOrd="0" presId="urn:microsoft.com/office/officeart/2005/8/layout/chevron2"/>
    <dgm:cxn modelId="{5F85F444-AAC5-4BD1-B307-347CF867D213}" type="presParOf" srcId="{AF21CBAD-FB13-49AE-B1A7-3AF7F9CB7B21}" destId="{6B0468D7-2FC9-48D9-BF45-0C82DC4E89F2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E346BB-64A1-4FA7-85FB-17A3C99FCB55}">
      <dsp:nvSpPr>
        <dsp:cNvPr id="0" name=""/>
        <dsp:cNvSpPr/>
      </dsp:nvSpPr>
      <dsp:spPr>
        <a:xfrm rot="5400000">
          <a:off x="-180022" y="180877"/>
          <a:ext cx="1200150" cy="84010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300" kern="1200"/>
            <a:t>1</a:t>
          </a:r>
        </a:p>
      </dsp:txBody>
      <dsp:txXfrm rot="-5400000">
        <a:off x="1" y="420908"/>
        <a:ext cx="840105" cy="360045"/>
      </dsp:txXfrm>
    </dsp:sp>
    <dsp:sp modelId="{6F0D8F85-0EE0-4960-818D-BAA1D809DDE7}">
      <dsp:nvSpPr>
        <dsp:cNvPr id="0" name=""/>
        <dsp:cNvSpPr/>
      </dsp:nvSpPr>
      <dsp:spPr>
        <a:xfrm rot="5400000">
          <a:off x="2773203" y="-1932243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600" b="1" kern="1200"/>
            <a:t>Анализ данных</a:t>
          </a:r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600" kern="1200"/>
            <a:t>Цель</a:t>
          </a:r>
          <a:r>
            <a:rPr lang="en-US" sz="1600" kern="1200"/>
            <a:t>: </a:t>
          </a:r>
          <a:r>
            <a:rPr lang="ru-RU" sz="1600" kern="1200"/>
            <a:t>Поиск зависимостей</a:t>
          </a:r>
        </a:p>
      </dsp:txBody>
      <dsp:txXfrm rot="-5400000">
        <a:off x="840105" y="38936"/>
        <a:ext cx="4608214" cy="703935"/>
      </dsp:txXfrm>
    </dsp:sp>
    <dsp:sp modelId="{C8CBF14B-0CDC-419A-850A-DA996C088AF8}">
      <dsp:nvSpPr>
        <dsp:cNvPr id="0" name=""/>
        <dsp:cNvSpPr/>
      </dsp:nvSpPr>
      <dsp:spPr>
        <a:xfrm rot="5400000">
          <a:off x="-180022" y="1180147"/>
          <a:ext cx="1200150" cy="84010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300" kern="1200"/>
            <a:t>2</a:t>
          </a:r>
        </a:p>
      </dsp:txBody>
      <dsp:txXfrm rot="-5400000">
        <a:off x="1" y="1420178"/>
        <a:ext cx="840105" cy="360045"/>
      </dsp:txXfrm>
    </dsp:sp>
    <dsp:sp modelId="{14ACD27A-C436-4616-8CB1-8D83D744BE65}">
      <dsp:nvSpPr>
        <dsp:cNvPr id="0" name=""/>
        <dsp:cNvSpPr/>
      </dsp:nvSpPr>
      <dsp:spPr>
        <a:xfrm rot="5400000">
          <a:off x="2773203" y="-932973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600" b="1" kern="1200"/>
            <a:t>Подготовка данных</a:t>
          </a:r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600" kern="1200"/>
            <a:t>Цель</a:t>
          </a:r>
          <a:r>
            <a:rPr lang="en-US" sz="1600" kern="1200"/>
            <a:t>: </a:t>
          </a:r>
          <a:r>
            <a:rPr lang="ru-RU" sz="1600" kern="1200"/>
            <a:t>Нормализация и удаление пропусков</a:t>
          </a:r>
        </a:p>
      </dsp:txBody>
      <dsp:txXfrm rot="-5400000">
        <a:off x="840105" y="1038206"/>
        <a:ext cx="4608214" cy="703935"/>
      </dsp:txXfrm>
    </dsp:sp>
    <dsp:sp modelId="{442E78F6-2B6D-4EA5-AEAA-C3F6D15F10A6}">
      <dsp:nvSpPr>
        <dsp:cNvPr id="0" name=""/>
        <dsp:cNvSpPr/>
      </dsp:nvSpPr>
      <dsp:spPr>
        <a:xfrm rot="5400000">
          <a:off x="-180022" y="2179417"/>
          <a:ext cx="1200150" cy="84010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300" kern="1200"/>
            <a:t>3</a:t>
          </a:r>
        </a:p>
      </dsp:txBody>
      <dsp:txXfrm rot="-5400000">
        <a:off x="1" y="2419448"/>
        <a:ext cx="840105" cy="360045"/>
      </dsp:txXfrm>
    </dsp:sp>
    <dsp:sp modelId="{6B0468D7-2FC9-48D9-BF45-0C82DC4E89F2}">
      <dsp:nvSpPr>
        <dsp:cNvPr id="0" name=""/>
        <dsp:cNvSpPr/>
      </dsp:nvSpPr>
      <dsp:spPr>
        <a:xfrm rot="5400000">
          <a:off x="2773203" y="66296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600" b="1" kern="1200"/>
            <a:t>Обучение модели</a:t>
          </a:r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600" kern="1200"/>
            <a:t>Цель</a:t>
          </a:r>
          <a:r>
            <a:rPr lang="en-US" sz="1600" kern="1200"/>
            <a:t>:</a:t>
          </a:r>
          <a:r>
            <a:rPr lang="ru-RU" sz="1600" kern="1200"/>
            <a:t> Подготовка моедли для решение задачи</a:t>
          </a:r>
        </a:p>
      </dsp:txBody>
      <dsp:txXfrm rot="-5400000">
        <a:off x="840105" y="2037476"/>
        <a:ext cx="4608214" cy="7039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Георгий</dc:creator>
  <cp:keywords/>
  <dc:description/>
  <cp:lastModifiedBy>Жданов Георгий</cp:lastModifiedBy>
  <cp:revision>1</cp:revision>
  <dcterms:created xsi:type="dcterms:W3CDTF">2026-09-05T11:19:00Z</dcterms:created>
  <dcterms:modified xsi:type="dcterms:W3CDTF">2026-09-05T11:36:00Z</dcterms:modified>
</cp:coreProperties>
</file>