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AD56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sz w:val="28"/>
          <w:szCs w:val="28"/>
        </w:rPr>
        <w:t>Radiologiebefund</w:t>
      </w:r>
      <w:proofErr w:type="spellEnd"/>
    </w:p>
    <w:p w14:paraId="5FFF8166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681418FE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Patient: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Max Mustermann</w:t>
      </w:r>
    </w:p>
    <w:p w14:paraId="660FBA89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Geburtsdatum: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01.01.1960</w:t>
      </w:r>
    </w:p>
    <w:p w14:paraId="04741A0D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Untersuchungsdatum: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28.05.2024</w:t>
      </w:r>
    </w:p>
    <w:p w14:paraId="751816FF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38373045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Fragestellung: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Pankreaskarzinom</w:t>
      </w:r>
    </w:p>
    <w:p w14:paraId="384395A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13D1895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Befund:</w:t>
      </w:r>
    </w:p>
    <w:p w14:paraId="688F1F6E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55B5A1B7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Lymphknoten:</w:t>
      </w:r>
    </w:p>
    <w:p w14:paraId="3409D2C1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Es zeigen sich multiple vergrößerte Lymphknoten im retroperitonealen Raum sowie entlang des Pankreas. Einige Lymphknoten weisen eine suspekte Morphologie auf, die auf eine metastatische Beteiligung hindeutet.</w:t>
      </w:r>
    </w:p>
    <w:p w14:paraId="77E717D1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7789A7B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Beckenorgane:</w:t>
      </w:r>
    </w:p>
    <w:p w14:paraId="76F4A60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Im Beckenbereich sind mehrere auffällige Lymphknoten nachweisbar, insbesondere entlang der A. iliaca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communis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. Diese sind vergrößert und zeigen eine irreguläre Kontur, was eine metastatische Beteiligung vermuten lässt. Zudem finden sich diffuse Verdichtungen im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parailiakalen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Fettgewebe, was auf eine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Lymphangiosis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carcinomatosa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hinweisen könnte.</w:t>
      </w:r>
    </w:p>
    <w:p w14:paraId="2292F09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7A25207B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Knochen:</w:t>
      </w:r>
    </w:p>
    <w:p w14:paraId="7D5BF508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Mehrere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osteolytische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Läsionen sind im gesamten Skelettsystem erkennbar, insbesondere in den Wirbelkörpern der Lendenwirbelsäule sowie im Beckenbereich. Diese Läsionen sind hochverdächtig auf Knochenmetastasen im Rahmen des bekannten Pankreaskarzinoms.</w:t>
      </w:r>
    </w:p>
    <w:p w14:paraId="4BD438C1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27921FE7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Zusammenfassung:</w:t>
      </w:r>
    </w:p>
    <w:p w14:paraId="2BDEA7F4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Die Befunde deuten auf eine fortgeschrittene metastatische Erkrankung hin mit Beteiligung der Lymphknoten im retroperitonealen und Beckenbereich sowie </w:t>
      </w: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des Knochensystems. Eine weitere Abklärung und Therapieplanung </w:t>
      </w:r>
      <w:proofErr w:type="gramStart"/>
      <w:r>
        <w:rPr>
          <w:rFonts w:ascii="System Font" w:hAnsi="System Font" w:cs="System Font"/>
          <w:color w:val="0E0E0E"/>
          <w:sz w:val="28"/>
          <w:szCs w:val="28"/>
        </w:rPr>
        <w:t>ist</w:t>
      </w:r>
      <w:proofErr w:type="gramEnd"/>
      <w:r>
        <w:rPr>
          <w:rFonts w:ascii="System Font" w:hAnsi="System Font" w:cs="System Font"/>
          <w:color w:val="0E0E0E"/>
          <w:sz w:val="28"/>
          <w:szCs w:val="28"/>
        </w:rPr>
        <w:t xml:space="preserve"> dringend erforderlich.</w:t>
      </w:r>
    </w:p>
    <w:p w14:paraId="17DDF69D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394A96A3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Empfehlungen:</w:t>
      </w:r>
    </w:p>
    <w:p w14:paraId="7D81CE7E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77DBAB76" w14:textId="77777777" w:rsidR="002F74B0" w:rsidRDefault="002F74B0" w:rsidP="002F74B0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Interdisziplinäre Besprechung im Tumorboard</w:t>
      </w:r>
    </w:p>
    <w:p w14:paraId="414DB917" w14:textId="77777777" w:rsidR="002F74B0" w:rsidRDefault="002F74B0" w:rsidP="002F74B0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Weitere bildgebende Diagnostik zur Beurteilung der Ausdehnung der Metastasierung</w:t>
      </w:r>
    </w:p>
    <w:p w14:paraId="5DC27E7F" w14:textId="77777777" w:rsidR="002F74B0" w:rsidRDefault="002F74B0" w:rsidP="002F74B0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Onkologische Konsultation zur Planung der systemischen Therapie</w:t>
      </w:r>
    </w:p>
    <w:p w14:paraId="097BB17F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69550311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>Unterschrift:</w:t>
      </w:r>
    </w:p>
    <w:p w14:paraId="7D638A46" w14:textId="77777777" w:rsidR="002F74B0" w:rsidRDefault="002F74B0" w:rsidP="002F7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Dr. Anna Radiologin</w:t>
      </w:r>
    </w:p>
    <w:p w14:paraId="0D4D114A" w14:textId="6EBC9D3B" w:rsidR="006C74B3" w:rsidRPr="002F74B0" w:rsidRDefault="002F74B0" w:rsidP="002F74B0">
      <w:r>
        <w:rPr>
          <w:rFonts w:ascii="System Font" w:hAnsi="System Font" w:cs="System Font"/>
          <w:color w:val="0E0E0E"/>
          <w:sz w:val="28"/>
          <w:szCs w:val="28"/>
        </w:rPr>
        <w:t>Radiologische Abteilung, Krankenhaus Mustermann</w:t>
      </w:r>
    </w:p>
    <w:sectPr w:rsidR="006C74B3" w:rsidRPr="002F7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571"/>
    <w:multiLevelType w:val="multilevel"/>
    <w:tmpl w:val="7DB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71A2E"/>
    <w:multiLevelType w:val="multilevel"/>
    <w:tmpl w:val="1D2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1BF"/>
    <w:multiLevelType w:val="multilevel"/>
    <w:tmpl w:val="92A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80F76"/>
    <w:multiLevelType w:val="multilevel"/>
    <w:tmpl w:val="BE2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E680B"/>
    <w:multiLevelType w:val="multilevel"/>
    <w:tmpl w:val="67B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97D27"/>
    <w:multiLevelType w:val="multilevel"/>
    <w:tmpl w:val="29F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488D"/>
    <w:multiLevelType w:val="multilevel"/>
    <w:tmpl w:val="F872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82087">
    <w:abstractNumId w:val="0"/>
  </w:num>
  <w:num w:numId="2" w16cid:durableId="848715028">
    <w:abstractNumId w:val="2"/>
  </w:num>
  <w:num w:numId="3" w16cid:durableId="1158616381">
    <w:abstractNumId w:val="1"/>
  </w:num>
  <w:num w:numId="4" w16cid:durableId="981619494">
    <w:abstractNumId w:val="5"/>
  </w:num>
  <w:num w:numId="5" w16cid:durableId="1683117882">
    <w:abstractNumId w:val="3"/>
  </w:num>
  <w:num w:numId="6" w16cid:durableId="461506822">
    <w:abstractNumId w:val="4"/>
  </w:num>
  <w:num w:numId="7" w16cid:durableId="1054548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F8"/>
    <w:rsid w:val="002F74B0"/>
    <w:rsid w:val="00391193"/>
    <w:rsid w:val="003E0B4D"/>
    <w:rsid w:val="00424925"/>
    <w:rsid w:val="006B75F8"/>
    <w:rsid w:val="006C74B3"/>
    <w:rsid w:val="009A3D09"/>
    <w:rsid w:val="00E2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366C8"/>
  <w15:chartTrackingRefBased/>
  <w15:docId w15:val="{424CD447-DC46-A645-96BB-8693BCC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7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5F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5F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5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5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5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5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75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5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75F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5F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5F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B75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6B7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Merz</dc:creator>
  <cp:keywords/>
  <dc:description/>
  <cp:lastModifiedBy>Georg Merz</cp:lastModifiedBy>
  <cp:revision>3</cp:revision>
  <dcterms:created xsi:type="dcterms:W3CDTF">2024-05-28T11:12:00Z</dcterms:created>
  <dcterms:modified xsi:type="dcterms:W3CDTF">2024-05-28T11:34:00Z</dcterms:modified>
</cp:coreProperties>
</file>