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# Beetplan 2026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- Beet 1 (sonnig, Süd): Tomaten, Paprika, Basilikum</w:t>
      </w:r>
    </w:p>
    <w:p>
      <w:pPr>
        <w:pStyle w:val="PreformattedText"/>
        <w:bidi w:val="0"/>
        <w:rPr/>
      </w:pPr>
      <w:r>
        <w:rPr/>
        <w:t>- Beet 2: Möhren, Zwiebeln, Radieschen, Reihenabstand 25 cm</w:t>
      </w:r>
    </w:p>
    <w:p>
      <w:pPr>
        <w:pStyle w:val="PreformattedText"/>
        <w:bidi w:val="0"/>
        <w:rPr/>
      </w:pPr>
      <w:r>
        <w:rPr/>
        <w:t>- Beet 3 (halbschattig): Salat, Spinat, Mangold</w:t>
      </w:r>
    </w:p>
    <w:p>
      <w:pPr>
        <w:pStyle w:val="PreformattedText"/>
        <w:bidi w:val="0"/>
        <w:rPr/>
      </w:pPr>
      <w:r>
        <w:rPr/>
        <w:t>- Hochbeet: Kürbis und Zucchini nicht nebeneinander, sie brauchen viel Platz</w:t>
      </w:r>
    </w:p>
    <w:p>
      <w:pPr>
        <w:pStyle w:val="PreformattedText"/>
        <w:bidi w:val="0"/>
        <w:rPr/>
      </w:pPr>
      <w:r>
        <w:rPr/>
        <w:t>Fruchtfolge beachten: Kartoffeln nicht zweimal hintereinander auf dieselbe Stelle.</w:t>
      </w:r>
    </w:p>
    <w:p>
      <w:pPr>
        <w:pStyle w:val="PreformattedText"/>
        <w:bidi w:val="0"/>
        <w:rPr/>
      </w:pPr>
      <w:r>
        <w:rPr/>
        <w:t>Eisheilige abwarten (bis 15. Mai), dann erst Tomaten raus.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de-D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LibreOffice_project/0fee9b7af4ed8823fb6ed0b53e2a3e73b2087f4b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