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2122" w:rsidRDefault="0095112A">
      <w:pPr>
        <w:spacing w:before="1200" w:after="200"/>
        <w:jc w:val="center"/>
      </w:pPr>
      <w:r>
        <w:rPr>
          <w:b/>
          <w:bCs/>
          <w:color w:val="1A2F5A"/>
          <w:sz w:val="52"/>
          <w:szCs w:val="52"/>
        </w:rPr>
        <w:t>SOCIAL ENGINEERING ATTACKS</w:t>
      </w:r>
    </w:p>
    <w:p w:rsidR="00672122" w:rsidRDefault="0095112A">
      <w:pPr>
        <w:spacing w:after="80"/>
        <w:jc w:val="center"/>
      </w:pPr>
      <w:r>
        <w:rPr>
          <w:i/>
          <w:iCs/>
          <w:color w:val="2563EB"/>
          <w:sz w:val="30"/>
          <w:szCs w:val="30"/>
        </w:rPr>
        <w:t>A Comprehensive Research Report</w:t>
      </w:r>
    </w:p>
    <w:p w:rsidR="00672122" w:rsidRDefault="0095112A">
      <w:pPr>
        <w:spacing w:after="600"/>
        <w:jc w:val="center"/>
      </w:pPr>
      <w:r>
        <w:rPr>
          <w:color w:val="64748B"/>
        </w:rPr>
        <w:t>Phishing  •  Pretexting  •  Baiting  •  Related Attack Vectors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72122">
        <w:tblPrEx>
          <w:tblCellMar>
            <w:top w:w="0" w:type="dxa"/>
            <w:bottom w:w="0" w:type="dxa"/>
          </w:tblCellMar>
        </w:tblPrEx>
        <w:tc>
          <w:tcPr>
            <w:tcW w:w="9360" w:type="dxa"/>
            <w:shd w:val="clear" w:color="auto" w:fill="2563EB"/>
            <w:tcMar>
              <w:top w:w="10" w:type="dxa"/>
              <w:left w:w="0" w:type="dxa"/>
              <w:bottom w:w="10" w:type="dxa"/>
              <w:right w:w="0" w:type="dxa"/>
            </w:tcMar>
          </w:tcPr>
          <w:p w:rsidR="00672122" w:rsidRDefault="00672122"/>
        </w:tc>
      </w:tr>
    </w:tbl>
    <w:p w:rsidR="00672122" w:rsidRDefault="00672122">
      <w:pPr>
        <w:spacing w:before="400" w:after="400"/>
      </w:pPr>
    </w:p>
    <w:p w:rsidR="00672122" w:rsidRDefault="0095112A">
      <w:pPr>
        <w:spacing w:after="60"/>
        <w:jc w:val="center"/>
      </w:pPr>
      <w:r>
        <w:rPr>
          <w:b/>
          <w:bCs/>
        </w:rPr>
        <w:t>Cybersecurity Research Division</w:t>
      </w:r>
    </w:p>
    <w:p w:rsidR="00672122" w:rsidRDefault="0095112A">
      <w:r>
        <w:br w:type="page"/>
      </w:r>
    </w:p>
    <w:p w:rsidR="00672122" w:rsidRDefault="0095112A">
      <w:pPr>
        <w:spacing w:after="240"/>
      </w:pPr>
      <w:r>
        <w:rPr>
          <w:b/>
          <w:bCs/>
          <w:color w:val="1A2F5A"/>
          <w:sz w:val="32"/>
          <w:szCs w:val="32"/>
        </w:rPr>
        <w:lastRenderedPageBreak/>
        <w:t>Table of Contents</w:t>
      </w:r>
    </w:p>
    <w:sdt>
      <w:sdtPr>
        <w:alias w:val="Table of Contents"/>
        <w:id w:val="-1693844412"/>
      </w:sdtPr>
      <w:sdtEndPr/>
      <w:sdtContent>
        <w:p w:rsidR="00EF702C" w:rsidRDefault="0095112A">
          <w:pPr>
            <w:pStyle w:val="TOC1"/>
            <w:tabs>
              <w:tab w:val="right" w:leader="dot" w:pos="9350"/>
            </w:tabs>
            <w:rPr>
              <w:noProof/>
            </w:rPr>
          </w:pPr>
          <w:r>
            <w:fldChar w:fldCharType="begin"/>
          </w:r>
          <w:r>
            <w:instrText>TOC \h \o "1-3"</w:instrText>
          </w:r>
          <w:r>
            <w:fldChar w:fldCharType="separate"/>
          </w:r>
          <w:hyperlink w:anchor="_Toc221831808" w:history="1">
            <w:r w:rsidR="00EF702C" w:rsidRPr="008A5AAA">
              <w:rPr>
                <w:rStyle w:val="Hyperlink"/>
                <w:noProof/>
              </w:rPr>
              <w:t>Executive Summary</w:t>
            </w:r>
            <w:r w:rsidR="00EF702C">
              <w:rPr>
                <w:noProof/>
              </w:rPr>
              <w:tab/>
            </w:r>
            <w:r w:rsidR="00EF702C">
              <w:rPr>
                <w:noProof/>
              </w:rPr>
              <w:fldChar w:fldCharType="begin"/>
            </w:r>
            <w:r w:rsidR="00EF702C">
              <w:rPr>
                <w:noProof/>
              </w:rPr>
              <w:instrText xml:space="preserve"> PAGEREF _Toc221831808 \h </w:instrText>
            </w:r>
            <w:r w:rsidR="00EF702C">
              <w:rPr>
                <w:noProof/>
              </w:rPr>
            </w:r>
            <w:r w:rsidR="00EF702C">
              <w:rPr>
                <w:noProof/>
              </w:rPr>
              <w:fldChar w:fldCharType="separate"/>
            </w:r>
            <w:r w:rsidR="00EF702C">
              <w:rPr>
                <w:noProof/>
              </w:rPr>
              <w:t>4</w:t>
            </w:r>
            <w:r w:rsidR="00EF702C">
              <w:rPr>
                <w:noProof/>
              </w:rPr>
              <w:fldChar w:fldCharType="end"/>
            </w:r>
          </w:hyperlink>
        </w:p>
        <w:p w:rsidR="00EF702C" w:rsidRDefault="00EF702C">
          <w:pPr>
            <w:pStyle w:val="TOC1"/>
            <w:tabs>
              <w:tab w:val="right" w:leader="dot" w:pos="9350"/>
            </w:tabs>
            <w:rPr>
              <w:noProof/>
            </w:rPr>
          </w:pPr>
          <w:hyperlink w:anchor="_Toc221831809" w:history="1">
            <w:r w:rsidRPr="008A5AAA">
              <w:rPr>
                <w:rStyle w:val="Hyperlink"/>
                <w:noProof/>
              </w:rPr>
              <w:t>1. Foundations of Social Engineering</w:t>
            </w:r>
            <w:r>
              <w:rPr>
                <w:noProof/>
              </w:rPr>
              <w:tab/>
            </w:r>
            <w:r>
              <w:rPr>
                <w:noProof/>
              </w:rPr>
              <w:fldChar w:fldCharType="begin"/>
            </w:r>
            <w:r>
              <w:rPr>
                <w:noProof/>
              </w:rPr>
              <w:instrText xml:space="preserve"> PAGEREF _Toc221831809 \h </w:instrText>
            </w:r>
            <w:r>
              <w:rPr>
                <w:noProof/>
              </w:rPr>
            </w:r>
            <w:r>
              <w:rPr>
                <w:noProof/>
              </w:rPr>
              <w:fldChar w:fldCharType="separate"/>
            </w:r>
            <w:r>
              <w:rPr>
                <w:noProof/>
              </w:rPr>
              <w:t>4</w:t>
            </w:r>
            <w:r>
              <w:rPr>
                <w:noProof/>
              </w:rPr>
              <w:fldChar w:fldCharType="end"/>
            </w:r>
          </w:hyperlink>
        </w:p>
        <w:p w:rsidR="00EF702C" w:rsidRDefault="00EF702C">
          <w:pPr>
            <w:pStyle w:val="TOC2"/>
            <w:tabs>
              <w:tab w:val="right" w:leader="dot" w:pos="9350"/>
            </w:tabs>
            <w:rPr>
              <w:noProof/>
            </w:rPr>
          </w:pPr>
          <w:hyperlink w:anchor="_Toc221831810" w:history="1">
            <w:r w:rsidRPr="008A5AAA">
              <w:rPr>
                <w:rStyle w:val="Hyperlink"/>
                <w:noProof/>
              </w:rPr>
              <w:t>1.1 Definition and Scope</w:t>
            </w:r>
            <w:r>
              <w:rPr>
                <w:noProof/>
              </w:rPr>
              <w:tab/>
            </w:r>
            <w:r>
              <w:rPr>
                <w:noProof/>
              </w:rPr>
              <w:fldChar w:fldCharType="begin"/>
            </w:r>
            <w:r>
              <w:rPr>
                <w:noProof/>
              </w:rPr>
              <w:instrText xml:space="preserve"> PAGEREF _Toc221831810 \h </w:instrText>
            </w:r>
            <w:r>
              <w:rPr>
                <w:noProof/>
              </w:rPr>
            </w:r>
            <w:r>
              <w:rPr>
                <w:noProof/>
              </w:rPr>
              <w:fldChar w:fldCharType="separate"/>
            </w:r>
            <w:r>
              <w:rPr>
                <w:noProof/>
              </w:rPr>
              <w:t>4</w:t>
            </w:r>
            <w:r>
              <w:rPr>
                <w:noProof/>
              </w:rPr>
              <w:fldChar w:fldCharType="end"/>
            </w:r>
          </w:hyperlink>
        </w:p>
        <w:p w:rsidR="00EF702C" w:rsidRDefault="00EF702C">
          <w:pPr>
            <w:pStyle w:val="TOC2"/>
            <w:tabs>
              <w:tab w:val="right" w:leader="dot" w:pos="9350"/>
            </w:tabs>
            <w:rPr>
              <w:noProof/>
            </w:rPr>
          </w:pPr>
          <w:hyperlink w:anchor="_Toc221831811" w:history="1">
            <w:r w:rsidRPr="008A5AAA">
              <w:rPr>
                <w:rStyle w:val="Hyperlink"/>
                <w:noProof/>
              </w:rPr>
              <w:t>1.2 The Psychology Behind the Attacks</w:t>
            </w:r>
            <w:r>
              <w:rPr>
                <w:noProof/>
              </w:rPr>
              <w:tab/>
            </w:r>
            <w:r>
              <w:rPr>
                <w:noProof/>
              </w:rPr>
              <w:fldChar w:fldCharType="begin"/>
            </w:r>
            <w:r>
              <w:rPr>
                <w:noProof/>
              </w:rPr>
              <w:instrText xml:space="preserve"> PAGEREF _Toc221831811 \h </w:instrText>
            </w:r>
            <w:r>
              <w:rPr>
                <w:noProof/>
              </w:rPr>
            </w:r>
            <w:r>
              <w:rPr>
                <w:noProof/>
              </w:rPr>
              <w:fldChar w:fldCharType="separate"/>
            </w:r>
            <w:r>
              <w:rPr>
                <w:noProof/>
              </w:rPr>
              <w:t>5</w:t>
            </w:r>
            <w:r>
              <w:rPr>
                <w:noProof/>
              </w:rPr>
              <w:fldChar w:fldCharType="end"/>
            </w:r>
          </w:hyperlink>
        </w:p>
        <w:p w:rsidR="00EF702C" w:rsidRDefault="00EF702C">
          <w:pPr>
            <w:pStyle w:val="TOC3"/>
            <w:tabs>
              <w:tab w:val="right" w:leader="dot" w:pos="9350"/>
            </w:tabs>
            <w:rPr>
              <w:noProof/>
            </w:rPr>
          </w:pPr>
          <w:hyperlink w:anchor="_Toc221831812" w:history="1">
            <w:r w:rsidRPr="008A5AAA">
              <w:rPr>
                <w:rStyle w:val="Hyperlink"/>
                <w:noProof/>
              </w:rPr>
              <w:t>Authority Bias</w:t>
            </w:r>
            <w:r>
              <w:rPr>
                <w:noProof/>
              </w:rPr>
              <w:tab/>
            </w:r>
            <w:r>
              <w:rPr>
                <w:noProof/>
              </w:rPr>
              <w:fldChar w:fldCharType="begin"/>
            </w:r>
            <w:r>
              <w:rPr>
                <w:noProof/>
              </w:rPr>
              <w:instrText xml:space="preserve"> PAGEREF _Toc221831812 \h </w:instrText>
            </w:r>
            <w:r>
              <w:rPr>
                <w:noProof/>
              </w:rPr>
            </w:r>
            <w:r>
              <w:rPr>
                <w:noProof/>
              </w:rPr>
              <w:fldChar w:fldCharType="separate"/>
            </w:r>
            <w:r>
              <w:rPr>
                <w:noProof/>
              </w:rPr>
              <w:t>5</w:t>
            </w:r>
            <w:r>
              <w:rPr>
                <w:noProof/>
              </w:rPr>
              <w:fldChar w:fldCharType="end"/>
            </w:r>
          </w:hyperlink>
        </w:p>
        <w:p w:rsidR="00EF702C" w:rsidRDefault="00EF702C">
          <w:pPr>
            <w:pStyle w:val="TOC3"/>
            <w:tabs>
              <w:tab w:val="right" w:leader="dot" w:pos="9350"/>
            </w:tabs>
            <w:rPr>
              <w:noProof/>
            </w:rPr>
          </w:pPr>
          <w:hyperlink w:anchor="_Toc221831813" w:history="1">
            <w:r w:rsidRPr="008A5AAA">
              <w:rPr>
                <w:rStyle w:val="Hyperlink"/>
                <w:noProof/>
              </w:rPr>
              <w:t>Urgency and Scarcity</w:t>
            </w:r>
            <w:r>
              <w:rPr>
                <w:noProof/>
              </w:rPr>
              <w:tab/>
            </w:r>
            <w:r>
              <w:rPr>
                <w:noProof/>
              </w:rPr>
              <w:fldChar w:fldCharType="begin"/>
            </w:r>
            <w:r>
              <w:rPr>
                <w:noProof/>
              </w:rPr>
              <w:instrText xml:space="preserve"> PAGEREF _Toc221831813 \h </w:instrText>
            </w:r>
            <w:r>
              <w:rPr>
                <w:noProof/>
              </w:rPr>
            </w:r>
            <w:r>
              <w:rPr>
                <w:noProof/>
              </w:rPr>
              <w:fldChar w:fldCharType="separate"/>
            </w:r>
            <w:r>
              <w:rPr>
                <w:noProof/>
              </w:rPr>
              <w:t>5</w:t>
            </w:r>
            <w:r>
              <w:rPr>
                <w:noProof/>
              </w:rPr>
              <w:fldChar w:fldCharType="end"/>
            </w:r>
          </w:hyperlink>
        </w:p>
        <w:p w:rsidR="00EF702C" w:rsidRDefault="00EF702C">
          <w:pPr>
            <w:pStyle w:val="TOC3"/>
            <w:tabs>
              <w:tab w:val="right" w:leader="dot" w:pos="9350"/>
            </w:tabs>
            <w:rPr>
              <w:noProof/>
            </w:rPr>
          </w:pPr>
          <w:hyperlink w:anchor="_Toc221831814" w:history="1">
            <w:r w:rsidRPr="008A5AAA">
              <w:rPr>
                <w:rStyle w:val="Hyperlink"/>
                <w:noProof/>
              </w:rPr>
              <w:t>Social Proof and Reciprocity</w:t>
            </w:r>
            <w:r>
              <w:rPr>
                <w:noProof/>
              </w:rPr>
              <w:tab/>
            </w:r>
            <w:r>
              <w:rPr>
                <w:noProof/>
              </w:rPr>
              <w:fldChar w:fldCharType="begin"/>
            </w:r>
            <w:r>
              <w:rPr>
                <w:noProof/>
              </w:rPr>
              <w:instrText xml:space="preserve"> PAGEREF _Toc221831814 \h </w:instrText>
            </w:r>
            <w:r>
              <w:rPr>
                <w:noProof/>
              </w:rPr>
            </w:r>
            <w:r>
              <w:rPr>
                <w:noProof/>
              </w:rPr>
              <w:fldChar w:fldCharType="separate"/>
            </w:r>
            <w:r>
              <w:rPr>
                <w:noProof/>
              </w:rPr>
              <w:t>5</w:t>
            </w:r>
            <w:r>
              <w:rPr>
                <w:noProof/>
              </w:rPr>
              <w:fldChar w:fldCharType="end"/>
            </w:r>
          </w:hyperlink>
        </w:p>
        <w:p w:rsidR="00EF702C" w:rsidRDefault="00EF702C">
          <w:pPr>
            <w:pStyle w:val="TOC3"/>
            <w:tabs>
              <w:tab w:val="right" w:leader="dot" w:pos="9350"/>
            </w:tabs>
            <w:rPr>
              <w:noProof/>
            </w:rPr>
          </w:pPr>
          <w:hyperlink w:anchor="_Toc221831815" w:history="1">
            <w:r w:rsidRPr="008A5AAA">
              <w:rPr>
                <w:rStyle w:val="Hyperlink"/>
                <w:noProof/>
              </w:rPr>
              <w:t>Fear and Threat</w:t>
            </w:r>
            <w:r>
              <w:rPr>
                <w:noProof/>
              </w:rPr>
              <w:tab/>
            </w:r>
            <w:r>
              <w:rPr>
                <w:noProof/>
              </w:rPr>
              <w:fldChar w:fldCharType="begin"/>
            </w:r>
            <w:r>
              <w:rPr>
                <w:noProof/>
              </w:rPr>
              <w:instrText xml:space="preserve"> PAGEREF _Toc221831815 \h </w:instrText>
            </w:r>
            <w:r>
              <w:rPr>
                <w:noProof/>
              </w:rPr>
            </w:r>
            <w:r>
              <w:rPr>
                <w:noProof/>
              </w:rPr>
              <w:fldChar w:fldCharType="separate"/>
            </w:r>
            <w:r>
              <w:rPr>
                <w:noProof/>
              </w:rPr>
              <w:t>5</w:t>
            </w:r>
            <w:r>
              <w:rPr>
                <w:noProof/>
              </w:rPr>
              <w:fldChar w:fldCharType="end"/>
            </w:r>
          </w:hyperlink>
        </w:p>
        <w:p w:rsidR="00EF702C" w:rsidRDefault="00EF702C">
          <w:pPr>
            <w:pStyle w:val="TOC3"/>
            <w:tabs>
              <w:tab w:val="right" w:leader="dot" w:pos="9350"/>
            </w:tabs>
            <w:rPr>
              <w:noProof/>
            </w:rPr>
          </w:pPr>
          <w:hyperlink w:anchor="_Toc221831816" w:history="1">
            <w:r w:rsidRPr="008A5AAA">
              <w:rPr>
                <w:rStyle w:val="Hyperlink"/>
                <w:noProof/>
              </w:rPr>
              <w:t>Liking and Familiarity</w:t>
            </w:r>
            <w:r>
              <w:rPr>
                <w:noProof/>
              </w:rPr>
              <w:tab/>
            </w:r>
            <w:r>
              <w:rPr>
                <w:noProof/>
              </w:rPr>
              <w:fldChar w:fldCharType="begin"/>
            </w:r>
            <w:r>
              <w:rPr>
                <w:noProof/>
              </w:rPr>
              <w:instrText xml:space="preserve"> PAGEREF _Toc221831816 \h </w:instrText>
            </w:r>
            <w:r>
              <w:rPr>
                <w:noProof/>
              </w:rPr>
            </w:r>
            <w:r>
              <w:rPr>
                <w:noProof/>
              </w:rPr>
              <w:fldChar w:fldCharType="separate"/>
            </w:r>
            <w:r>
              <w:rPr>
                <w:noProof/>
              </w:rPr>
              <w:t>5</w:t>
            </w:r>
            <w:r>
              <w:rPr>
                <w:noProof/>
              </w:rPr>
              <w:fldChar w:fldCharType="end"/>
            </w:r>
          </w:hyperlink>
        </w:p>
        <w:p w:rsidR="00EF702C" w:rsidRDefault="00EF702C">
          <w:pPr>
            <w:pStyle w:val="TOC2"/>
            <w:tabs>
              <w:tab w:val="right" w:leader="dot" w:pos="9350"/>
            </w:tabs>
            <w:rPr>
              <w:noProof/>
            </w:rPr>
          </w:pPr>
          <w:hyperlink w:anchor="_Toc221831817" w:history="1">
            <w:r w:rsidRPr="008A5AAA">
              <w:rPr>
                <w:rStyle w:val="Hyperlink"/>
                <w:noProof/>
              </w:rPr>
              <w:t>1.3 The Attack Lifecycle</w:t>
            </w:r>
            <w:r>
              <w:rPr>
                <w:noProof/>
              </w:rPr>
              <w:tab/>
            </w:r>
            <w:r>
              <w:rPr>
                <w:noProof/>
              </w:rPr>
              <w:fldChar w:fldCharType="begin"/>
            </w:r>
            <w:r>
              <w:rPr>
                <w:noProof/>
              </w:rPr>
              <w:instrText xml:space="preserve"> PAGEREF _Toc221831817 \h </w:instrText>
            </w:r>
            <w:r>
              <w:rPr>
                <w:noProof/>
              </w:rPr>
            </w:r>
            <w:r>
              <w:rPr>
                <w:noProof/>
              </w:rPr>
              <w:fldChar w:fldCharType="separate"/>
            </w:r>
            <w:r>
              <w:rPr>
                <w:noProof/>
              </w:rPr>
              <w:t>6</w:t>
            </w:r>
            <w:r>
              <w:rPr>
                <w:noProof/>
              </w:rPr>
              <w:fldChar w:fldCharType="end"/>
            </w:r>
          </w:hyperlink>
        </w:p>
        <w:p w:rsidR="00EF702C" w:rsidRDefault="00EF702C">
          <w:pPr>
            <w:pStyle w:val="TOC1"/>
            <w:tabs>
              <w:tab w:val="right" w:leader="dot" w:pos="9350"/>
            </w:tabs>
            <w:rPr>
              <w:noProof/>
            </w:rPr>
          </w:pPr>
          <w:hyperlink w:anchor="_Toc221831818" w:history="1">
            <w:r w:rsidRPr="008A5AAA">
              <w:rPr>
                <w:rStyle w:val="Hyperlink"/>
                <w:noProof/>
              </w:rPr>
              <w:t>2. Phishing</w:t>
            </w:r>
            <w:r>
              <w:rPr>
                <w:noProof/>
              </w:rPr>
              <w:tab/>
            </w:r>
            <w:r>
              <w:rPr>
                <w:noProof/>
              </w:rPr>
              <w:fldChar w:fldCharType="begin"/>
            </w:r>
            <w:r>
              <w:rPr>
                <w:noProof/>
              </w:rPr>
              <w:instrText xml:space="preserve"> PAGEREF _Toc221831818 \h </w:instrText>
            </w:r>
            <w:r>
              <w:rPr>
                <w:noProof/>
              </w:rPr>
            </w:r>
            <w:r>
              <w:rPr>
                <w:noProof/>
              </w:rPr>
              <w:fldChar w:fldCharType="separate"/>
            </w:r>
            <w:r>
              <w:rPr>
                <w:noProof/>
              </w:rPr>
              <w:t>8</w:t>
            </w:r>
            <w:r>
              <w:rPr>
                <w:noProof/>
              </w:rPr>
              <w:fldChar w:fldCharType="end"/>
            </w:r>
          </w:hyperlink>
        </w:p>
        <w:p w:rsidR="00EF702C" w:rsidRDefault="00EF702C">
          <w:pPr>
            <w:pStyle w:val="TOC2"/>
            <w:tabs>
              <w:tab w:val="right" w:leader="dot" w:pos="9350"/>
            </w:tabs>
            <w:rPr>
              <w:noProof/>
            </w:rPr>
          </w:pPr>
          <w:hyperlink w:anchor="_Toc221831819" w:history="1">
            <w:r w:rsidRPr="008A5AAA">
              <w:rPr>
                <w:rStyle w:val="Hyperlink"/>
                <w:noProof/>
              </w:rPr>
              <w:t>2.1 Overview and Prevalence</w:t>
            </w:r>
            <w:r>
              <w:rPr>
                <w:noProof/>
              </w:rPr>
              <w:tab/>
            </w:r>
            <w:r>
              <w:rPr>
                <w:noProof/>
              </w:rPr>
              <w:fldChar w:fldCharType="begin"/>
            </w:r>
            <w:r>
              <w:rPr>
                <w:noProof/>
              </w:rPr>
              <w:instrText xml:space="preserve"> PAGEREF _Toc221831819 \h </w:instrText>
            </w:r>
            <w:r>
              <w:rPr>
                <w:noProof/>
              </w:rPr>
            </w:r>
            <w:r>
              <w:rPr>
                <w:noProof/>
              </w:rPr>
              <w:fldChar w:fldCharType="separate"/>
            </w:r>
            <w:r>
              <w:rPr>
                <w:noProof/>
              </w:rPr>
              <w:t>8</w:t>
            </w:r>
            <w:r>
              <w:rPr>
                <w:noProof/>
              </w:rPr>
              <w:fldChar w:fldCharType="end"/>
            </w:r>
          </w:hyperlink>
        </w:p>
        <w:p w:rsidR="00EF702C" w:rsidRDefault="00EF702C">
          <w:pPr>
            <w:pStyle w:val="TOC2"/>
            <w:tabs>
              <w:tab w:val="right" w:leader="dot" w:pos="9350"/>
            </w:tabs>
            <w:rPr>
              <w:noProof/>
            </w:rPr>
          </w:pPr>
          <w:hyperlink w:anchor="_Toc221831820" w:history="1">
            <w:r w:rsidRPr="008A5AAA">
              <w:rPr>
                <w:rStyle w:val="Hyperlink"/>
                <w:noProof/>
              </w:rPr>
              <w:t>2.2 Phishing Variants</w:t>
            </w:r>
            <w:r>
              <w:rPr>
                <w:noProof/>
              </w:rPr>
              <w:tab/>
            </w:r>
            <w:r>
              <w:rPr>
                <w:noProof/>
              </w:rPr>
              <w:fldChar w:fldCharType="begin"/>
            </w:r>
            <w:r>
              <w:rPr>
                <w:noProof/>
              </w:rPr>
              <w:instrText xml:space="preserve"> PAGEREF _Toc221831820 \h </w:instrText>
            </w:r>
            <w:r>
              <w:rPr>
                <w:noProof/>
              </w:rPr>
            </w:r>
            <w:r>
              <w:rPr>
                <w:noProof/>
              </w:rPr>
              <w:fldChar w:fldCharType="separate"/>
            </w:r>
            <w:r>
              <w:rPr>
                <w:noProof/>
              </w:rPr>
              <w:t>8</w:t>
            </w:r>
            <w:r>
              <w:rPr>
                <w:noProof/>
              </w:rPr>
              <w:fldChar w:fldCharType="end"/>
            </w:r>
          </w:hyperlink>
        </w:p>
        <w:p w:rsidR="00EF702C" w:rsidRDefault="00EF702C">
          <w:pPr>
            <w:pStyle w:val="TOC3"/>
            <w:tabs>
              <w:tab w:val="right" w:leader="dot" w:pos="9350"/>
            </w:tabs>
            <w:rPr>
              <w:noProof/>
            </w:rPr>
          </w:pPr>
          <w:hyperlink w:anchor="_Toc221831821" w:history="1">
            <w:r w:rsidRPr="008A5AAA">
              <w:rPr>
                <w:rStyle w:val="Hyperlink"/>
                <w:noProof/>
              </w:rPr>
              <w:t>Email Phishing</w:t>
            </w:r>
            <w:r>
              <w:rPr>
                <w:noProof/>
              </w:rPr>
              <w:tab/>
            </w:r>
            <w:r>
              <w:rPr>
                <w:noProof/>
              </w:rPr>
              <w:fldChar w:fldCharType="begin"/>
            </w:r>
            <w:r>
              <w:rPr>
                <w:noProof/>
              </w:rPr>
              <w:instrText xml:space="preserve"> PAGEREF _Toc221831821 \h </w:instrText>
            </w:r>
            <w:r>
              <w:rPr>
                <w:noProof/>
              </w:rPr>
            </w:r>
            <w:r>
              <w:rPr>
                <w:noProof/>
              </w:rPr>
              <w:fldChar w:fldCharType="separate"/>
            </w:r>
            <w:r>
              <w:rPr>
                <w:noProof/>
              </w:rPr>
              <w:t>8</w:t>
            </w:r>
            <w:r>
              <w:rPr>
                <w:noProof/>
              </w:rPr>
              <w:fldChar w:fldCharType="end"/>
            </w:r>
          </w:hyperlink>
        </w:p>
        <w:p w:rsidR="00EF702C" w:rsidRDefault="00EF702C">
          <w:pPr>
            <w:pStyle w:val="TOC3"/>
            <w:tabs>
              <w:tab w:val="right" w:leader="dot" w:pos="9350"/>
            </w:tabs>
            <w:rPr>
              <w:noProof/>
            </w:rPr>
          </w:pPr>
          <w:hyperlink w:anchor="_Toc221831822" w:history="1">
            <w:r w:rsidRPr="008A5AAA">
              <w:rPr>
                <w:rStyle w:val="Hyperlink"/>
                <w:noProof/>
              </w:rPr>
              <w:t>Spear Phishing</w:t>
            </w:r>
            <w:r>
              <w:rPr>
                <w:noProof/>
              </w:rPr>
              <w:tab/>
            </w:r>
            <w:r>
              <w:rPr>
                <w:noProof/>
              </w:rPr>
              <w:fldChar w:fldCharType="begin"/>
            </w:r>
            <w:r>
              <w:rPr>
                <w:noProof/>
              </w:rPr>
              <w:instrText xml:space="preserve"> PAGEREF _Toc221831822 \h </w:instrText>
            </w:r>
            <w:r>
              <w:rPr>
                <w:noProof/>
              </w:rPr>
            </w:r>
            <w:r>
              <w:rPr>
                <w:noProof/>
              </w:rPr>
              <w:fldChar w:fldCharType="separate"/>
            </w:r>
            <w:r>
              <w:rPr>
                <w:noProof/>
              </w:rPr>
              <w:t>8</w:t>
            </w:r>
            <w:r>
              <w:rPr>
                <w:noProof/>
              </w:rPr>
              <w:fldChar w:fldCharType="end"/>
            </w:r>
          </w:hyperlink>
        </w:p>
        <w:p w:rsidR="00EF702C" w:rsidRDefault="00EF702C">
          <w:pPr>
            <w:pStyle w:val="TOC3"/>
            <w:tabs>
              <w:tab w:val="right" w:leader="dot" w:pos="9350"/>
            </w:tabs>
            <w:rPr>
              <w:noProof/>
            </w:rPr>
          </w:pPr>
          <w:hyperlink w:anchor="_Toc221831823" w:history="1">
            <w:r w:rsidRPr="008A5AAA">
              <w:rPr>
                <w:rStyle w:val="Hyperlink"/>
                <w:noProof/>
              </w:rPr>
              <w:t>Business Email Compromise (BEC)</w:t>
            </w:r>
            <w:r>
              <w:rPr>
                <w:noProof/>
              </w:rPr>
              <w:tab/>
            </w:r>
            <w:r>
              <w:rPr>
                <w:noProof/>
              </w:rPr>
              <w:fldChar w:fldCharType="begin"/>
            </w:r>
            <w:r>
              <w:rPr>
                <w:noProof/>
              </w:rPr>
              <w:instrText xml:space="preserve"> PAGEREF _Toc221831823 \h </w:instrText>
            </w:r>
            <w:r>
              <w:rPr>
                <w:noProof/>
              </w:rPr>
            </w:r>
            <w:r>
              <w:rPr>
                <w:noProof/>
              </w:rPr>
              <w:fldChar w:fldCharType="separate"/>
            </w:r>
            <w:r>
              <w:rPr>
                <w:noProof/>
              </w:rPr>
              <w:t>9</w:t>
            </w:r>
            <w:r>
              <w:rPr>
                <w:noProof/>
              </w:rPr>
              <w:fldChar w:fldCharType="end"/>
            </w:r>
          </w:hyperlink>
        </w:p>
        <w:p w:rsidR="00EF702C" w:rsidRDefault="00EF702C">
          <w:pPr>
            <w:pStyle w:val="TOC3"/>
            <w:tabs>
              <w:tab w:val="right" w:leader="dot" w:pos="9350"/>
            </w:tabs>
            <w:rPr>
              <w:noProof/>
            </w:rPr>
          </w:pPr>
          <w:hyperlink w:anchor="_Toc221831824" w:history="1">
            <w:r w:rsidRPr="008A5AAA">
              <w:rPr>
                <w:rStyle w:val="Hyperlink"/>
                <w:noProof/>
              </w:rPr>
              <w:t>Smishing (SMS Phishing)</w:t>
            </w:r>
            <w:r>
              <w:rPr>
                <w:noProof/>
              </w:rPr>
              <w:tab/>
            </w:r>
            <w:r>
              <w:rPr>
                <w:noProof/>
              </w:rPr>
              <w:fldChar w:fldCharType="begin"/>
            </w:r>
            <w:r>
              <w:rPr>
                <w:noProof/>
              </w:rPr>
              <w:instrText xml:space="preserve"> PAGEREF _Toc221831824 \h </w:instrText>
            </w:r>
            <w:r>
              <w:rPr>
                <w:noProof/>
              </w:rPr>
            </w:r>
            <w:r>
              <w:rPr>
                <w:noProof/>
              </w:rPr>
              <w:fldChar w:fldCharType="separate"/>
            </w:r>
            <w:r>
              <w:rPr>
                <w:noProof/>
              </w:rPr>
              <w:t>9</w:t>
            </w:r>
            <w:r>
              <w:rPr>
                <w:noProof/>
              </w:rPr>
              <w:fldChar w:fldCharType="end"/>
            </w:r>
          </w:hyperlink>
        </w:p>
        <w:p w:rsidR="00EF702C" w:rsidRDefault="00EF702C">
          <w:pPr>
            <w:pStyle w:val="TOC3"/>
            <w:tabs>
              <w:tab w:val="right" w:leader="dot" w:pos="9350"/>
            </w:tabs>
            <w:rPr>
              <w:noProof/>
            </w:rPr>
          </w:pPr>
          <w:hyperlink w:anchor="_Toc221831825" w:history="1">
            <w:r w:rsidRPr="008A5AAA">
              <w:rPr>
                <w:rStyle w:val="Hyperlink"/>
                <w:noProof/>
              </w:rPr>
              <w:t>Vishing (Voice Phishing)</w:t>
            </w:r>
            <w:r>
              <w:rPr>
                <w:noProof/>
              </w:rPr>
              <w:tab/>
            </w:r>
            <w:r>
              <w:rPr>
                <w:noProof/>
              </w:rPr>
              <w:fldChar w:fldCharType="begin"/>
            </w:r>
            <w:r>
              <w:rPr>
                <w:noProof/>
              </w:rPr>
              <w:instrText xml:space="preserve"> PAGEREF _Toc221831825 \h </w:instrText>
            </w:r>
            <w:r>
              <w:rPr>
                <w:noProof/>
              </w:rPr>
            </w:r>
            <w:r>
              <w:rPr>
                <w:noProof/>
              </w:rPr>
              <w:fldChar w:fldCharType="separate"/>
            </w:r>
            <w:r>
              <w:rPr>
                <w:noProof/>
              </w:rPr>
              <w:t>9</w:t>
            </w:r>
            <w:r>
              <w:rPr>
                <w:noProof/>
              </w:rPr>
              <w:fldChar w:fldCharType="end"/>
            </w:r>
          </w:hyperlink>
        </w:p>
        <w:p w:rsidR="00EF702C" w:rsidRDefault="00EF702C">
          <w:pPr>
            <w:pStyle w:val="TOC2"/>
            <w:tabs>
              <w:tab w:val="right" w:leader="dot" w:pos="9350"/>
            </w:tabs>
            <w:rPr>
              <w:noProof/>
            </w:rPr>
          </w:pPr>
          <w:hyperlink w:anchor="_Toc221831826" w:history="1">
            <w:r w:rsidRPr="008A5AAA">
              <w:rPr>
                <w:rStyle w:val="Hyperlink"/>
                <w:noProof/>
              </w:rPr>
              <w:t>2.3 Real-World Phishing Case Studies</w:t>
            </w:r>
            <w:r>
              <w:rPr>
                <w:noProof/>
              </w:rPr>
              <w:tab/>
            </w:r>
            <w:r>
              <w:rPr>
                <w:noProof/>
              </w:rPr>
              <w:fldChar w:fldCharType="begin"/>
            </w:r>
            <w:r>
              <w:rPr>
                <w:noProof/>
              </w:rPr>
              <w:instrText xml:space="preserve"> PAGEREF _Toc221831826 \h </w:instrText>
            </w:r>
            <w:r>
              <w:rPr>
                <w:noProof/>
              </w:rPr>
            </w:r>
            <w:r>
              <w:rPr>
                <w:noProof/>
              </w:rPr>
              <w:fldChar w:fldCharType="separate"/>
            </w:r>
            <w:r>
              <w:rPr>
                <w:noProof/>
              </w:rPr>
              <w:t>10</w:t>
            </w:r>
            <w:r>
              <w:rPr>
                <w:noProof/>
              </w:rPr>
              <w:fldChar w:fldCharType="end"/>
            </w:r>
          </w:hyperlink>
        </w:p>
        <w:p w:rsidR="00EF702C" w:rsidRDefault="00EF702C">
          <w:pPr>
            <w:pStyle w:val="TOC2"/>
            <w:tabs>
              <w:tab w:val="right" w:leader="dot" w:pos="9350"/>
            </w:tabs>
            <w:rPr>
              <w:noProof/>
            </w:rPr>
          </w:pPr>
          <w:hyperlink w:anchor="_Toc221831827" w:history="1">
            <w:r w:rsidRPr="008A5AAA">
              <w:rPr>
                <w:rStyle w:val="Hyperlink"/>
                <w:noProof/>
              </w:rPr>
              <w:t>2.4 Phishing Defenses</w:t>
            </w:r>
            <w:r>
              <w:rPr>
                <w:noProof/>
              </w:rPr>
              <w:tab/>
            </w:r>
            <w:r>
              <w:rPr>
                <w:noProof/>
              </w:rPr>
              <w:fldChar w:fldCharType="begin"/>
            </w:r>
            <w:r>
              <w:rPr>
                <w:noProof/>
              </w:rPr>
              <w:instrText xml:space="preserve"> PAGEREF _Toc221831827 \h </w:instrText>
            </w:r>
            <w:r>
              <w:rPr>
                <w:noProof/>
              </w:rPr>
            </w:r>
            <w:r>
              <w:rPr>
                <w:noProof/>
              </w:rPr>
              <w:fldChar w:fldCharType="separate"/>
            </w:r>
            <w:r>
              <w:rPr>
                <w:noProof/>
              </w:rPr>
              <w:t>10</w:t>
            </w:r>
            <w:r>
              <w:rPr>
                <w:noProof/>
              </w:rPr>
              <w:fldChar w:fldCharType="end"/>
            </w:r>
          </w:hyperlink>
        </w:p>
        <w:p w:rsidR="00EF702C" w:rsidRDefault="00EF702C">
          <w:pPr>
            <w:pStyle w:val="TOC1"/>
            <w:tabs>
              <w:tab w:val="right" w:leader="dot" w:pos="9350"/>
            </w:tabs>
            <w:rPr>
              <w:noProof/>
            </w:rPr>
          </w:pPr>
          <w:hyperlink w:anchor="_Toc221831828" w:history="1">
            <w:r w:rsidRPr="008A5AAA">
              <w:rPr>
                <w:rStyle w:val="Hyperlink"/>
                <w:noProof/>
              </w:rPr>
              <w:t>3. Pretexting</w:t>
            </w:r>
            <w:r>
              <w:rPr>
                <w:noProof/>
              </w:rPr>
              <w:tab/>
            </w:r>
            <w:r>
              <w:rPr>
                <w:noProof/>
              </w:rPr>
              <w:fldChar w:fldCharType="begin"/>
            </w:r>
            <w:r>
              <w:rPr>
                <w:noProof/>
              </w:rPr>
              <w:instrText xml:space="preserve"> PAGEREF _Toc221831828 \h </w:instrText>
            </w:r>
            <w:r>
              <w:rPr>
                <w:noProof/>
              </w:rPr>
            </w:r>
            <w:r>
              <w:rPr>
                <w:noProof/>
              </w:rPr>
              <w:fldChar w:fldCharType="separate"/>
            </w:r>
            <w:r>
              <w:rPr>
                <w:noProof/>
              </w:rPr>
              <w:t>12</w:t>
            </w:r>
            <w:r>
              <w:rPr>
                <w:noProof/>
              </w:rPr>
              <w:fldChar w:fldCharType="end"/>
            </w:r>
          </w:hyperlink>
        </w:p>
        <w:p w:rsidR="00EF702C" w:rsidRDefault="00EF702C">
          <w:pPr>
            <w:pStyle w:val="TOC2"/>
            <w:tabs>
              <w:tab w:val="right" w:leader="dot" w:pos="9350"/>
            </w:tabs>
            <w:rPr>
              <w:noProof/>
            </w:rPr>
          </w:pPr>
          <w:hyperlink w:anchor="_Toc221831829" w:history="1">
            <w:r w:rsidRPr="008A5AAA">
              <w:rPr>
                <w:rStyle w:val="Hyperlink"/>
                <w:noProof/>
              </w:rPr>
              <w:t>3.1 Definition and Characteristics</w:t>
            </w:r>
            <w:r>
              <w:rPr>
                <w:noProof/>
              </w:rPr>
              <w:tab/>
            </w:r>
            <w:r>
              <w:rPr>
                <w:noProof/>
              </w:rPr>
              <w:fldChar w:fldCharType="begin"/>
            </w:r>
            <w:r>
              <w:rPr>
                <w:noProof/>
              </w:rPr>
              <w:instrText xml:space="preserve"> PAGEREF _Toc221831829 \h </w:instrText>
            </w:r>
            <w:r>
              <w:rPr>
                <w:noProof/>
              </w:rPr>
            </w:r>
            <w:r>
              <w:rPr>
                <w:noProof/>
              </w:rPr>
              <w:fldChar w:fldCharType="separate"/>
            </w:r>
            <w:r>
              <w:rPr>
                <w:noProof/>
              </w:rPr>
              <w:t>12</w:t>
            </w:r>
            <w:r>
              <w:rPr>
                <w:noProof/>
              </w:rPr>
              <w:fldChar w:fldCharType="end"/>
            </w:r>
          </w:hyperlink>
        </w:p>
        <w:p w:rsidR="00EF702C" w:rsidRDefault="00EF702C">
          <w:pPr>
            <w:pStyle w:val="TOC2"/>
            <w:tabs>
              <w:tab w:val="right" w:leader="dot" w:pos="9350"/>
            </w:tabs>
            <w:rPr>
              <w:noProof/>
            </w:rPr>
          </w:pPr>
          <w:hyperlink w:anchor="_Toc221831830" w:history="1">
            <w:r w:rsidRPr="008A5AAA">
              <w:rPr>
                <w:rStyle w:val="Hyperlink"/>
                <w:noProof/>
              </w:rPr>
              <w:t>3.2 Common Pretexting Scenarios</w:t>
            </w:r>
            <w:r>
              <w:rPr>
                <w:noProof/>
              </w:rPr>
              <w:tab/>
            </w:r>
            <w:r>
              <w:rPr>
                <w:noProof/>
              </w:rPr>
              <w:fldChar w:fldCharType="begin"/>
            </w:r>
            <w:r>
              <w:rPr>
                <w:noProof/>
              </w:rPr>
              <w:instrText xml:space="preserve"> PAGEREF _Toc221831830 \h </w:instrText>
            </w:r>
            <w:r>
              <w:rPr>
                <w:noProof/>
              </w:rPr>
            </w:r>
            <w:r>
              <w:rPr>
                <w:noProof/>
              </w:rPr>
              <w:fldChar w:fldCharType="separate"/>
            </w:r>
            <w:r>
              <w:rPr>
                <w:noProof/>
              </w:rPr>
              <w:t>12</w:t>
            </w:r>
            <w:r>
              <w:rPr>
                <w:noProof/>
              </w:rPr>
              <w:fldChar w:fldCharType="end"/>
            </w:r>
          </w:hyperlink>
        </w:p>
        <w:p w:rsidR="00EF702C" w:rsidRDefault="00EF702C">
          <w:pPr>
            <w:pStyle w:val="TOC3"/>
            <w:tabs>
              <w:tab w:val="right" w:leader="dot" w:pos="9350"/>
            </w:tabs>
            <w:rPr>
              <w:noProof/>
            </w:rPr>
          </w:pPr>
          <w:hyperlink w:anchor="_Toc221831831" w:history="1">
            <w:r w:rsidRPr="008A5AAA">
              <w:rPr>
                <w:rStyle w:val="Hyperlink"/>
                <w:noProof/>
              </w:rPr>
              <w:t>IT Support and Helpdesk Impersonation</w:t>
            </w:r>
            <w:r>
              <w:rPr>
                <w:noProof/>
              </w:rPr>
              <w:tab/>
            </w:r>
            <w:r>
              <w:rPr>
                <w:noProof/>
              </w:rPr>
              <w:fldChar w:fldCharType="begin"/>
            </w:r>
            <w:r>
              <w:rPr>
                <w:noProof/>
              </w:rPr>
              <w:instrText xml:space="preserve"> PAGEREF _Toc221831831 \h </w:instrText>
            </w:r>
            <w:r>
              <w:rPr>
                <w:noProof/>
              </w:rPr>
            </w:r>
            <w:r>
              <w:rPr>
                <w:noProof/>
              </w:rPr>
              <w:fldChar w:fldCharType="separate"/>
            </w:r>
            <w:r>
              <w:rPr>
                <w:noProof/>
              </w:rPr>
              <w:t>12</w:t>
            </w:r>
            <w:r>
              <w:rPr>
                <w:noProof/>
              </w:rPr>
              <w:fldChar w:fldCharType="end"/>
            </w:r>
          </w:hyperlink>
        </w:p>
        <w:p w:rsidR="00EF702C" w:rsidRDefault="00EF702C">
          <w:pPr>
            <w:pStyle w:val="TOC3"/>
            <w:tabs>
              <w:tab w:val="right" w:leader="dot" w:pos="9350"/>
            </w:tabs>
            <w:rPr>
              <w:noProof/>
            </w:rPr>
          </w:pPr>
          <w:hyperlink w:anchor="_Toc221831832" w:history="1">
            <w:r w:rsidRPr="008A5AAA">
              <w:rPr>
                <w:rStyle w:val="Hyperlink"/>
                <w:noProof/>
              </w:rPr>
              <w:t>Vendor and Contractor Impersonation</w:t>
            </w:r>
            <w:r>
              <w:rPr>
                <w:noProof/>
              </w:rPr>
              <w:tab/>
            </w:r>
            <w:r>
              <w:rPr>
                <w:noProof/>
              </w:rPr>
              <w:fldChar w:fldCharType="begin"/>
            </w:r>
            <w:r>
              <w:rPr>
                <w:noProof/>
              </w:rPr>
              <w:instrText xml:space="preserve"> PAGEREF _Toc221831832 \h </w:instrText>
            </w:r>
            <w:r>
              <w:rPr>
                <w:noProof/>
              </w:rPr>
            </w:r>
            <w:r>
              <w:rPr>
                <w:noProof/>
              </w:rPr>
              <w:fldChar w:fldCharType="separate"/>
            </w:r>
            <w:r>
              <w:rPr>
                <w:noProof/>
              </w:rPr>
              <w:t>12</w:t>
            </w:r>
            <w:r>
              <w:rPr>
                <w:noProof/>
              </w:rPr>
              <w:fldChar w:fldCharType="end"/>
            </w:r>
          </w:hyperlink>
        </w:p>
        <w:p w:rsidR="00EF702C" w:rsidRDefault="00EF702C">
          <w:pPr>
            <w:pStyle w:val="TOC3"/>
            <w:tabs>
              <w:tab w:val="right" w:leader="dot" w:pos="9350"/>
            </w:tabs>
            <w:rPr>
              <w:noProof/>
            </w:rPr>
          </w:pPr>
          <w:hyperlink w:anchor="_Toc221831833" w:history="1">
            <w:r w:rsidRPr="008A5AAA">
              <w:rPr>
                <w:rStyle w:val="Hyperlink"/>
                <w:noProof/>
              </w:rPr>
              <w:t>Executive and Authority Impersonation</w:t>
            </w:r>
            <w:r>
              <w:rPr>
                <w:noProof/>
              </w:rPr>
              <w:tab/>
            </w:r>
            <w:r>
              <w:rPr>
                <w:noProof/>
              </w:rPr>
              <w:fldChar w:fldCharType="begin"/>
            </w:r>
            <w:r>
              <w:rPr>
                <w:noProof/>
              </w:rPr>
              <w:instrText xml:space="preserve"> PAGEREF _Toc221831833 \h </w:instrText>
            </w:r>
            <w:r>
              <w:rPr>
                <w:noProof/>
              </w:rPr>
            </w:r>
            <w:r>
              <w:rPr>
                <w:noProof/>
              </w:rPr>
              <w:fldChar w:fldCharType="separate"/>
            </w:r>
            <w:r>
              <w:rPr>
                <w:noProof/>
              </w:rPr>
              <w:t>12</w:t>
            </w:r>
            <w:r>
              <w:rPr>
                <w:noProof/>
              </w:rPr>
              <w:fldChar w:fldCharType="end"/>
            </w:r>
          </w:hyperlink>
        </w:p>
        <w:p w:rsidR="00EF702C" w:rsidRDefault="00EF702C">
          <w:pPr>
            <w:pStyle w:val="TOC3"/>
            <w:tabs>
              <w:tab w:val="right" w:leader="dot" w:pos="9350"/>
            </w:tabs>
            <w:rPr>
              <w:noProof/>
            </w:rPr>
          </w:pPr>
          <w:hyperlink w:anchor="_Toc221831834" w:history="1">
            <w:r w:rsidRPr="008A5AAA">
              <w:rPr>
                <w:rStyle w:val="Hyperlink"/>
                <w:noProof/>
              </w:rPr>
              <w:t>Recruitment and Professional Impersonation</w:t>
            </w:r>
            <w:r>
              <w:rPr>
                <w:noProof/>
              </w:rPr>
              <w:tab/>
            </w:r>
            <w:r>
              <w:rPr>
                <w:noProof/>
              </w:rPr>
              <w:fldChar w:fldCharType="begin"/>
            </w:r>
            <w:r>
              <w:rPr>
                <w:noProof/>
              </w:rPr>
              <w:instrText xml:space="preserve"> PAGEREF _Toc221831834 \h </w:instrText>
            </w:r>
            <w:r>
              <w:rPr>
                <w:noProof/>
              </w:rPr>
            </w:r>
            <w:r>
              <w:rPr>
                <w:noProof/>
              </w:rPr>
              <w:fldChar w:fldCharType="separate"/>
            </w:r>
            <w:r>
              <w:rPr>
                <w:noProof/>
              </w:rPr>
              <w:t>13</w:t>
            </w:r>
            <w:r>
              <w:rPr>
                <w:noProof/>
              </w:rPr>
              <w:fldChar w:fldCharType="end"/>
            </w:r>
          </w:hyperlink>
        </w:p>
        <w:p w:rsidR="00EF702C" w:rsidRDefault="00EF702C">
          <w:pPr>
            <w:pStyle w:val="TOC2"/>
            <w:tabs>
              <w:tab w:val="right" w:leader="dot" w:pos="9350"/>
            </w:tabs>
            <w:rPr>
              <w:noProof/>
            </w:rPr>
          </w:pPr>
          <w:hyperlink w:anchor="_Toc221831835" w:history="1">
            <w:r w:rsidRPr="008A5AAA">
              <w:rPr>
                <w:rStyle w:val="Hyperlink"/>
                <w:noProof/>
              </w:rPr>
              <w:t>3.3 The Anatomy of a Sophisticated Pretexting Operation</w:t>
            </w:r>
            <w:r>
              <w:rPr>
                <w:noProof/>
              </w:rPr>
              <w:tab/>
            </w:r>
            <w:r>
              <w:rPr>
                <w:noProof/>
              </w:rPr>
              <w:fldChar w:fldCharType="begin"/>
            </w:r>
            <w:r>
              <w:rPr>
                <w:noProof/>
              </w:rPr>
              <w:instrText xml:space="preserve"> PAGEREF _Toc221831835 \h </w:instrText>
            </w:r>
            <w:r>
              <w:rPr>
                <w:noProof/>
              </w:rPr>
            </w:r>
            <w:r>
              <w:rPr>
                <w:noProof/>
              </w:rPr>
              <w:fldChar w:fldCharType="separate"/>
            </w:r>
            <w:r>
              <w:rPr>
                <w:noProof/>
              </w:rPr>
              <w:t>13</w:t>
            </w:r>
            <w:r>
              <w:rPr>
                <w:noProof/>
              </w:rPr>
              <w:fldChar w:fldCharType="end"/>
            </w:r>
          </w:hyperlink>
        </w:p>
        <w:p w:rsidR="00EF702C" w:rsidRDefault="00EF702C">
          <w:pPr>
            <w:pStyle w:val="TOC2"/>
            <w:tabs>
              <w:tab w:val="right" w:leader="dot" w:pos="9350"/>
            </w:tabs>
            <w:rPr>
              <w:noProof/>
            </w:rPr>
          </w:pPr>
          <w:hyperlink w:anchor="_Toc221831836" w:history="1">
            <w:r w:rsidRPr="008A5AAA">
              <w:rPr>
                <w:rStyle w:val="Hyperlink"/>
                <w:noProof/>
              </w:rPr>
              <w:t>3.4 Pretexting in the Context of Data Regulations</w:t>
            </w:r>
            <w:r>
              <w:rPr>
                <w:noProof/>
              </w:rPr>
              <w:tab/>
            </w:r>
            <w:r>
              <w:rPr>
                <w:noProof/>
              </w:rPr>
              <w:fldChar w:fldCharType="begin"/>
            </w:r>
            <w:r>
              <w:rPr>
                <w:noProof/>
              </w:rPr>
              <w:instrText xml:space="preserve"> PAGEREF _Toc221831836 \h </w:instrText>
            </w:r>
            <w:r>
              <w:rPr>
                <w:noProof/>
              </w:rPr>
            </w:r>
            <w:r>
              <w:rPr>
                <w:noProof/>
              </w:rPr>
              <w:fldChar w:fldCharType="separate"/>
            </w:r>
            <w:r>
              <w:rPr>
                <w:noProof/>
              </w:rPr>
              <w:t>13</w:t>
            </w:r>
            <w:r>
              <w:rPr>
                <w:noProof/>
              </w:rPr>
              <w:fldChar w:fldCharType="end"/>
            </w:r>
          </w:hyperlink>
        </w:p>
        <w:p w:rsidR="00EF702C" w:rsidRDefault="00EF702C">
          <w:pPr>
            <w:pStyle w:val="TOC2"/>
            <w:tabs>
              <w:tab w:val="right" w:leader="dot" w:pos="9350"/>
            </w:tabs>
            <w:rPr>
              <w:noProof/>
            </w:rPr>
          </w:pPr>
          <w:hyperlink w:anchor="_Toc221831837" w:history="1">
            <w:r w:rsidRPr="008A5AAA">
              <w:rPr>
                <w:rStyle w:val="Hyperlink"/>
                <w:noProof/>
              </w:rPr>
              <w:t>3.5 Pretexting Mitigations</w:t>
            </w:r>
            <w:r>
              <w:rPr>
                <w:noProof/>
              </w:rPr>
              <w:tab/>
            </w:r>
            <w:r>
              <w:rPr>
                <w:noProof/>
              </w:rPr>
              <w:fldChar w:fldCharType="begin"/>
            </w:r>
            <w:r>
              <w:rPr>
                <w:noProof/>
              </w:rPr>
              <w:instrText xml:space="preserve"> PAGEREF _Toc221831837 \h </w:instrText>
            </w:r>
            <w:r>
              <w:rPr>
                <w:noProof/>
              </w:rPr>
            </w:r>
            <w:r>
              <w:rPr>
                <w:noProof/>
              </w:rPr>
              <w:fldChar w:fldCharType="separate"/>
            </w:r>
            <w:r>
              <w:rPr>
                <w:noProof/>
              </w:rPr>
              <w:t>14</w:t>
            </w:r>
            <w:r>
              <w:rPr>
                <w:noProof/>
              </w:rPr>
              <w:fldChar w:fldCharType="end"/>
            </w:r>
          </w:hyperlink>
        </w:p>
        <w:p w:rsidR="00EF702C" w:rsidRDefault="00EF702C">
          <w:pPr>
            <w:pStyle w:val="TOC1"/>
            <w:tabs>
              <w:tab w:val="right" w:leader="dot" w:pos="9350"/>
            </w:tabs>
            <w:rPr>
              <w:noProof/>
            </w:rPr>
          </w:pPr>
          <w:hyperlink w:anchor="_Toc221831838" w:history="1">
            <w:r w:rsidRPr="008A5AAA">
              <w:rPr>
                <w:rStyle w:val="Hyperlink"/>
                <w:noProof/>
              </w:rPr>
              <w:t>4. Baiting</w:t>
            </w:r>
            <w:r>
              <w:rPr>
                <w:noProof/>
              </w:rPr>
              <w:tab/>
            </w:r>
            <w:r>
              <w:rPr>
                <w:noProof/>
              </w:rPr>
              <w:fldChar w:fldCharType="begin"/>
            </w:r>
            <w:r>
              <w:rPr>
                <w:noProof/>
              </w:rPr>
              <w:instrText xml:space="preserve"> PAGEREF _Toc221831838 \h </w:instrText>
            </w:r>
            <w:r>
              <w:rPr>
                <w:noProof/>
              </w:rPr>
            </w:r>
            <w:r>
              <w:rPr>
                <w:noProof/>
              </w:rPr>
              <w:fldChar w:fldCharType="separate"/>
            </w:r>
            <w:r>
              <w:rPr>
                <w:noProof/>
              </w:rPr>
              <w:t>15</w:t>
            </w:r>
            <w:r>
              <w:rPr>
                <w:noProof/>
              </w:rPr>
              <w:fldChar w:fldCharType="end"/>
            </w:r>
          </w:hyperlink>
        </w:p>
        <w:p w:rsidR="00EF702C" w:rsidRDefault="00EF702C">
          <w:pPr>
            <w:pStyle w:val="TOC2"/>
            <w:tabs>
              <w:tab w:val="right" w:leader="dot" w:pos="9350"/>
            </w:tabs>
            <w:rPr>
              <w:noProof/>
            </w:rPr>
          </w:pPr>
          <w:hyperlink w:anchor="_Toc221831839" w:history="1">
            <w:r w:rsidRPr="008A5AAA">
              <w:rPr>
                <w:rStyle w:val="Hyperlink"/>
                <w:noProof/>
              </w:rPr>
              <w:t>4.1 Definition and Mechanisms</w:t>
            </w:r>
            <w:r>
              <w:rPr>
                <w:noProof/>
              </w:rPr>
              <w:tab/>
            </w:r>
            <w:r>
              <w:rPr>
                <w:noProof/>
              </w:rPr>
              <w:fldChar w:fldCharType="begin"/>
            </w:r>
            <w:r>
              <w:rPr>
                <w:noProof/>
              </w:rPr>
              <w:instrText xml:space="preserve"> PAGEREF _Toc221831839 \h </w:instrText>
            </w:r>
            <w:r>
              <w:rPr>
                <w:noProof/>
              </w:rPr>
            </w:r>
            <w:r>
              <w:rPr>
                <w:noProof/>
              </w:rPr>
              <w:fldChar w:fldCharType="separate"/>
            </w:r>
            <w:r>
              <w:rPr>
                <w:noProof/>
              </w:rPr>
              <w:t>15</w:t>
            </w:r>
            <w:r>
              <w:rPr>
                <w:noProof/>
              </w:rPr>
              <w:fldChar w:fldCharType="end"/>
            </w:r>
          </w:hyperlink>
        </w:p>
        <w:p w:rsidR="00EF702C" w:rsidRDefault="00EF702C">
          <w:pPr>
            <w:pStyle w:val="TOC2"/>
            <w:tabs>
              <w:tab w:val="right" w:leader="dot" w:pos="9350"/>
            </w:tabs>
            <w:rPr>
              <w:noProof/>
            </w:rPr>
          </w:pPr>
          <w:hyperlink w:anchor="_Toc221831840" w:history="1">
            <w:r w:rsidRPr="008A5AAA">
              <w:rPr>
                <w:rStyle w:val="Hyperlink"/>
                <w:noProof/>
              </w:rPr>
              <w:t>4.2 Physical Baiting</w:t>
            </w:r>
            <w:r>
              <w:rPr>
                <w:noProof/>
              </w:rPr>
              <w:tab/>
            </w:r>
            <w:r>
              <w:rPr>
                <w:noProof/>
              </w:rPr>
              <w:fldChar w:fldCharType="begin"/>
            </w:r>
            <w:r>
              <w:rPr>
                <w:noProof/>
              </w:rPr>
              <w:instrText xml:space="preserve"> PAGEREF _Toc221831840 \h </w:instrText>
            </w:r>
            <w:r>
              <w:rPr>
                <w:noProof/>
              </w:rPr>
            </w:r>
            <w:r>
              <w:rPr>
                <w:noProof/>
              </w:rPr>
              <w:fldChar w:fldCharType="separate"/>
            </w:r>
            <w:r>
              <w:rPr>
                <w:noProof/>
              </w:rPr>
              <w:t>15</w:t>
            </w:r>
            <w:r>
              <w:rPr>
                <w:noProof/>
              </w:rPr>
              <w:fldChar w:fldCharType="end"/>
            </w:r>
          </w:hyperlink>
        </w:p>
        <w:p w:rsidR="00EF702C" w:rsidRDefault="00EF702C">
          <w:pPr>
            <w:pStyle w:val="TOC3"/>
            <w:tabs>
              <w:tab w:val="right" w:leader="dot" w:pos="9350"/>
            </w:tabs>
            <w:rPr>
              <w:noProof/>
            </w:rPr>
          </w:pPr>
          <w:hyperlink w:anchor="_Toc221831841" w:history="1">
            <w:r w:rsidRPr="008A5AAA">
              <w:rPr>
                <w:rStyle w:val="Hyperlink"/>
                <w:noProof/>
              </w:rPr>
              <w:t>USB Drop Attacks</w:t>
            </w:r>
            <w:r>
              <w:rPr>
                <w:noProof/>
              </w:rPr>
              <w:tab/>
            </w:r>
            <w:r>
              <w:rPr>
                <w:noProof/>
              </w:rPr>
              <w:fldChar w:fldCharType="begin"/>
            </w:r>
            <w:r>
              <w:rPr>
                <w:noProof/>
              </w:rPr>
              <w:instrText xml:space="preserve"> PAGEREF _Toc221831841 \h </w:instrText>
            </w:r>
            <w:r>
              <w:rPr>
                <w:noProof/>
              </w:rPr>
            </w:r>
            <w:r>
              <w:rPr>
                <w:noProof/>
              </w:rPr>
              <w:fldChar w:fldCharType="separate"/>
            </w:r>
            <w:r>
              <w:rPr>
                <w:noProof/>
              </w:rPr>
              <w:t>15</w:t>
            </w:r>
            <w:r>
              <w:rPr>
                <w:noProof/>
              </w:rPr>
              <w:fldChar w:fldCharType="end"/>
            </w:r>
          </w:hyperlink>
        </w:p>
        <w:p w:rsidR="00EF702C" w:rsidRDefault="00EF702C">
          <w:pPr>
            <w:pStyle w:val="TOC3"/>
            <w:tabs>
              <w:tab w:val="right" w:leader="dot" w:pos="9350"/>
            </w:tabs>
            <w:rPr>
              <w:noProof/>
            </w:rPr>
          </w:pPr>
          <w:hyperlink w:anchor="_Toc221831842" w:history="1">
            <w:r w:rsidRPr="008A5AAA">
              <w:rPr>
                <w:rStyle w:val="Hyperlink"/>
                <w:noProof/>
              </w:rPr>
              <w:t>Physical Document Baiting</w:t>
            </w:r>
            <w:r>
              <w:rPr>
                <w:noProof/>
              </w:rPr>
              <w:tab/>
            </w:r>
            <w:r>
              <w:rPr>
                <w:noProof/>
              </w:rPr>
              <w:fldChar w:fldCharType="begin"/>
            </w:r>
            <w:r>
              <w:rPr>
                <w:noProof/>
              </w:rPr>
              <w:instrText xml:space="preserve"> PAGEREF _Toc221831842 \h </w:instrText>
            </w:r>
            <w:r>
              <w:rPr>
                <w:noProof/>
              </w:rPr>
            </w:r>
            <w:r>
              <w:rPr>
                <w:noProof/>
              </w:rPr>
              <w:fldChar w:fldCharType="separate"/>
            </w:r>
            <w:r>
              <w:rPr>
                <w:noProof/>
              </w:rPr>
              <w:t>15</w:t>
            </w:r>
            <w:r>
              <w:rPr>
                <w:noProof/>
              </w:rPr>
              <w:fldChar w:fldCharType="end"/>
            </w:r>
          </w:hyperlink>
        </w:p>
        <w:p w:rsidR="00EF702C" w:rsidRDefault="00EF702C">
          <w:pPr>
            <w:pStyle w:val="TOC2"/>
            <w:tabs>
              <w:tab w:val="right" w:leader="dot" w:pos="9350"/>
            </w:tabs>
            <w:rPr>
              <w:noProof/>
            </w:rPr>
          </w:pPr>
          <w:hyperlink w:anchor="_Toc221831843" w:history="1">
            <w:r w:rsidRPr="008A5AAA">
              <w:rPr>
                <w:rStyle w:val="Hyperlink"/>
                <w:noProof/>
              </w:rPr>
              <w:t>4.3 Digital Baiting</w:t>
            </w:r>
            <w:r>
              <w:rPr>
                <w:noProof/>
              </w:rPr>
              <w:tab/>
            </w:r>
            <w:r>
              <w:rPr>
                <w:noProof/>
              </w:rPr>
              <w:fldChar w:fldCharType="begin"/>
            </w:r>
            <w:r>
              <w:rPr>
                <w:noProof/>
              </w:rPr>
              <w:instrText xml:space="preserve"> PAGEREF _Toc221831843 \h </w:instrText>
            </w:r>
            <w:r>
              <w:rPr>
                <w:noProof/>
              </w:rPr>
            </w:r>
            <w:r>
              <w:rPr>
                <w:noProof/>
              </w:rPr>
              <w:fldChar w:fldCharType="separate"/>
            </w:r>
            <w:r>
              <w:rPr>
                <w:noProof/>
              </w:rPr>
              <w:t>16</w:t>
            </w:r>
            <w:r>
              <w:rPr>
                <w:noProof/>
              </w:rPr>
              <w:fldChar w:fldCharType="end"/>
            </w:r>
          </w:hyperlink>
        </w:p>
        <w:p w:rsidR="00EF702C" w:rsidRDefault="00EF702C">
          <w:pPr>
            <w:pStyle w:val="TOC3"/>
            <w:tabs>
              <w:tab w:val="right" w:leader="dot" w:pos="9350"/>
            </w:tabs>
            <w:rPr>
              <w:noProof/>
            </w:rPr>
          </w:pPr>
          <w:hyperlink w:anchor="_Toc221831844" w:history="1">
            <w:r w:rsidRPr="008A5AAA">
              <w:rPr>
                <w:rStyle w:val="Hyperlink"/>
                <w:noProof/>
              </w:rPr>
              <w:t>Malicious Downloads</w:t>
            </w:r>
            <w:r>
              <w:rPr>
                <w:noProof/>
              </w:rPr>
              <w:tab/>
            </w:r>
            <w:r>
              <w:rPr>
                <w:noProof/>
              </w:rPr>
              <w:fldChar w:fldCharType="begin"/>
            </w:r>
            <w:r>
              <w:rPr>
                <w:noProof/>
              </w:rPr>
              <w:instrText xml:space="preserve"> PAGEREF _Toc221831844 \h </w:instrText>
            </w:r>
            <w:r>
              <w:rPr>
                <w:noProof/>
              </w:rPr>
            </w:r>
            <w:r>
              <w:rPr>
                <w:noProof/>
              </w:rPr>
              <w:fldChar w:fldCharType="separate"/>
            </w:r>
            <w:r>
              <w:rPr>
                <w:noProof/>
              </w:rPr>
              <w:t>16</w:t>
            </w:r>
            <w:r>
              <w:rPr>
                <w:noProof/>
              </w:rPr>
              <w:fldChar w:fldCharType="end"/>
            </w:r>
          </w:hyperlink>
        </w:p>
        <w:p w:rsidR="00EF702C" w:rsidRDefault="00EF702C">
          <w:pPr>
            <w:pStyle w:val="TOC3"/>
            <w:tabs>
              <w:tab w:val="right" w:leader="dot" w:pos="9350"/>
            </w:tabs>
            <w:rPr>
              <w:noProof/>
            </w:rPr>
          </w:pPr>
          <w:hyperlink w:anchor="_Toc221831845" w:history="1">
            <w:r w:rsidRPr="008A5AAA">
              <w:rPr>
                <w:rStyle w:val="Hyperlink"/>
                <w:noProof/>
              </w:rPr>
              <w:t>Fake Security Tools</w:t>
            </w:r>
            <w:r>
              <w:rPr>
                <w:noProof/>
              </w:rPr>
              <w:tab/>
            </w:r>
            <w:r>
              <w:rPr>
                <w:noProof/>
              </w:rPr>
              <w:fldChar w:fldCharType="begin"/>
            </w:r>
            <w:r>
              <w:rPr>
                <w:noProof/>
              </w:rPr>
              <w:instrText xml:space="preserve"> PAGEREF _Toc221831845 \h </w:instrText>
            </w:r>
            <w:r>
              <w:rPr>
                <w:noProof/>
              </w:rPr>
            </w:r>
            <w:r>
              <w:rPr>
                <w:noProof/>
              </w:rPr>
              <w:fldChar w:fldCharType="separate"/>
            </w:r>
            <w:r>
              <w:rPr>
                <w:noProof/>
              </w:rPr>
              <w:t>16</w:t>
            </w:r>
            <w:r>
              <w:rPr>
                <w:noProof/>
              </w:rPr>
              <w:fldChar w:fldCharType="end"/>
            </w:r>
          </w:hyperlink>
        </w:p>
        <w:p w:rsidR="00EF702C" w:rsidRDefault="00EF702C">
          <w:pPr>
            <w:pStyle w:val="TOC3"/>
            <w:tabs>
              <w:tab w:val="right" w:leader="dot" w:pos="9350"/>
            </w:tabs>
            <w:rPr>
              <w:noProof/>
            </w:rPr>
          </w:pPr>
          <w:hyperlink w:anchor="_Toc221831846" w:history="1">
            <w:r w:rsidRPr="008A5AAA">
              <w:rPr>
                <w:rStyle w:val="Hyperlink"/>
                <w:noProof/>
              </w:rPr>
              <w:t>Watering Hole Attacks with Baiting Elements</w:t>
            </w:r>
            <w:r>
              <w:rPr>
                <w:noProof/>
              </w:rPr>
              <w:tab/>
            </w:r>
            <w:r>
              <w:rPr>
                <w:noProof/>
              </w:rPr>
              <w:fldChar w:fldCharType="begin"/>
            </w:r>
            <w:r>
              <w:rPr>
                <w:noProof/>
              </w:rPr>
              <w:instrText xml:space="preserve"> PAGEREF _Toc221831846 \h </w:instrText>
            </w:r>
            <w:r>
              <w:rPr>
                <w:noProof/>
              </w:rPr>
            </w:r>
            <w:r>
              <w:rPr>
                <w:noProof/>
              </w:rPr>
              <w:fldChar w:fldCharType="separate"/>
            </w:r>
            <w:r>
              <w:rPr>
                <w:noProof/>
              </w:rPr>
              <w:t>16</w:t>
            </w:r>
            <w:r>
              <w:rPr>
                <w:noProof/>
              </w:rPr>
              <w:fldChar w:fldCharType="end"/>
            </w:r>
          </w:hyperlink>
        </w:p>
        <w:p w:rsidR="00EF702C" w:rsidRDefault="00EF702C">
          <w:pPr>
            <w:pStyle w:val="TOC2"/>
            <w:tabs>
              <w:tab w:val="right" w:leader="dot" w:pos="9350"/>
            </w:tabs>
            <w:rPr>
              <w:noProof/>
            </w:rPr>
          </w:pPr>
          <w:hyperlink w:anchor="_Toc221831847" w:history="1">
            <w:r w:rsidRPr="008A5AAA">
              <w:rPr>
                <w:rStyle w:val="Hyperlink"/>
                <w:noProof/>
              </w:rPr>
              <w:t>4.4 Baiting in Targeted Attack Scenarios</w:t>
            </w:r>
            <w:r>
              <w:rPr>
                <w:noProof/>
              </w:rPr>
              <w:tab/>
            </w:r>
            <w:r>
              <w:rPr>
                <w:noProof/>
              </w:rPr>
              <w:fldChar w:fldCharType="begin"/>
            </w:r>
            <w:r>
              <w:rPr>
                <w:noProof/>
              </w:rPr>
              <w:instrText xml:space="preserve"> PAGEREF _Toc221831847 \h </w:instrText>
            </w:r>
            <w:r>
              <w:rPr>
                <w:noProof/>
              </w:rPr>
            </w:r>
            <w:r>
              <w:rPr>
                <w:noProof/>
              </w:rPr>
              <w:fldChar w:fldCharType="separate"/>
            </w:r>
            <w:r>
              <w:rPr>
                <w:noProof/>
              </w:rPr>
              <w:t>16</w:t>
            </w:r>
            <w:r>
              <w:rPr>
                <w:noProof/>
              </w:rPr>
              <w:fldChar w:fldCharType="end"/>
            </w:r>
          </w:hyperlink>
        </w:p>
        <w:p w:rsidR="00EF702C" w:rsidRDefault="00EF702C">
          <w:pPr>
            <w:pStyle w:val="TOC2"/>
            <w:tabs>
              <w:tab w:val="right" w:leader="dot" w:pos="9350"/>
            </w:tabs>
            <w:rPr>
              <w:noProof/>
            </w:rPr>
          </w:pPr>
          <w:hyperlink w:anchor="_Toc221831848" w:history="1">
            <w:r w:rsidRPr="008A5AAA">
              <w:rPr>
                <w:rStyle w:val="Hyperlink"/>
                <w:noProof/>
              </w:rPr>
              <w:t>4.5 Baiting Defenses</w:t>
            </w:r>
            <w:r>
              <w:rPr>
                <w:noProof/>
              </w:rPr>
              <w:tab/>
            </w:r>
            <w:r>
              <w:rPr>
                <w:noProof/>
              </w:rPr>
              <w:fldChar w:fldCharType="begin"/>
            </w:r>
            <w:r>
              <w:rPr>
                <w:noProof/>
              </w:rPr>
              <w:instrText xml:space="preserve"> PAGEREF _Toc221831848 \h </w:instrText>
            </w:r>
            <w:r>
              <w:rPr>
                <w:noProof/>
              </w:rPr>
            </w:r>
            <w:r>
              <w:rPr>
                <w:noProof/>
              </w:rPr>
              <w:fldChar w:fldCharType="separate"/>
            </w:r>
            <w:r>
              <w:rPr>
                <w:noProof/>
              </w:rPr>
              <w:t>17</w:t>
            </w:r>
            <w:r>
              <w:rPr>
                <w:noProof/>
              </w:rPr>
              <w:fldChar w:fldCharType="end"/>
            </w:r>
          </w:hyperlink>
        </w:p>
        <w:p w:rsidR="00EF702C" w:rsidRDefault="00EF702C">
          <w:pPr>
            <w:pStyle w:val="TOC1"/>
            <w:tabs>
              <w:tab w:val="right" w:leader="dot" w:pos="9350"/>
            </w:tabs>
            <w:rPr>
              <w:noProof/>
            </w:rPr>
          </w:pPr>
          <w:hyperlink w:anchor="_Toc221831849" w:history="1">
            <w:r w:rsidRPr="008A5AAA">
              <w:rPr>
                <w:rStyle w:val="Hyperlink"/>
                <w:noProof/>
              </w:rPr>
              <w:t>5. Related Social Engineering Vectors</w:t>
            </w:r>
            <w:r>
              <w:rPr>
                <w:noProof/>
              </w:rPr>
              <w:tab/>
            </w:r>
            <w:r>
              <w:rPr>
                <w:noProof/>
              </w:rPr>
              <w:fldChar w:fldCharType="begin"/>
            </w:r>
            <w:r>
              <w:rPr>
                <w:noProof/>
              </w:rPr>
              <w:instrText xml:space="preserve"> PAGEREF _Toc221831849 \h </w:instrText>
            </w:r>
            <w:r>
              <w:rPr>
                <w:noProof/>
              </w:rPr>
            </w:r>
            <w:r>
              <w:rPr>
                <w:noProof/>
              </w:rPr>
              <w:fldChar w:fldCharType="separate"/>
            </w:r>
            <w:r>
              <w:rPr>
                <w:noProof/>
              </w:rPr>
              <w:t>18</w:t>
            </w:r>
            <w:r>
              <w:rPr>
                <w:noProof/>
              </w:rPr>
              <w:fldChar w:fldCharType="end"/>
            </w:r>
          </w:hyperlink>
        </w:p>
        <w:p w:rsidR="00EF702C" w:rsidRDefault="00EF702C">
          <w:pPr>
            <w:pStyle w:val="TOC2"/>
            <w:tabs>
              <w:tab w:val="right" w:leader="dot" w:pos="9350"/>
            </w:tabs>
            <w:rPr>
              <w:noProof/>
            </w:rPr>
          </w:pPr>
          <w:hyperlink w:anchor="_Toc221831850" w:history="1">
            <w:r w:rsidRPr="008A5AAA">
              <w:rPr>
                <w:rStyle w:val="Hyperlink"/>
                <w:noProof/>
              </w:rPr>
              <w:t>5.1 Quid Pro Quo Attacks</w:t>
            </w:r>
            <w:r>
              <w:rPr>
                <w:noProof/>
              </w:rPr>
              <w:tab/>
            </w:r>
            <w:r>
              <w:rPr>
                <w:noProof/>
              </w:rPr>
              <w:fldChar w:fldCharType="begin"/>
            </w:r>
            <w:r>
              <w:rPr>
                <w:noProof/>
              </w:rPr>
              <w:instrText xml:space="preserve"> PAGEREF _Toc221831850 \h </w:instrText>
            </w:r>
            <w:r>
              <w:rPr>
                <w:noProof/>
              </w:rPr>
            </w:r>
            <w:r>
              <w:rPr>
                <w:noProof/>
              </w:rPr>
              <w:fldChar w:fldCharType="separate"/>
            </w:r>
            <w:r>
              <w:rPr>
                <w:noProof/>
              </w:rPr>
              <w:t>18</w:t>
            </w:r>
            <w:r>
              <w:rPr>
                <w:noProof/>
              </w:rPr>
              <w:fldChar w:fldCharType="end"/>
            </w:r>
          </w:hyperlink>
        </w:p>
        <w:p w:rsidR="00EF702C" w:rsidRDefault="00EF702C">
          <w:pPr>
            <w:pStyle w:val="TOC2"/>
            <w:tabs>
              <w:tab w:val="right" w:leader="dot" w:pos="9350"/>
            </w:tabs>
            <w:rPr>
              <w:noProof/>
            </w:rPr>
          </w:pPr>
          <w:hyperlink w:anchor="_Toc221831851" w:history="1">
            <w:r w:rsidRPr="008A5AAA">
              <w:rPr>
                <w:rStyle w:val="Hyperlink"/>
                <w:noProof/>
              </w:rPr>
              <w:t>5.2 Tailgating and Physical Social Engineering</w:t>
            </w:r>
            <w:r>
              <w:rPr>
                <w:noProof/>
              </w:rPr>
              <w:tab/>
            </w:r>
            <w:r>
              <w:rPr>
                <w:noProof/>
              </w:rPr>
              <w:fldChar w:fldCharType="begin"/>
            </w:r>
            <w:r>
              <w:rPr>
                <w:noProof/>
              </w:rPr>
              <w:instrText xml:space="preserve"> PAGEREF _Toc221831851 \h </w:instrText>
            </w:r>
            <w:r>
              <w:rPr>
                <w:noProof/>
              </w:rPr>
            </w:r>
            <w:r>
              <w:rPr>
                <w:noProof/>
              </w:rPr>
              <w:fldChar w:fldCharType="separate"/>
            </w:r>
            <w:r>
              <w:rPr>
                <w:noProof/>
              </w:rPr>
              <w:t>18</w:t>
            </w:r>
            <w:r>
              <w:rPr>
                <w:noProof/>
              </w:rPr>
              <w:fldChar w:fldCharType="end"/>
            </w:r>
          </w:hyperlink>
        </w:p>
        <w:p w:rsidR="00EF702C" w:rsidRDefault="00EF702C">
          <w:pPr>
            <w:pStyle w:val="TOC2"/>
            <w:tabs>
              <w:tab w:val="right" w:leader="dot" w:pos="9350"/>
            </w:tabs>
            <w:rPr>
              <w:noProof/>
            </w:rPr>
          </w:pPr>
          <w:hyperlink w:anchor="_Toc221831852" w:history="1">
            <w:r w:rsidRPr="008A5AAA">
              <w:rPr>
                <w:rStyle w:val="Hyperlink"/>
                <w:noProof/>
              </w:rPr>
              <w:t>5.3 Watering Hole Attacks</w:t>
            </w:r>
            <w:r>
              <w:rPr>
                <w:noProof/>
              </w:rPr>
              <w:tab/>
            </w:r>
            <w:r>
              <w:rPr>
                <w:noProof/>
              </w:rPr>
              <w:fldChar w:fldCharType="begin"/>
            </w:r>
            <w:r>
              <w:rPr>
                <w:noProof/>
              </w:rPr>
              <w:instrText xml:space="preserve"> PAGEREF _Toc221831852 \h </w:instrText>
            </w:r>
            <w:r>
              <w:rPr>
                <w:noProof/>
              </w:rPr>
            </w:r>
            <w:r>
              <w:rPr>
                <w:noProof/>
              </w:rPr>
              <w:fldChar w:fldCharType="separate"/>
            </w:r>
            <w:r>
              <w:rPr>
                <w:noProof/>
              </w:rPr>
              <w:t>18</w:t>
            </w:r>
            <w:r>
              <w:rPr>
                <w:noProof/>
              </w:rPr>
              <w:fldChar w:fldCharType="end"/>
            </w:r>
          </w:hyperlink>
        </w:p>
        <w:p w:rsidR="00EF702C" w:rsidRDefault="00EF702C">
          <w:pPr>
            <w:pStyle w:val="TOC2"/>
            <w:tabs>
              <w:tab w:val="right" w:leader="dot" w:pos="9350"/>
            </w:tabs>
            <w:rPr>
              <w:noProof/>
            </w:rPr>
          </w:pPr>
          <w:hyperlink w:anchor="_Toc221831853" w:history="1">
            <w:r w:rsidRPr="008A5AAA">
              <w:rPr>
                <w:rStyle w:val="Hyperlink"/>
                <w:noProof/>
              </w:rPr>
              <w:t>5.4 Honey Trap Attacks</w:t>
            </w:r>
            <w:r>
              <w:rPr>
                <w:noProof/>
              </w:rPr>
              <w:tab/>
            </w:r>
            <w:r>
              <w:rPr>
                <w:noProof/>
              </w:rPr>
              <w:fldChar w:fldCharType="begin"/>
            </w:r>
            <w:r>
              <w:rPr>
                <w:noProof/>
              </w:rPr>
              <w:instrText xml:space="preserve"> PAGEREF _Toc221831853 \h </w:instrText>
            </w:r>
            <w:r>
              <w:rPr>
                <w:noProof/>
              </w:rPr>
            </w:r>
            <w:r>
              <w:rPr>
                <w:noProof/>
              </w:rPr>
              <w:fldChar w:fldCharType="separate"/>
            </w:r>
            <w:r>
              <w:rPr>
                <w:noProof/>
              </w:rPr>
              <w:t>18</w:t>
            </w:r>
            <w:r>
              <w:rPr>
                <w:noProof/>
              </w:rPr>
              <w:fldChar w:fldCharType="end"/>
            </w:r>
          </w:hyperlink>
        </w:p>
        <w:p w:rsidR="00EF702C" w:rsidRDefault="00EF702C">
          <w:pPr>
            <w:pStyle w:val="TOC1"/>
            <w:tabs>
              <w:tab w:val="right" w:leader="dot" w:pos="9350"/>
            </w:tabs>
            <w:rPr>
              <w:noProof/>
            </w:rPr>
          </w:pPr>
          <w:hyperlink w:anchor="_Toc221831854" w:history="1">
            <w:r w:rsidRPr="008A5AAA">
              <w:rPr>
                <w:rStyle w:val="Hyperlink"/>
                <w:noProof/>
              </w:rPr>
              <w:t>6. Comparative Analysis and Statistics</w:t>
            </w:r>
            <w:r>
              <w:rPr>
                <w:noProof/>
              </w:rPr>
              <w:tab/>
            </w:r>
            <w:r>
              <w:rPr>
                <w:noProof/>
              </w:rPr>
              <w:fldChar w:fldCharType="begin"/>
            </w:r>
            <w:r>
              <w:rPr>
                <w:noProof/>
              </w:rPr>
              <w:instrText xml:space="preserve"> PAGEREF _Toc221831854 \h </w:instrText>
            </w:r>
            <w:r>
              <w:rPr>
                <w:noProof/>
              </w:rPr>
            </w:r>
            <w:r>
              <w:rPr>
                <w:noProof/>
              </w:rPr>
              <w:fldChar w:fldCharType="separate"/>
            </w:r>
            <w:r>
              <w:rPr>
                <w:noProof/>
              </w:rPr>
              <w:t>19</w:t>
            </w:r>
            <w:r>
              <w:rPr>
                <w:noProof/>
              </w:rPr>
              <w:fldChar w:fldCharType="end"/>
            </w:r>
          </w:hyperlink>
        </w:p>
        <w:p w:rsidR="00EF702C" w:rsidRDefault="00EF702C">
          <w:pPr>
            <w:pStyle w:val="TOC2"/>
            <w:tabs>
              <w:tab w:val="right" w:leader="dot" w:pos="9350"/>
            </w:tabs>
            <w:rPr>
              <w:noProof/>
            </w:rPr>
          </w:pPr>
          <w:hyperlink w:anchor="_Toc221831855" w:history="1">
            <w:r w:rsidRPr="008A5AAA">
              <w:rPr>
                <w:rStyle w:val="Hyperlink"/>
                <w:noProof/>
              </w:rPr>
              <w:t>6.1 Attack Method Comparison</w:t>
            </w:r>
            <w:r>
              <w:rPr>
                <w:noProof/>
              </w:rPr>
              <w:tab/>
            </w:r>
            <w:r>
              <w:rPr>
                <w:noProof/>
              </w:rPr>
              <w:fldChar w:fldCharType="begin"/>
            </w:r>
            <w:r>
              <w:rPr>
                <w:noProof/>
              </w:rPr>
              <w:instrText xml:space="preserve"> PAGEREF _Toc221831855 \h </w:instrText>
            </w:r>
            <w:r>
              <w:rPr>
                <w:noProof/>
              </w:rPr>
            </w:r>
            <w:r>
              <w:rPr>
                <w:noProof/>
              </w:rPr>
              <w:fldChar w:fldCharType="separate"/>
            </w:r>
            <w:r>
              <w:rPr>
                <w:noProof/>
              </w:rPr>
              <w:t>19</w:t>
            </w:r>
            <w:r>
              <w:rPr>
                <w:noProof/>
              </w:rPr>
              <w:fldChar w:fldCharType="end"/>
            </w:r>
          </w:hyperlink>
        </w:p>
        <w:p w:rsidR="00EF702C" w:rsidRDefault="00EF702C">
          <w:pPr>
            <w:pStyle w:val="TOC2"/>
            <w:tabs>
              <w:tab w:val="right" w:leader="dot" w:pos="9350"/>
            </w:tabs>
            <w:rPr>
              <w:noProof/>
            </w:rPr>
          </w:pPr>
          <w:hyperlink w:anchor="_Toc221831856" w:history="1">
            <w:r w:rsidRPr="008A5AAA">
              <w:rPr>
                <w:rStyle w:val="Hyperlink"/>
                <w:noProof/>
              </w:rPr>
              <w:t>6.2 Impact Statistics</w:t>
            </w:r>
            <w:r>
              <w:rPr>
                <w:noProof/>
              </w:rPr>
              <w:tab/>
            </w:r>
            <w:r>
              <w:rPr>
                <w:noProof/>
              </w:rPr>
              <w:fldChar w:fldCharType="begin"/>
            </w:r>
            <w:r>
              <w:rPr>
                <w:noProof/>
              </w:rPr>
              <w:instrText xml:space="preserve"> PAGEREF _Toc221831856 \h </w:instrText>
            </w:r>
            <w:r>
              <w:rPr>
                <w:noProof/>
              </w:rPr>
            </w:r>
            <w:r>
              <w:rPr>
                <w:noProof/>
              </w:rPr>
              <w:fldChar w:fldCharType="separate"/>
            </w:r>
            <w:r>
              <w:rPr>
                <w:noProof/>
              </w:rPr>
              <w:t>19</w:t>
            </w:r>
            <w:r>
              <w:rPr>
                <w:noProof/>
              </w:rPr>
              <w:fldChar w:fldCharType="end"/>
            </w:r>
          </w:hyperlink>
        </w:p>
        <w:p w:rsidR="00EF702C" w:rsidRDefault="00EF702C">
          <w:pPr>
            <w:pStyle w:val="TOC1"/>
            <w:tabs>
              <w:tab w:val="right" w:leader="dot" w:pos="9350"/>
            </w:tabs>
            <w:rPr>
              <w:noProof/>
            </w:rPr>
          </w:pPr>
          <w:hyperlink w:anchor="_Toc221831857" w:history="1">
            <w:r w:rsidRPr="008A5AAA">
              <w:rPr>
                <w:rStyle w:val="Hyperlink"/>
                <w:noProof/>
              </w:rPr>
              <w:t>7. Comprehensive Organizational Defense Framework</w:t>
            </w:r>
            <w:r>
              <w:rPr>
                <w:noProof/>
              </w:rPr>
              <w:tab/>
            </w:r>
            <w:r>
              <w:rPr>
                <w:noProof/>
              </w:rPr>
              <w:fldChar w:fldCharType="begin"/>
            </w:r>
            <w:r>
              <w:rPr>
                <w:noProof/>
              </w:rPr>
              <w:instrText xml:space="preserve"> PAGEREF _Toc221831857 \h </w:instrText>
            </w:r>
            <w:r>
              <w:rPr>
                <w:noProof/>
              </w:rPr>
            </w:r>
            <w:r>
              <w:rPr>
                <w:noProof/>
              </w:rPr>
              <w:fldChar w:fldCharType="separate"/>
            </w:r>
            <w:r>
              <w:rPr>
                <w:noProof/>
              </w:rPr>
              <w:t>21</w:t>
            </w:r>
            <w:r>
              <w:rPr>
                <w:noProof/>
              </w:rPr>
              <w:fldChar w:fldCharType="end"/>
            </w:r>
          </w:hyperlink>
        </w:p>
        <w:p w:rsidR="00EF702C" w:rsidRDefault="00EF702C">
          <w:pPr>
            <w:pStyle w:val="TOC2"/>
            <w:tabs>
              <w:tab w:val="right" w:leader="dot" w:pos="9350"/>
            </w:tabs>
            <w:rPr>
              <w:noProof/>
            </w:rPr>
          </w:pPr>
          <w:hyperlink w:anchor="_Toc221831858" w:history="1">
            <w:r w:rsidRPr="008A5AAA">
              <w:rPr>
                <w:rStyle w:val="Hyperlink"/>
                <w:noProof/>
              </w:rPr>
              <w:t>7.1 Technical Controls</w:t>
            </w:r>
            <w:r>
              <w:rPr>
                <w:noProof/>
              </w:rPr>
              <w:tab/>
            </w:r>
            <w:r>
              <w:rPr>
                <w:noProof/>
              </w:rPr>
              <w:fldChar w:fldCharType="begin"/>
            </w:r>
            <w:r>
              <w:rPr>
                <w:noProof/>
              </w:rPr>
              <w:instrText xml:space="preserve"> PAGEREF _Toc221831858 \h </w:instrText>
            </w:r>
            <w:r>
              <w:rPr>
                <w:noProof/>
              </w:rPr>
            </w:r>
            <w:r>
              <w:rPr>
                <w:noProof/>
              </w:rPr>
              <w:fldChar w:fldCharType="separate"/>
            </w:r>
            <w:r>
              <w:rPr>
                <w:noProof/>
              </w:rPr>
              <w:t>21</w:t>
            </w:r>
            <w:r>
              <w:rPr>
                <w:noProof/>
              </w:rPr>
              <w:fldChar w:fldCharType="end"/>
            </w:r>
          </w:hyperlink>
        </w:p>
        <w:p w:rsidR="00EF702C" w:rsidRDefault="00EF702C">
          <w:pPr>
            <w:pStyle w:val="TOC2"/>
            <w:tabs>
              <w:tab w:val="right" w:leader="dot" w:pos="9350"/>
            </w:tabs>
            <w:rPr>
              <w:noProof/>
            </w:rPr>
          </w:pPr>
          <w:hyperlink w:anchor="_Toc221831859" w:history="1">
            <w:r w:rsidRPr="008A5AAA">
              <w:rPr>
                <w:rStyle w:val="Hyperlink"/>
                <w:noProof/>
              </w:rPr>
              <w:t>7.2 Process and Policy Controls</w:t>
            </w:r>
            <w:r>
              <w:rPr>
                <w:noProof/>
              </w:rPr>
              <w:tab/>
            </w:r>
            <w:r>
              <w:rPr>
                <w:noProof/>
              </w:rPr>
              <w:fldChar w:fldCharType="begin"/>
            </w:r>
            <w:r>
              <w:rPr>
                <w:noProof/>
              </w:rPr>
              <w:instrText xml:space="preserve"> PAGEREF _Toc221831859 \h </w:instrText>
            </w:r>
            <w:r>
              <w:rPr>
                <w:noProof/>
              </w:rPr>
            </w:r>
            <w:r>
              <w:rPr>
                <w:noProof/>
              </w:rPr>
              <w:fldChar w:fldCharType="separate"/>
            </w:r>
            <w:r>
              <w:rPr>
                <w:noProof/>
              </w:rPr>
              <w:t>21</w:t>
            </w:r>
            <w:r>
              <w:rPr>
                <w:noProof/>
              </w:rPr>
              <w:fldChar w:fldCharType="end"/>
            </w:r>
          </w:hyperlink>
        </w:p>
        <w:p w:rsidR="00EF702C" w:rsidRDefault="00EF702C">
          <w:pPr>
            <w:pStyle w:val="TOC2"/>
            <w:tabs>
              <w:tab w:val="right" w:leader="dot" w:pos="9350"/>
            </w:tabs>
            <w:rPr>
              <w:noProof/>
            </w:rPr>
          </w:pPr>
          <w:hyperlink w:anchor="_Toc221831860" w:history="1">
            <w:r w:rsidRPr="008A5AAA">
              <w:rPr>
                <w:rStyle w:val="Hyperlink"/>
                <w:noProof/>
              </w:rPr>
              <w:t>7.3 Human Layer Defenses</w:t>
            </w:r>
            <w:r>
              <w:rPr>
                <w:noProof/>
              </w:rPr>
              <w:tab/>
            </w:r>
            <w:r>
              <w:rPr>
                <w:noProof/>
              </w:rPr>
              <w:fldChar w:fldCharType="begin"/>
            </w:r>
            <w:r>
              <w:rPr>
                <w:noProof/>
              </w:rPr>
              <w:instrText xml:space="preserve"> PAGEREF _Toc221831860 \h </w:instrText>
            </w:r>
            <w:r>
              <w:rPr>
                <w:noProof/>
              </w:rPr>
            </w:r>
            <w:r>
              <w:rPr>
                <w:noProof/>
              </w:rPr>
              <w:fldChar w:fldCharType="separate"/>
            </w:r>
            <w:r>
              <w:rPr>
                <w:noProof/>
              </w:rPr>
              <w:t>22</w:t>
            </w:r>
            <w:r>
              <w:rPr>
                <w:noProof/>
              </w:rPr>
              <w:fldChar w:fldCharType="end"/>
            </w:r>
          </w:hyperlink>
        </w:p>
        <w:p w:rsidR="00EF702C" w:rsidRDefault="00EF702C">
          <w:pPr>
            <w:pStyle w:val="TOC1"/>
            <w:tabs>
              <w:tab w:val="right" w:leader="dot" w:pos="9350"/>
            </w:tabs>
            <w:rPr>
              <w:noProof/>
            </w:rPr>
          </w:pPr>
          <w:hyperlink w:anchor="_Toc221831861" w:history="1">
            <w:r w:rsidRPr="008A5AAA">
              <w:rPr>
                <w:rStyle w:val="Hyperlink"/>
                <w:noProof/>
              </w:rPr>
              <w:t>8. Emerging Trends and Future Threats</w:t>
            </w:r>
            <w:r>
              <w:rPr>
                <w:noProof/>
              </w:rPr>
              <w:tab/>
            </w:r>
            <w:r>
              <w:rPr>
                <w:noProof/>
              </w:rPr>
              <w:fldChar w:fldCharType="begin"/>
            </w:r>
            <w:r>
              <w:rPr>
                <w:noProof/>
              </w:rPr>
              <w:instrText xml:space="preserve"> PAGEREF _Toc221831861 \h </w:instrText>
            </w:r>
            <w:r>
              <w:rPr>
                <w:noProof/>
              </w:rPr>
            </w:r>
            <w:r>
              <w:rPr>
                <w:noProof/>
              </w:rPr>
              <w:fldChar w:fldCharType="separate"/>
            </w:r>
            <w:r>
              <w:rPr>
                <w:noProof/>
              </w:rPr>
              <w:t>23</w:t>
            </w:r>
            <w:r>
              <w:rPr>
                <w:noProof/>
              </w:rPr>
              <w:fldChar w:fldCharType="end"/>
            </w:r>
          </w:hyperlink>
        </w:p>
        <w:p w:rsidR="00EF702C" w:rsidRDefault="00EF702C">
          <w:pPr>
            <w:pStyle w:val="TOC2"/>
            <w:tabs>
              <w:tab w:val="right" w:leader="dot" w:pos="9350"/>
            </w:tabs>
            <w:rPr>
              <w:noProof/>
            </w:rPr>
          </w:pPr>
          <w:hyperlink w:anchor="_Toc221831862" w:history="1">
            <w:r w:rsidRPr="008A5AAA">
              <w:rPr>
                <w:rStyle w:val="Hyperlink"/>
                <w:noProof/>
              </w:rPr>
              <w:t>8.1 Artificial Intelligence in Social Engineering</w:t>
            </w:r>
            <w:r>
              <w:rPr>
                <w:noProof/>
              </w:rPr>
              <w:tab/>
            </w:r>
            <w:r>
              <w:rPr>
                <w:noProof/>
              </w:rPr>
              <w:fldChar w:fldCharType="begin"/>
            </w:r>
            <w:r>
              <w:rPr>
                <w:noProof/>
              </w:rPr>
              <w:instrText xml:space="preserve"> PAGEREF _Toc221831862 \h </w:instrText>
            </w:r>
            <w:r>
              <w:rPr>
                <w:noProof/>
              </w:rPr>
            </w:r>
            <w:r>
              <w:rPr>
                <w:noProof/>
              </w:rPr>
              <w:fldChar w:fldCharType="separate"/>
            </w:r>
            <w:r>
              <w:rPr>
                <w:noProof/>
              </w:rPr>
              <w:t>23</w:t>
            </w:r>
            <w:r>
              <w:rPr>
                <w:noProof/>
              </w:rPr>
              <w:fldChar w:fldCharType="end"/>
            </w:r>
          </w:hyperlink>
        </w:p>
        <w:p w:rsidR="00EF702C" w:rsidRDefault="00EF702C">
          <w:pPr>
            <w:pStyle w:val="TOC2"/>
            <w:tabs>
              <w:tab w:val="right" w:leader="dot" w:pos="9350"/>
            </w:tabs>
            <w:rPr>
              <w:noProof/>
            </w:rPr>
          </w:pPr>
          <w:hyperlink w:anchor="_Toc221831863" w:history="1">
            <w:r w:rsidRPr="008A5AAA">
              <w:rPr>
                <w:rStyle w:val="Hyperlink"/>
                <w:noProof/>
              </w:rPr>
              <w:t>8.2 Targeting Remote and Hybrid Workforces</w:t>
            </w:r>
            <w:r>
              <w:rPr>
                <w:noProof/>
              </w:rPr>
              <w:tab/>
            </w:r>
            <w:r>
              <w:rPr>
                <w:noProof/>
              </w:rPr>
              <w:fldChar w:fldCharType="begin"/>
            </w:r>
            <w:r>
              <w:rPr>
                <w:noProof/>
              </w:rPr>
              <w:instrText xml:space="preserve"> PAGEREF _Toc221831863 \h </w:instrText>
            </w:r>
            <w:r>
              <w:rPr>
                <w:noProof/>
              </w:rPr>
            </w:r>
            <w:r>
              <w:rPr>
                <w:noProof/>
              </w:rPr>
              <w:fldChar w:fldCharType="separate"/>
            </w:r>
            <w:r>
              <w:rPr>
                <w:noProof/>
              </w:rPr>
              <w:t>23</w:t>
            </w:r>
            <w:r>
              <w:rPr>
                <w:noProof/>
              </w:rPr>
              <w:fldChar w:fldCharType="end"/>
            </w:r>
          </w:hyperlink>
        </w:p>
        <w:p w:rsidR="00EF702C" w:rsidRDefault="00EF702C">
          <w:pPr>
            <w:pStyle w:val="TOC2"/>
            <w:tabs>
              <w:tab w:val="right" w:leader="dot" w:pos="9350"/>
            </w:tabs>
            <w:rPr>
              <w:noProof/>
            </w:rPr>
          </w:pPr>
          <w:hyperlink w:anchor="_Toc221831864" w:history="1">
            <w:r w:rsidRPr="008A5AAA">
              <w:rPr>
                <w:rStyle w:val="Hyperlink"/>
                <w:noProof/>
              </w:rPr>
              <w:t>8.3 Social Engineering in Cryptocurrency and Web3 Contexts</w:t>
            </w:r>
            <w:r>
              <w:rPr>
                <w:noProof/>
              </w:rPr>
              <w:tab/>
            </w:r>
            <w:r>
              <w:rPr>
                <w:noProof/>
              </w:rPr>
              <w:fldChar w:fldCharType="begin"/>
            </w:r>
            <w:r>
              <w:rPr>
                <w:noProof/>
              </w:rPr>
              <w:instrText xml:space="preserve"> PAGEREF _Toc221831864 \h </w:instrText>
            </w:r>
            <w:r>
              <w:rPr>
                <w:noProof/>
              </w:rPr>
            </w:r>
            <w:r>
              <w:rPr>
                <w:noProof/>
              </w:rPr>
              <w:fldChar w:fldCharType="separate"/>
            </w:r>
            <w:r>
              <w:rPr>
                <w:noProof/>
              </w:rPr>
              <w:t>23</w:t>
            </w:r>
            <w:r>
              <w:rPr>
                <w:noProof/>
              </w:rPr>
              <w:fldChar w:fldCharType="end"/>
            </w:r>
          </w:hyperlink>
        </w:p>
        <w:p w:rsidR="00EF702C" w:rsidRDefault="00EF702C">
          <w:pPr>
            <w:pStyle w:val="TOC2"/>
            <w:tabs>
              <w:tab w:val="right" w:leader="dot" w:pos="9350"/>
            </w:tabs>
            <w:rPr>
              <w:noProof/>
            </w:rPr>
          </w:pPr>
          <w:hyperlink w:anchor="_Toc221831865" w:history="1">
            <w:r w:rsidRPr="008A5AAA">
              <w:rPr>
                <w:rStyle w:val="Hyperlink"/>
                <w:noProof/>
              </w:rPr>
              <w:t>8.4 Supply Chain Social Engineering</w:t>
            </w:r>
            <w:r>
              <w:rPr>
                <w:noProof/>
              </w:rPr>
              <w:tab/>
            </w:r>
            <w:r>
              <w:rPr>
                <w:noProof/>
              </w:rPr>
              <w:fldChar w:fldCharType="begin"/>
            </w:r>
            <w:r>
              <w:rPr>
                <w:noProof/>
              </w:rPr>
              <w:instrText xml:space="preserve"> PAGEREF _Toc221831865 \h </w:instrText>
            </w:r>
            <w:r>
              <w:rPr>
                <w:noProof/>
              </w:rPr>
            </w:r>
            <w:r>
              <w:rPr>
                <w:noProof/>
              </w:rPr>
              <w:fldChar w:fldCharType="separate"/>
            </w:r>
            <w:r>
              <w:rPr>
                <w:noProof/>
              </w:rPr>
              <w:t>24</w:t>
            </w:r>
            <w:r>
              <w:rPr>
                <w:noProof/>
              </w:rPr>
              <w:fldChar w:fldCharType="end"/>
            </w:r>
          </w:hyperlink>
        </w:p>
        <w:p w:rsidR="00EF702C" w:rsidRDefault="00EF702C">
          <w:pPr>
            <w:pStyle w:val="TOC1"/>
            <w:tabs>
              <w:tab w:val="right" w:leader="dot" w:pos="9350"/>
            </w:tabs>
            <w:rPr>
              <w:noProof/>
            </w:rPr>
          </w:pPr>
          <w:hyperlink w:anchor="_Toc221831866" w:history="1">
            <w:r w:rsidRPr="008A5AAA">
              <w:rPr>
                <w:rStyle w:val="Hyperlink"/>
                <w:noProof/>
              </w:rPr>
              <w:t>9. Conclusions and Recommendations</w:t>
            </w:r>
            <w:r>
              <w:rPr>
                <w:noProof/>
              </w:rPr>
              <w:tab/>
            </w:r>
            <w:r>
              <w:rPr>
                <w:noProof/>
              </w:rPr>
              <w:fldChar w:fldCharType="begin"/>
            </w:r>
            <w:r>
              <w:rPr>
                <w:noProof/>
              </w:rPr>
              <w:instrText xml:space="preserve"> PAGEREF _Toc221831866 \h </w:instrText>
            </w:r>
            <w:r>
              <w:rPr>
                <w:noProof/>
              </w:rPr>
            </w:r>
            <w:r>
              <w:rPr>
                <w:noProof/>
              </w:rPr>
              <w:fldChar w:fldCharType="separate"/>
            </w:r>
            <w:r>
              <w:rPr>
                <w:noProof/>
              </w:rPr>
              <w:t>24</w:t>
            </w:r>
            <w:r>
              <w:rPr>
                <w:noProof/>
              </w:rPr>
              <w:fldChar w:fldCharType="end"/>
            </w:r>
          </w:hyperlink>
        </w:p>
        <w:p w:rsidR="00EF702C" w:rsidRDefault="00EF702C">
          <w:pPr>
            <w:pStyle w:val="TOC2"/>
            <w:tabs>
              <w:tab w:val="right" w:leader="dot" w:pos="9350"/>
            </w:tabs>
            <w:rPr>
              <w:noProof/>
            </w:rPr>
          </w:pPr>
          <w:hyperlink w:anchor="_Toc221831867" w:history="1">
            <w:r w:rsidRPr="008A5AAA">
              <w:rPr>
                <w:rStyle w:val="Hyperlink"/>
                <w:noProof/>
              </w:rPr>
              <w:t>9.1 Conclusions</w:t>
            </w:r>
            <w:r>
              <w:rPr>
                <w:noProof/>
              </w:rPr>
              <w:tab/>
            </w:r>
            <w:r>
              <w:rPr>
                <w:noProof/>
              </w:rPr>
              <w:fldChar w:fldCharType="begin"/>
            </w:r>
            <w:r>
              <w:rPr>
                <w:noProof/>
              </w:rPr>
              <w:instrText xml:space="preserve"> PAGEREF _Toc221831867 \h </w:instrText>
            </w:r>
            <w:r>
              <w:rPr>
                <w:noProof/>
              </w:rPr>
            </w:r>
            <w:r>
              <w:rPr>
                <w:noProof/>
              </w:rPr>
              <w:fldChar w:fldCharType="separate"/>
            </w:r>
            <w:r>
              <w:rPr>
                <w:noProof/>
              </w:rPr>
              <w:t>24</w:t>
            </w:r>
            <w:r>
              <w:rPr>
                <w:noProof/>
              </w:rPr>
              <w:fldChar w:fldCharType="end"/>
            </w:r>
          </w:hyperlink>
        </w:p>
        <w:p w:rsidR="00EF702C" w:rsidRDefault="00EF702C">
          <w:pPr>
            <w:pStyle w:val="TOC2"/>
            <w:tabs>
              <w:tab w:val="right" w:leader="dot" w:pos="9350"/>
            </w:tabs>
            <w:rPr>
              <w:noProof/>
            </w:rPr>
          </w:pPr>
          <w:hyperlink w:anchor="_Toc221831868" w:history="1">
            <w:r w:rsidRPr="008A5AAA">
              <w:rPr>
                <w:rStyle w:val="Hyperlink"/>
                <w:noProof/>
              </w:rPr>
              <w:t>9.2 Priority Recommendations</w:t>
            </w:r>
            <w:r>
              <w:rPr>
                <w:noProof/>
              </w:rPr>
              <w:tab/>
            </w:r>
            <w:r>
              <w:rPr>
                <w:noProof/>
              </w:rPr>
              <w:fldChar w:fldCharType="begin"/>
            </w:r>
            <w:r>
              <w:rPr>
                <w:noProof/>
              </w:rPr>
              <w:instrText xml:space="preserve"> PAGEREF _Toc221831868 \h </w:instrText>
            </w:r>
            <w:r>
              <w:rPr>
                <w:noProof/>
              </w:rPr>
            </w:r>
            <w:r>
              <w:rPr>
                <w:noProof/>
              </w:rPr>
              <w:fldChar w:fldCharType="separate"/>
            </w:r>
            <w:r>
              <w:rPr>
                <w:noProof/>
              </w:rPr>
              <w:t>24</w:t>
            </w:r>
            <w:r>
              <w:rPr>
                <w:noProof/>
              </w:rPr>
              <w:fldChar w:fldCharType="end"/>
            </w:r>
          </w:hyperlink>
        </w:p>
        <w:p w:rsidR="00EF702C" w:rsidRDefault="00EF702C">
          <w:pPr>
            <w:pStyle w:val="TOC1"/>
            <w:tabs>
              <w:tab w:val="right" w:leader="dot" w:pos="9350"/>
            </w:tabs>
            <w:rPr>
              <w:noProof/>
            </w:rPr>
          </w:pPr>
          <w:hyperlink w:anchor="_Toc221831869" w:history="1">
            <w:r w:rsidRPr="008A5AAA">
              <w:rPr>
                <w:rStyle w:val="Hyperlink"/>
                <w:noProof/>
              </w:rPr>
              <w:t>References and Further Reading</w:t>
            </w:r>
            <w:r>
              <w:rPr>
                <w:noProof/>
              </w:rPr>
              <w:tab/>
            </w:r>
            <w:r>
              <w:rPr>
                <w:noProof/>
              </w:rPr>
              <w:fldChar w:fldCharType="begin"/>
            </w:r>
            <w:r>
              <w:rPr>
                <w:noProof/>
              </w:rPr>
              <w:instrText xml:space="preserve"> PAGEREF _Toc221831869 \h </w:instrText>
            </w:r>
            <w:r>
              <w:rPr>
                <w:noProof/>
              </w:rPr>
            </w:r>
            <w:r>
              <w:rPr>
                <w:noProof/>
              </w:rPr>
              <w:fldChar w:fldCharType="separate"/>
            </w:r>
            <w:r>
              <w:rPr>
                <w:noProof/>
              </w:rPr>
              <w:t>26</w:t>
            </w:r>
            <w:r>
              <w:rPr>
                <w:noProof/>
              </w:rPr>
              <w:fldChar w:fldCharType="end"/>
            </w:r>
          </w:hyperlink>
        </w:p>
        <w:p w:rsidR="00672122" w:rsidRDefault="0095112A">
          <w:r>
            <w:fldChar w:fldCharType="end"/>
          </w:r>
        </w:p>
      </w:sdtContent>
    </w:sdt>
    <w:p w:rsidR="00672122" w:rsidRDefault="0095112A">
      <w:r>
        <w:br w:type="page"/>
      </w:r>
    </w:p>
    <w:p w:rsidR="00672122" w:rsidRDefault="0095112A">
      <w:pPr>
        <w:pStyle w:val="Heading1"/>
      </w:pPr>
      <w:bookmarkStart w:id="0" w:name="_Toc221831808"/>
      <w:r>
        <w:lastRenderedPageBreak/>
        <w:t>Executive Summary</w:t>
      </w:r>
      <w:bookmarkEnd w:id="0"/>
    </w:p>
    <w:p w:rsidR="00672122" w:rsidRDefault="0095112A">
      <w:pPr>
        <w:spacing w:after="160" w:line="288" w:lineRule="auto"/>
        <w:jc w:val="both"/>
      </w:pPr>
      <w:r>
        <w:t>Social engineering represents one of the most pervasive and effective categories of cyber threats facing organizations today. Unlike technical attacks that exploit software vulnerabilities or hardware weaknesses, social engineering attack</w:t>
      </w:r>
      <w:r>
        <w:t>s target the human element—exploiting cognitive biases, emotional responses, and institutional trust to manipulate individuals into divulging sensitive information, transferring funds, or granting unauthorized access.</w:t>
      </w:r>
    </w:p>
    <w:p w:rsidR="00672122" w:rsidRDefault="00672122">
      <w:pPr>
        <w:spacing w:before="60" w:after="60"/>
      </w:pPr>
    </w:p>
    <w:p w:rsidR="00672122" w:rsidRDefault="0095112A">
      <w:pPr>
        <w:spacing w:after="160" w:line="288" w:lineRule="auto"/>
        <w:jc w:val="both"/>
      </w:pPr>
      <w:r>
        <w:t xml:space="preserve">This report provides a comprehensive </w:t>
      </w:r>
      <w:r>
        <w:t>analysis of three primary social engineering attack categories—phishing, pretexting, and baiting—along with related vectors including vishing, smishing, spear phishing, quid pro quo attacks, and tailgating. For each category, this report examines the under</w:t>
      </w:r>
      <w:r>
        <w:t>lying psychological mechanisms attackers exploit, technical delivery methods, real-world case studies, and evidence-based mitigation strategies.</w:t>
      </w:r>
    </w:p>
    <w:p w:rsidR="00672122" w:rsidRDefault="00672122">
      <w:pPr>
        <w:spacing w:before="60" w:after="60"/>
      </w:pPr>
    </w:p>
    <w:p w:rsidR="00672122" w:rsidRDefault="0095112A">
      <w:pPr>
        <w:spacing w:after="160" w:line="288" w:lineRule="auto"/>
        <w:jc w:val="both"/>
      </w:pPr>
      <w:r>
        <w:t>The financial and operational consequences of successful social engineering attacks are severe. According to t</w:t>
      </w:r>
      <w:r>
        <w:t>he FBI’s Internet Crime Complaint Center, business email compromise schemes alone—a direct product of phishing and pretexting—caused losses exceeding $2.9 billion in a single year. The Verizon Data Breach Investigations Report consistently identifies socia</w:t>
      </w:r>
      <w:r>
        <w:t>l engineering as the leading cause of data breaches globally. Understanding these threats and implementing layered defenses is therefore not merely a technical concern but a strategic business imperative.</w:t>
      </w:r>
    </w:p>
    <w:p w:rsidR="00672122" w:rsidRDefault="00672122">
      <w:pPr>
        <w:spacing w:before="80" w:after="80"/>
      </w:pPr>
    </w:p>
    <w:p w:rsidR="00672122" w:rsidRDefault="0095112A">
      <w:pPr>
        <w:pBdr>
          <w:left w:val="single" w:sz="18" w:space="0" w:color="3B82F6"/>
        </w:pBdr>
        <w:spacing w:before="80" w:after="80"/>
        <w:ind w:left="360"/>
      </w:pPr>
      <w:r>
        <w:rPr>
          <w:b/>
          <w:bCs/>
          <w:color w:val="2563EB"/>
        </w:rPr>
        <w:t xml:space="preserve">Key Finding: </w:t>
      </w:r>
      <w:r>
        <w:rPr>
          <w:i/>
          <w:iCs/>
        </w:rPr>
        <w:t>Human vulnerability remains the most reliably exploited attack surface in cybersecurity. No technical control alone can fully compensate for uninformed or manipulated users.</w:t>
      </w:r>
    </w:p>
    <w:p w:rsidR="00672122" w:rsidRDefault="00672122">
      <w:pPr>
        <w:spacing w:before="80" w:after="80"/>
      </w:pPr>
    </w:p>
    <w:p w:rsidR="00672122" w:rsidRDefault="0095112A">
      <w:pPr>
        <w:pStyle w:val="Heading1"/>
      </w:pPr>
      <w:bookmarkStart w:id="1" w:name="_Toc221831809"/>
      <w:r>
        <w:t>1. Foundations of Social Engineering</w:t>
      </w:r>
      <w:bookmarkEnd w:id="1"/>
    </w:p>
    <w:p w:rsidR="00672122" w:rsidRDefault="0095112A">
      <w:pPr>
        <w:pStyle w:val="Heading2"/>
      </w:pPr>
      <w:bookmarkStart w:id="2" w:name="_Toc221831810"/>
      <w:r>
        <w:t>1.1 Definition and Scope</w:t>
      </w:r>
      <w:bookmarkEnd w:id="2"/>
    </w:p>
    <w:p w:rsidR="00672122" w:rsidRDefault="0095112A">
      <w:pPr>
        <w:spacing w:after="160" w:line="288" w:lineRule="auto"/>
        <w:jc w:val="both"/>
      </w:pPr>
      <w:r>
        <w:t>Social engineering,</w:t>
      </w:r>
      <w:r>
        <w:t xml:space="preserve"> in a cybersecurity context, is the practice of psychologically manipulating individuals to perform actions or divulge information that compromises security. The term encompasses a wide spectrum of techniques, from highly automated mass-phishing campaigns </w:t>
      </w:r>
      <w:r>
        <w:t>that target millions of recipients simultaneously to meticulously researched, months-long pretexting operations against specific high-value individuals.</w:t>
      </w:r>
    </w:p>
    <w:p w:rsidR="00672122" w:rsidRDefault="00672122">
      <w:pPr>
        <w:spacing w:before="60" w:after="60"/>
      </w:pPr>
    </w:p>
    <w:p w:rsidR="00672122" w:rsidRDefault="0095112A">
      <w:pPr>
        <w:spacing w:after="160" w:line="288" w:lineRule="auto"/>
        <w:jc w:val="both"/>
      </w:pPr>
      <w:r>
        <w:t>What distinguishes social engineering from purely technical attacks is its reliance on human interacti</w:t>
      </w:r>
      <w:r>
        <w:t>on. Rather than probing firewall rules, exploiting unpatched software, or brute-forcing encrypted credentials, social engineers craft convincing scenarios, build false trust, and trigger predictable human responses to achieve their goals. This makes social</w:t>
      </w:r>
      <w:r>
        <w:t xml:space="preserve"> engineering attacks </w:t>
      </w:r>
      <w:r>
        <w:lastRenderedPageBreak/>
        <w:t>simultaneously more universally applicable—every organization employs humans—and more difficult to defend against through purely technical means.</w:t>
      </w:r>
    </w:p>
    <w:p w:rsidR="00672122" w:rsidRDefault="0095112A">
      <w:pPr>
        <w:pStyle w:val="Heading2"/>
      </w:pPr>
      <w:bookmarkStart w:id="3" w:name="_Toc221831811"/>
      <w:r>
        <w:t>1.2 The Psychology Behind the Attacks</w:t>
      </w:r>
      <w:bookmarkEnd w:id="3"/>
    </w:p>
    <w:p w:rsidR="00672122" w:rsidRDefault="0095112A">
      <w:pPr>
        <w:spacing w:after="160" w:line="288" w:lineRule="auto"/>
        <w:jc w:val="both"/>
      </w:pPr>
      <w:r>
        <w:t>Effective social engineering leverages well-documen</w:t>
      </w:r>
      <w:r>
        <w:t>ted cognitive biases and psychological principles. Understanding these mechanisms is essential for both appreciating why attacks succeed and designing effective defenses.</w:t>
      </w:r>
    </w:p>
    <w:p w:rsidR="00672122" w:rsidRDefault="00672122">
      <w:pPr>
        <w:spacing w:before="80" w:after="80"/>
      </w:pPr>
    </w:p>
    <w:p w:rsidR="00672122" w:rsidRDefault="0095112A">
      <w:pPr>
        <w:pStyle w:val="Heading3"/>
      </w:pPr>
      <w:bookmarkStart w:id="4" w:name="_Toc221831812"/>
      <w:r>
        <w:t>Authority Bias</w:t>
      </w:r>
      <w:bookmarkEnd w:id="4"/>
    </w:p>
    <w:p w:rsidR="00672122" w:rsidRDefault="0095112A">
      <w:pPr>
        <w:spacing w:after="160" w:line="288" w:lineRule="auto"/>
        <w:jc w:val="both"/>
      </w:pPr>
      <w:r>
        <w:t>People are predisposed to comply with requests from perceived authori</w:t>
      </w:r>
      <w:r>
        <w:t>ty figures. Attackers impersonate executives, government officials, law enforcement, IT administrators, or technical support personnel. The psychological pressure to defer to authority, particularly in hierarchical organizational contexts, overrides critic</w:t>
      </w:r>
      <w:r>
        <w:t>al evaluation. An employee receiving an urgent email apparently from the CEO requesting an immediate wire transfer faces significant psychological resistance to questioning the request, even when the amount seems unusual.</w:t>
      </w:r>
    </w:p>
    <w:p w:rsidR="00672122" w:rsidRDefault="0095112A">
      <w:pPr>
        <w:pStyle w:val="Heading3"/>
      </w:pPr>
      <w:bookmarkStart w:id="5" w:name="_Toc221831813"/>
      <w:r>
        <w:t>Urgency and Scarcity</w:t>
      </w:r>
      <w:bookmarkEnd w:id="5"/>
    </w:p>
    <w:p w:rsidR="00672122" w:rsidRDefault="0095112A">
      <w:pPr>
        <w:spacing w:after="160" w:line="288" w:lineRule="auto"/>
        <w:jc w:val="both"/>
      </w:pPr>
      <w:r>
        <w:t>Creating arti</w:t>
      </w:r>
      <w:r>
        <w:t>ficial time pressure dramatically reduces reflective thinking. When individuals believe they must act immediately to prevent a negative consequence—account suspension, missed opportunity, criminal prosecution—they bypass deliberate analytical processes and</w:t>
      </w:r>
      <w:r>
        <w:t xml:space="preserve"> react automatically. Phishing emails warning that accounts will be permanently deleted unless credentials are verified within 24 hours exploit this mechanism effectively. The less time available for reflection, the more likely victims are to comply withou</w:t>
      </w:r>
      <w:r>
        <w:t>t verification.</w:t>
      </w:r>
    </w:p>
    <w:p w:rsidR="00672122" w:rsidRDefault="0095112A">
      <w:pPr>
        <w:pStyle w:val="Heading3"/>
      </w:pPr>
      <w:bookmarkStart w:id="6" w:name="_Toc221831814"/>
      <w:r>
        <w:t>Social Proof and Reciprocity</w:t>
      </w:r>
      <w:bookmarkEnd w:id="6"/>
    </w:p>
    <w:p w:rsidR="00672122" w:rsidRDefault="0095112A">
      <w:pPr>
        <w:spacing w:after="160" w:line="288" w:lineRule="auto"/>
        <w:jc w:val="both"/>
      </w:pPr>
      <w:r>
        <w:t>Humans are social animals who look to others to determine appropriate behavior. Attackers leverage this by claiming that colleagues have already complied with requests, or by fabricating consensus. Reciprocity—t</w:t>
      </w:r>
      <w:r>
        <w:t>he deep-seated human tendency to return favors—is exploited by offering something of perceived value before making a request. Baiting attacks that provide free software, information, or services capitalize on the psychological obligation victims feel to re</w:t>
      </w:r>
      <w:r>
        <w:t>ciprocate by installing the offered item.</w:t>
      </w:r>
    </w:p>
    <w:p w:rsidR="00672122" w:rsidRDefault="0095112A">
      <w:pPr>
        <w:pStyle w:val="Heading3"/>
      </w:pPr>
      <w:bookmarkStart w:id="7" w:name="_Toc221831815"/>
      <w:r>
        <w:t>Fear and Threat</w:t>
      </w:r>
      <w:bookmarkEnd w:id="7"/>
    </w:p>
    <w:p w:rsidR="00672122" w:rsidRDefault="0095112A">
      <w:pPr>
        <w:spacing w:after="160" w:line="288" w:lineRule="auto"/>
        <w:jc w:val="both"/>
      </w:pPr>
      <w:r>
        <w:t xml:space="preserve">Fear is among the most powerful motivators of rapid, unreflective action. Attackers threatening legal consequences, financial penalties, account compromises, or reputational damage create emotional states that override rational deliberation. Vishing calls </w:t>
      </w:r>
      <w:r>
        <w:t>claiming that social security numbers have been compromised and law enforcement is en route generate sufficient fear that many victims comply immediately with attacker demands, including purchasing gift cards or wiring money.</w:t>
      </w:r>
    </w:p>
    <w:p w:rsidR="00672122" w:rsidRDefault="0095112A">
      <w:pPr>
        <w:pStyle w:val="Heading3"/>
      </w:pPr>
      <w:bookmarkStart w:id="8" w:name="_Toc221831816"/>
      <w:r>
        <w:t>Liking and Familiarity</w:t>
      </w:r>
      <w:bookmarkEnd w:id="8"/>
    </w:p>
    <w:p w:rsidR="00672122" w:rsidRDefault="0095112A">
      <w:pPr>
        <w:spacing w:after="160" w:line="288" w:lineRule="auto"/>
        <w:jc w:val="both"/>
      </w:pPr>
      <w:r>
        <w:lastRenderedPageBreak/>
        <w:t xml:space="preserve">People </w:t>
      </w:r>
      <w:r>
        <w:t xml:space="preserve">are more likely to comply with requests from individuals they like or feel familiar with. Social engineers invest significant effort in researching targets’ social networks, professional connections, and personal interests to craft personalized approaches </w:t>
      </w:r>
      <w:r>
        <w:t>that feel like communications from known, trusted contacts. Referencing mutual connections, shared experiences, or relevant professional context makes the attacker seem familiar and trustworthy.</w:t>
      </w:r>
    </w:p>
    <w:p w:rsidR="00672122" w:rsidRDefault="0095112A">
      <w:pPr>
        <w:pStyle w:val="Heading2"/>
      </w:pPr>
      <w:bookmarkStart w:id="9" w:name="_Toc221831817"/>
      <w:r>
        <w:t>1.3 The Attack Lifecycle</w:t>
      </w:r>
      <w:bookmarkEnd w:id="9"/>
    </w:p>
    <w:p w:rsidR="00672122" w:rsidRDefault="0095112A">
      <w:pPr>
        <w:spacing w:after="160" w:line="288" w:lineRule="auto"/>
        <w:jc w:val="both"/>
      </w:pPr>
      <w:r>
        <w:t>Social engineering attacks typically</w:t>
      </w:r>
      <w:r>
        <w:t xml:space="preserve"> follow a predictable lifecycle that mirrors broader adversarial kill chains. Understanding this lifecycle enables defenders to identify intervention opportunities at each stage.</w:t>
      </w:r>
    </w:p>
    <w:p w:rsidR="00672122" w:rsidRDefault="00672122">
      <w:pPr>
        <w:spacing w:before="80" w:after="80"/>
      </w:pPr>
    </w:p>
    <w:p w:rsidR="00672122" w:rsidRDefault="0095112A">
      <w:pPr>
        <w:spacing w:after="160" w:line="288" w:lineRule="auto"/>
        <w:jc w:val="both"/>
      </w:pPr>
      <w:r>
        <w:t>Reconnaissance forms the foundation of targeted attacks. Attackers gather in</w:t>
      </w:r>
      <w:r>
        <w:t>formation from public sources including LinkedIn profiles, company websites, social media, press releases, and regulatory filings. This intelligence informs target selection, identifies organizational relationships, and provides the raw material for constr</w:t>
      </w:r>
      <w:r>
        <w:t>ucting convincing pretexts. Open-source intelligence gathering requires no technical capability yet yields intelligence that dramatically increases attack success rates.</w:t>
      </w:r>
    </w:p>
    <w:p w:rsidR="00672122" w:rsidRDefault="00672122">
      <w:pPr>
        <w:spacing w:before="60" w:after="60"/>
      </w:pPr>
    </w:p>
    <w:p w:rsidR="00672122" w:rsidRDefault="0095112A">
      <w:pPr>
        <w:spacing w:after="160" w:line="288" w:lineRule="auto"/>
        <w:jc w:val="both"/>
      </w:pPr>
      <w:r>
        <w:t>Target development involves selecting specific individuals based on their access, aut</w:t>
      </w:r>
      <w:r>
        <w:t>hority, or vulnerability. Not all employees represent equal targets. Those with financial authorization, system administrator privileges, access to sensitive data, or roles that routinely receive external communications—such as accounts payable, IT help de</w:t>
      </w:r>
      <w:r>
        <w:t>sks, and executive assistants—are disproportionately targeted. Attackers also identify individuals who appear less security-conscious based on their public behavior.</w:t>
      </w:r>
    </w:p>
    <w:p w:rsidR="00672122" w:rsidRDefault="00672122">
      <w:pPr>
        <w:spacing w:before="60" w:after="60"/>
      </w:pPr>
    </w:p>
    <w:p w:rsidR="00672122" w:rsidRDefault="0095112A">
      <w:pPr>
        <w:spacing w:after="160" w:line="288" w:lineRule="auto"/>
        <w:jc w:val="both"/>
      </w:pPr>
      <w:r>
        <w:t>Pretext construction creates the narrative framework that makes the attack credible. This</w:t>
      </w:r>
      <w:r>
        <w:t xml:space="preserve"> involves designing a plausible scenario, selecting the appropriate communication channel, crafting supporting materials including fake websites or documents, and planning responses to likely challenges or questions. Sophisticated pretexts may involve mont</w:t>
      </w:r>
      <w:r>
        <w:t>hs of relationship building before any malicious request is made.</w:t>
      </w:r>
    </w:p>
    <w:p w:rsidR="00672122" w:rsidRDefault="00672122">
      <w:pPr>
        <w:spacing w:before="60" w:after="60"/>
      </w:pPr>
    </w:p>
    <w:p w:rsidR="00672122" w:rsidRDefault="0095112A">
      <w:pPr>
        <w:spacing w:after="160" w:line="288" w:lineRule="auto"/>
        <w:jc w:val="both"/>
      </w:pPr>
      <w:r>
        <w:t xml:space="preserve">Execution delivers the attack through chosen vectors. Depending on the attack type, this may involve sending phishing emails, making phone calls, placing USB drives, or physically entering </w:t>
      </w:r>
      <w:r>
        <w:t>facilities. Execution often involves multiple contacts and may adjust based on target responses. Attackers monitor for indicators of success—credential submissions, file executions, information disclosures—and escalate or pivot as needed.</w:t>
      </w:r>
    </w:p>
    <w:p w:rsidR="00672122" w:rsidRDefault="00672122">
      <w:pPr>
        <w:spacing w:before="60" w:after="60"/>
      </w:pPr>
    </w:p>
    <w:p w:rsidR="00672122" w:rsidRDefault="0095112A">
      <w:pPr>
        <w:spacing w:after="160" w:line="288" w:lineRule="auto"/>
        <w:jc w:val="both"/>
      </w:pPr>
      <w:r>
        <w:t>Post-exploitatio</w:t>
      </w:r>
      <w:r>
        <w:t xml:space="preserve">n leverages gained access or information for the attacker’s ultimate objective. This might involve lateral movement through organizational networks, data exfiltration, financial fraud, </w:t>
      </w:r>
      <w:r>
        <w:lastRenderedPageBreak/>
        <w:t>or establishing persistent access for future operations. Many social en</w:t>
      </w:r>
      <w:r>
        <w:t>gineering attacks are not ends in themselves but initial footholds enabling more extensive technical compromises.</w:t>
      </w:r>
    </w:p>
    <w:p w:rsidR="00672122" w:rsidRDefault="0095112A">
      <w:r>
        <w:br w:type="page"/>
      </w:r>
    </w:p>
    <w:p w:rsidR="00672122" w:rsidRDefault="0095112A">
      <w:pPr>
        <w:pStyle w:val="Heading1"/>
      </w:pPr>
      <w:bookmarkStart w:id="10" w:name="_Toc221831818"/>
      <w:r>
        <w:lastRenderedPageBreak/>
        <w:t>2. Phishing</w:t>
      </w:r>
      <w:bookmarkEnd w:id="10"/>
    </w:p>
    <w:p w:rsidR="00672122" w:rsidRDefault="0095112A">
      <w:pPr>
        <w:pStyle w:val="Heading2"/>
      </w:pPr>
      <w:bookmarkStart w:id="11" w:name="_Toc221831819"/>
      <w:r>
        <w:t>2.1 Overview and Prevalence</w:t>
      </w:r>
      <w:bookmarkEnd w:id="11"/>
    </w:p>
    <w:p w:rsidR="00672122" w:rsidRDefault="0095112A">
      <w:pPr>
        <w:spacing w:after="160" w:line="288" w:lineRule="auto"/>
        <w:jc w:val="both"/>
      </w:pPr>
      <w:r>
        <w:t>Phishing is the most prevalent form of social engineering, encompassing electronic communications—predominantly email but increasingly SMS and voice—designed to deceive recipients into revealing sensitive information, clicking malicious links, or executing</w:t>
      </w:r>
      <w:r>
        <w:t xml:space="preserve"> malware. The term derives from the analogy of fishing: attackers cast wide nets hoping some recipients will take the bait.</w:t>
      </w:r>
    </w:p>
    <w:p w:rsidR="00672122" w:rsidRDefault="00672122">
      <w:pPr>
        <w:spacing w:before="60" w:after="60"/>
      </w:pPr>
    </w:p>
    <w:p w:rsidR="00672122" w:rsidRDefault="0095112A">
      <w:pPr>
        <w:spacing w:after="160" w:line="288" w:lineRule="auto"/>
        <w:jc w:val="both"/>
      </w:pPr>
      <w:r>
        <w:t xml:space="preserve">The scale of phishing is staggering. Hundreds of millions of phishing emails are sent daily, representing a meaningful fraction of </w:t>
      </w:r>
      <w:r>
        <w:t>all global email traffic. The ubiquity of email as a business communication medium, combined with the low cost and technical accessibility of phishing infrastructure, makes it the entry point of choice for threat actors ranging from opportunistic criminals</w:t>
      </w:r>
      <w:r>
        <w:t xml:space="preserve"> to sophisticated nation-state groups. Phishing appears as an initial access technique in the overwhelming majority of cyber espionage campaigns and a large proportion of financially motivated breaches.</w:t>
      </w:r>
    </w:p>
    <w:p w:rsidR="00672122" w:rsidRDefault="0095112A">
      <w:pPr>
        <w:pStyle w:val="Heading2"/>
      </w:pPr>
      <w:bookmarkStart w:id="12" w:name="_Toc221831820"/>
      <w:r>
        <w:t>2.2 Phishing Variants</w:t>
      </w:r>
      <w:bookmarkEnd w:id="12"/>
    </w:p>
    <w:p w:rsidR="00672122" w:rsidRDefault="0095112A">
      <w:pPr>
        <w:pStyle w:val="Heading3"/>
      </w:pPr>
      <w:bookmarkStart w:id="13" w:name="_Toc221831821"/>
      <w:r>
        <w:t>Email Phishing</w:t>
      </w:r>
      <w:bookmarkEnd w:id="13"/>
    </w:p>
    <w:p w:rsidR="00672122" w:rsidRDefault="0095112A">
      <w:pPr>
        <w:spacing w:after="160" w:line="288" w:lineRule="auto"/>
        <w:jc w:val="both"/>
      </w:pPr>
      <w:r>
        <w:t>Traditional emai</w:t>
      </w:r>
      <w:r>
        <w:t>l phishing sends identical or near-identical messages to large recipient lists, hoping to deceive a small percentage. Attackers impersonate trusted brands—financial institutions, technology companies, government agencies, healthcare providers—with visual d</w:t>
      </w:r>
      <w:r>
        <w:t>esigns mimicking legitimate communications. Messages typically contain calls to action directing recipients to spoofed login pages, downloadable malware disguised as legitimate documents, or links that trigger drive-by download attacks.</w:t>
      </w:r>
    </w:p>
    <w:p w:rsidR="00672122" w:rsidRDefault="00672122">
      <w:pPr>
        <w:spacing w:before="60" w:after="60"/>
      </w:pPr>
    </w:p>
    <w:p w:rsidR="00672122" w:rsidRDefault="0095112A">
      <w:pPr>
        <w:spacing w:after="160" w:line="288" w:lineRule="auto"/>
        <w:jc w:val="both"/>
      </w:pPr>
      <w:r>
        <w:t>Phishing infrastructure has evolved dramatically. Attackers use legitimate cloud services including Microsoft 365, Google Workspace, and Salesforce to host phishing content, exploiting the trust signals associated with these domains to bypass email securit</w:t>
      </w:r>
      <w:r>
        <w:t>y controls. Evasion techniques including URL redirectors, QR codes replacing clickable links, and image-based content that obscures text from automated scanners continuously evolve in response to defensive improvements.</w:t>
      </w:r>
    </w:p>
    <w:p w:rsidR="00672122" w:rsidRDefault="0095112A">
      <w:pPr>
        <w:pStyle w:val="Heading3"/>
      </w:pPr>
      <w:bookmarkStart w:id="14" w:name="_Toc221831822"/>
      <w:r>
        <w:t>Spear Phishing</w:t>
      </w:r>
      <w:bookmarkEnd w:id="14"/>
    </w:p>
    <w:p w:rsidR="00672122" w:rsidRDefault="0095112A">
      <w:pPr>
        <w:spacing w:after="160" w:line="288" w:lineRule="auto"/>
        <w:jc w:val="both"/>
      </w:pPr>
      <w:r>
        <w:t>Spear phishing distin</w:t>
      </w:r>
      <w:r>
        <w:t>guishes itself from mass phishing through meticulous personalization. Rather than casting wide nets, attackers invest substantial resources in researching individual targets to craft messages that appear genuinely relevant to the recipient’s work, interest</w:t>
      </w:r>
      <w:r>
        <w:t>s, and relationships. A spear phishing email might reference a recent project the target is known to be working on, mention a mutual colleague by name, or discuss an industry event the target attended—all gathered through open-source intelligence.</w:t>
      </w:r>
    </w:p>
    <w:p w:rsidR="00672122" w:rsidRDefault="00672122">
      <w:pPr>
        <w:spacing w:before="60" w:after="60"/>
      </w:pPr>
    </w:p>
    <w:p w:rsidR="00672122" w:rsidRDefault="0095112A">
      <w:pPr>
        <w:spacing w:after="160" w:line="288" w:lineRule="auto"/>
        <w:jc w:val="both"/>
      </w:pPr>
      <w:r>
        <w:t>The eff</w:t>
      </w:r>
      <w:r>
        <w:t>ectiveness differential between generic phishing and well-crafted spear phishing is substantial. Generic phishing campaigns may achieve click rates of one to three percent, while targeted spear phishing campaigns regularly exceed thirty percent and can app</w:t>
      </w:r>
      <w:r>
        <w:t>roach much higher rates when highly personalized. The additional investment in research is justified by the higher-value targets spear phishing enables access to—executives, system administrators, and individuals with privileged access.</w:t>
      </w:r>
    </w:p>
    <w:p w:rsidR="00672122" w:rsidRDefault="0095112A">
      <w:pPr>
        <w:pStyle w:val="Heading3"/>
      </w:pPr>
      <w:bookmarkStart w:id="15" w:name="_Toc221831823"/>
      <w:r>
        <w:t>Business Email Comp</w:t>
      </w:r>
      <w:r>
        <w:t>romise (BEC)</w:t>
      </w:r>
      <w:bookmarkEnd w:id="15"/>
    </w:p>
    <w:p w:rsidR="00672122" w:rsidRDefault="0095112A">
      <w:pPr>
        <w:spacing w:after="160" w:line="288" w:lineRule="auto"/>
        <w:jc w:val="both"/>
      </w:pPr>
      <w:r>
        <w:t>Business email compromise represents one of the most financially damaging phishing sub-variants. BEC attacks specifically target the wire transfer and payment processes of organizations. Attackers compromise or spoof executive email accounts—p</w:t>
      </w:r>
      <w:r>
        <w:t>articularly CEOs and CFOs—then direct employees with financial authority to transfer funds to attacker-controlled accounts. The requests typically invoke urgency and secrecy, instructing victims not to verify through normal channels.</w:t>
      </w:r>
    </w:p>
    <w:p w:rsidR="00672122" w:rsidRDefault="00672122">
      <w:pPr>
        <w:spacing w:before="60" w:after="60"/>
      </w:pPr>
    </w:p>
    <w:p w:rsidR="00672122" w:rsidRDefault="0095112A">
      <w:pPr>
        <w:spacing w:after="160" w:line="288" w:lineRule="auto"/>
        <w:jc w:val="both"/>
      </w:pPr>
      <w:r>
        <w:t>BEC attacks have evol</w:t>
      </w:r>
      <w:r>
        <w:t>ved from crude impersonation to sophisticated long-term operations. Advanced attackers compromise executive email accounts and monitor them for months before intervening, learning communication styles, identifying pending transactions, and choosing the opt</w:t>
      </w:r>
      <w:r>
        <w:t>imal moment to redirect payments. Losses from a single BEC incident can reach tens of millions of dollars, and the aggregate global impact represents billions annually.</w:t>
      </w:r>
    </w:p>
    <w:p w:rsidR="00672122" w:rsidRDefault="0095112A">
      <w:pPr>
        <w:pStyle w:val="Heading3"/>
      </w:pPr>
      <w:bookmarkStart w:id="16" w:name="_Toc221831824"/>
      <w:r>
        <w:t>Smishing (SMS Phishing)</w:t>
      </w:r>
      <w:bookmarkEnd w:id="16"/>
    </w:p>
    <w:p w:rsidR="00672122" w:rsidRDefault="0095112A">
      <w:pPr>
        <w:spacing w:after="160" w:line="288" w:lineRule="auto"/>
        <w:jc w:val="both"/>
      </w:pPr>
      <w:r>
        <w:t>Smishing delivers phishing attacks via SMS text messages. The s</w:t>
      </w:r>
      <w:r>
        <w:t>hift to mobile communication has created a highly effective new attack surface. SMS messages enjoy higher open rates than email—frequently exceeding ninety percent—and mobile users often interact with links less cautiously than desktop users, in part becau</w:t>
      </w:r>
      <w:r>
        <w:t>se mobile browsers obscure full URLs. SMS messages also feel more personal and immediate than email, exploiting attention and trust differently.</w:t>
      </w:r>
    </w:p>
    <w:p w:rsidR="00672122" w:rsidRDefault="00672122">
      <w:pPr>
        <w:spacing w:before="60" w:after="60"/>
      </w:pPr>
    </w:p>
    <w:p w:rsidR="00672122" w:rsidRDefault="0095112A">
      <w:pPr>
        <w:spacing w:after="160" w:line="288" w:lineRule="auto"/>
        <w:jc w:val="both"/>
      </w:pPr>
      <w:r>
        <w:t xml:space="preserve">Common smishing pretexts include package delivery notifications requiring action, bank fraud alerts prompting </w:t>
      </w:r>
      <w:r>
        <w:t>credential verification, government notifications about benefits or tax refunds, and prize notifications. The technical simplicity of SMS combined with its effectiveness has made smishing an increasingly significant threat vector, particularly targeting co</w:t>
      </w:r>
      <w:r>
        <w:t>nsumers rather than enterprise employees.</w:t>
      </w:r>
    </w:p>
    <w:p w:rsidR="00672122" w:rsidRDefault="0095112A">
      <w:pPr>
        <w:pStyle w:val="Heading3"/>
      </w:pPr>
      <w:bookmarkStart w:id="17" w:name="_Toc221831825"/>
      <w:r>
        <w:t>Vishing (Voice Phishing)</w:t>
      </w:r>
      <w:bookmarkEnd w:id="17"/>
    </w:p>
    <w:p w:rsidR="00672122" w:rsidRDefault="0095112A">
      <w:pPr>
        <w:spacing w:after="160" w:line="288" w:lineRule="auto"/>
        <w:jc w:val="both"/>
      </w:pPr>
      <w:r>
        <w:t>Vishing conducts phishing attacks via telephone. Attackers use VoIP technology to make calls at scale with spoofed caller IDs, impersonating technical support, bank fraud departments, gover</w:t>
      </w:r>
      <w:r>
        <w:t>nment tax authorities, and law enforcement. The real-time, interactive nature of telephone calls creates unique psychological dynamics that differ from asynchronous electronic messages.</w:t>
      </w:r>
    </w:p>
    <w:p w:rsidR="00672122" w:rsidRDefault="00672122">
      <w:pPr>
        <w:spacing w:before="60" w:after="60"/>
      </w:pPr>
    </w:p>
    <w:p w:rsidR="00672122" w:rsidRDefault="0095112A">
      <w:pPr>
        <w:spacing w:after="160" w:line="288" w:lineRule="auto"/>
        <w:jc w:val="both"/>
      </w:pPr>
      <w:r>
        <w:t>Voice interaction enables sophisticated manipulation that written com</w:t>
      </w:r>
      <w:r>
        <w:t>munications cannot match. Attackers can respond dynamically to victim questions, reassure those expressing doubt, adjust their story based on information revealed by victims, and apply escalating pressure in real time. The combination of authority imperson</w:t>
      </w:r>
      <w:r>
        <w:t>ation, urgency creation, and real-time social pressure makes vishing attacks against even security-aware individuals effective.</w:t>
      </w:r>
    </w:p>
    <w:p w:rsidR="00672122" w:rsidRDefault="00672122">
      <w:pPr>
        <w:spacing w:before="60" w:after="60"/>
      </w:pPr>
    </w:p>
    <w:p w:rsidR="00672122" w:rsidRDefault="0095112A">
      <w:pPr>
        <w:spacing w:after="160" w:line="288" w:lineRule="auto"/>
        <w:jc w:val="both"/>
      </w:pPr>
      <w:r>
        <w:t xml:space="preserve">Artificial intelligence is rapidly transforming vishing capabilities. Voice cloning technology enables attackers to synthesize </w:t>
      </w:r>
      <w:r>
        <w:t>convincing audio using recordings of real individuals, potentially including executives, family members, or trusted contacts. AI-powered real-time voice transformation can alter accent and vocal characteristics during live calls. These capabilities dramati</w:t>
      </w:r>
      <w:r>
        <w:t>cally lower the bar for convincing impersonation and represent an emerging threat requiring new defensive approaches.</w:t>
      </w:r>
    </w:p>
    <w:p w:rsidR="00672122" w:rsidRDefault="0095112A">
      <w:pPr>
        <w:pStyle w:val="Heading2"/>
      </w:pPr>
      <w:bookmarkStart w:id="18" w:name="_Toc221831826"/>
      <w:r>
        <w:t>2.3 Real-World Phishing Case Studies</w:t>
      </w:r>
      <w:bookmarkEnd w:id="18"/>
    </w:p>
    <w:p w:rsidR="00672122" w:rsidRDefault="0095112A">
      <w:pPr>
        <w:spacing w:after="160" w:line="288" w:lineRule="auto"/>
        <w:jc w:val="both"/>
      </w:pPr>
      <w:r>
        <w:t>The 2016 Democratic National Committee breach demonstrated the devastating potential of spear phishin</w:t>
      </w:r>
      <w:r>
        <w:t>g at the highest levels. A carefully crafted phishing email convincingly impersonating Google security notifications prompted campaign chairman John Podesta to enter credentials on a fake login page, granting attackers access to his email account. The subs</w:t>
      </w:r>
      <w:r>
        <w:t>equent publication of emails had significant political consequences. The attack required no sophisticated technical capability—its effectiveness derived entirely from a convincing social engineering pretext.</w:t>
      </w:r>
    </w:p>
    <w:p w:rsidR="00672122" w:rsidRDefault="00672122">
      <w:pPr>
        <w:spacing w:before="60" w:after="60"/>
      </w:pPr>
    </w:p>
    <w:p w:rsidR="00672122" w:rsidRDefault="0095112A">
      <w:pPr>
        <w:spacing w:after="160" w:line="288" w:lineRule="auto"/>
        <w:jc w:val="both"/>
      </w:pPr>
      <w:r>
        <w:t>The 2020 Twitter hack illustrated how vishing a</w:t>
      </w:r>
      <w:r>
        <w:t>nd social engineering could compromise even technically sophisticated security teams. Attackers called Twitter employees, impersonating the internal IT department, and convinced them to provide credentials to an internal administrative tool. Using this acc</w:t>
      </w:r>
      <w:r>
        <w:t>ess, attackers compromised high-profile accounts including those of Barack Obama, Elon Musk, Joe Biden, and Bill Gates, using them to promote a bitcoin scam. Seventeen-year-old perpetrators demonstrated that social engineering—not advanced technical knowle</w:t>
      </w:r>
      <w:r>
        <w:t>dge—was the primary skill required.</w:t>
      </w:r>
    </w:p>
    <w:p w:rsidR="00672122" w:rsidRDefault="00672122">
      <w:pPr>
        <w:spacing w:before="60" w:after="60"/>
      </w:pPr>
    </w:p>
    <w:p w:rsidR="00672122" w:rsidRDefault="0095112A">
      <w:pPr>
        <w:spacing w:after="160" w:line="288" w:lineRule="auto"/>
        <w:jc w:val="both"/>
      </w:pPr>
      <w:r>
        <w:t>Ubiquiti Networks suffered a $46.7 million loss from a BEC attack in 2015. Attackers impersonating employees and an outside vendor sent emails to the company’s finance department requesting fund transfers. Forty-six mil</w:t>
      </w:r>
      <w:r>
        <w:t>lion dollars was transferred before the fraud was detected. While some funds were recovered through international law enforcement cooperation, the incident illustrates the scale of financial damage possible from a fundamentally non-technical attack.</w:t>
      </w:r>
    </w:p>
    <w:p w:rsidR="00672122" w:rsidRDefault="0095112A">
      <w:pPr>
        <w:pStyle w:val="Heading2"/>
      </w:pPr>
      <w:bookmarkStart w:id="19" w:name="_Toc221831827"/>
      <w:r>
        <w:t>2.4 Ph</w:t>
      </w:r>
      <w:r>
        <w:t>ishing Defenses</w:t>
      </w:r>
      <w:bookmarkEnd w:id="19"/>
    </w:p>
    <w:p w:rsidR="00672122" w:rsidRDefault="0095112A">
      <w:pPr>
        <w:spacing w:after="160" w:line="288" w:lineRule="auto"/>
        <w:jc w:val="both"/>
      </w:pPr>
      <w:r>
        <w:t xml:space="preserve">Email authentication protocols form the technical foundation of phishing defense. Sender Policy Framework (SPF) allows domain owners to specify authorized sending IP addresses, reducing </w:t>
      </w:r>
      <w:r>
        <w:lastRenderedPageBreak/>
        <w:t xml:space="preserve">spoofing from external sources. DomainKeys Identified </w:t>
      </w:r>
      <w:r>
        <w:t>Mail (DKIM) cryptographically signs messages, enabling verification that they originated from authorized servers and were not modified in transit. Domain-based Message Authentication, Reporting, and Conformance (DMARC) builds on both, instructing receiving</w:t>
      </w:r>
      <w:r>
        <w:t xml:space="preserve"> servers how to handle messages failing authentication and providing reporting visibility. Organizations that fully implement DMARC with a reject policy dramatically reduce the risk of their domain being spoofed in phishing attacks against external recipie</w:t>
      </w:r>
      <w:r>
        <w:t>nts.</w:t>
      </w:r>
    </w:p>
    <w:p w:rsidR="00672122" w:rsidRDefault="00672122">
      <w:pPr>
        <w:spacing w:before="60" w:after="60"/>
      </w:pPr>
    </w:p>
    <w:p w:rsidR="00672122" w:rsidRDefault="0095112A">
      <w:pPr>
        <w:spacing w:after="160" w:line="288" w:lineRule="auto"/>
        <w:jc w:val="both"/>
      </w:pPr>
      <w:r>
        <w:t>Multi-factor authentication (MFA) remains the most impactful single control against credential phishing. Even when attackers successfully deceive users into submitting credentials, additional authentication factors prevent account compromise. Time-based on</w:t>
      </w:r>
      <w:r>
        <w:t>e-time passwords (TOTP), hardware security keys (FIDO2/WebAuthn), and biometric authentication each provide different security guarantees and resistance profiles. Hardware security keys that verify domain legitimacy before providing authentication tokens a</w:t>
      </w:r>
      <w:r>
        <w:t>re resistant even to real-time phishing relay attacks that capture and replay authentication codes.</w:t>
      </w:r>
    </w:p>
    <w:p w:rsidR="00672122" w:rsidRDefault="00672122">
      <w:pPr>
        <w:spacing w:before="60" w:after="60"/>
      </w:pPr>
    </w:p>
    <w:p w:rsidR="00672122" w:rsidRDefault="0095112A">
      <w:pPr>
        <w:spacing w:after="160" w:line="288" w:lineRule="auto"/>
        <w:jc w:val="both"/>
      </w:pPr>
      <w:r>
        <w:t>Phishing simulation and security awareness training constitute the most direct defense against the human dimension of phishing attacks. Regular simulated p</w:t>
      </w:r>
      <w:r>
        <w:t>hishing campaigns establish baseline susceptibility rates, identify training targets, and provide immediate teachable moments when users click. Importantly, simulations should be paired with constructive, non-punitive training that builds skills and confid</w:t>
      </w:r>
      <w:r>
        <w:t>ence rather than creating fear. Research consistently shows that punitive approaches reduce reporting rates—a counterproductive outcome, as prompt reporting of real phishing attempts is itself a critical defensive control.</w:t>
      </w:r>
    </w:p>
    <w:p w:rsidR="00672122" w:rsidRDefault="0095112A">
      <w:r>
        <w:br w:type="page"/>
      </w:r>
    </w:p>
    <w:p w:rsidR="00672122" w:rsidRDefault="0095112A">
      <w:pPr>
        <w:pStyle w:val="Heading1"/>
      </w:pPr>
      <w:bookmarkStart w:id="20" w:name="_Toc221831828"/>
      <w:r>
        <w:lastRenderedPageBreak/>
        <w:t>3. Pretexting</w:t>
      </w:r>
      <w:bookmarkEnd w:id="20"/>
    </w:p>
    <w:p w:rsidR="00672122" w:rsidRDefault="0095112A">
      <w:pPr>
        <w:pStyle w:val="Heading2"/>
      </w:pPr>
      <w:bookmarkStart w:id="21" w:name="_Toc221831829"/>
      <w:r>
        <w:t>3.1 Definition an</w:t>
      </w:r>
      <w:r>
        <w:t>d Characteristics</w:t>
      </w:r>
      <w:bookmarkEnd w:id="21"/>
    </w:p>
    <w:p w:rsidR="00672122" w:rsidRDefault="0095112A">
      <w:pPr>
        <w:spacing w:after="160" w:line="288" w:lineRule="auto"/>
        <w:jc w:val="both"/>
      </w:pPr>
      <w:r>
        <w:t>Pretexting is the practice of constructing a fabricated scenario (the “pretext”) to extract information or access from targets. Unlike opportunistic phishing that relies on vague urgency, pretexting involves detailed, convincing narrative</w:t>
      </w:r>
      <w:r>
        <w:t>s that position the attacker as a legitimate party with a valid reason for requesting sensitive information or unusual actions.</w:t>
      </w:r>
    </w:p>
    <w:p w:rsidR="00672122" w:rsidRDefault="00672122">
      <w:pPr>
        <w:spacing w:before="60" w:after="60"/>
      </w:pPr>
    </w:p>
    <w:p w:rsidR="00672122" w:rsidRDefault="0095112A">
      <w:pPr>
        <w:spacing w:after="160" w:line="288" w:lineRule="auto"/>
        <w:jc w:val="both"/>
      </w:pPr>
      <w:r>
        <w:t>The defining characteristic of pretexting is the specificity and plausibility of the constructed fiction. Effective pretexts ar</w:t>
      </w:r>
      <w:r>
        <w:t>e tailored to the target organization, reference real organizational structures and processes, use appropriate terminology, and anticipate questions. A pretexting attack on a financial institution’s IT help desk might involve an attacker claiming to be a s</w:t>
      </w:r>
      <w:r>
        <w:t>pecific senior employee whose access has been urgently needed while traveling, providing correctly formatted employee IDs, and referencing a real ongoing project to justify the urgency. Each detail of the pretext serves to reduce the likelihood that help d</w:t>
      </w:r>
      <w:r>
        <w:t>esk staff will challenge the request.</w:t>
      </w:r>
    </w:p>
    <w:p w:rsidR="00672122" w:rsidRDefault="0095112A">
      <w:pPr>
        <w:pStyle w:val="Heading2"/>
      </w:pPr>
      <w:bookmarkStart w:id="22" w:name="_Toc221831830"/>
      <w:r>
        <w:t>3.2 Common Pretexting Scenarios</w:t>
      </w:r>
      <w:bookmarkEnd w:id="22"/>
    </w:p>
    <w:p w:rsidR="00672122" w:rsidRDefault="0095112A">
      <w:pPr>
        <w:pStyle w:val="Heading3"/>
      </w:pPr>
      <w:bookmarkStart w:id="23" w:name="_Toc221831831"/>
      <w:r>
        <w:t>IT Support and Helpdesk Impersonation</w:t>
      </w:r>
      <w:bookmarkEnd w:id="23"/>
    </w:p>
    <w:p w:rsidR="00672122" w:rsidRDefault="0095112A">
      <w:pPr>
        <w:spacing w:after="160" w:line="288" w:lineRule="auto"/>
        <w:jc w:val="both"/>
      </w:pPr>
      <w:r>
        <w:t>Technical support impersonation exploits the expectation that IT staff will require system access and credentials to resolve issues. Attackers present as internal IT staff or external vendors conducting maintenance, audits, or incident response. The target</w:t>
      </w:r>
      <w:r>
        <w:t>’s reasonable desire to be helpful to IT personnel, combined with the apparent legitimacy of technical requests, creates an effective social engineering scenario. Conversely, attackers also impersonate users calling the IT help desk, leveraging social engi</w:t>
      </w:r>
      <w:r>
        <w:t>neering to reset passwords and gain account access.</w:t>
      </w:r>
    </w:p>
    <w:p w:rsidR="00672122" w:rsidRDefault="0095112A">
      <w:pPr>
        <w:pStyle w:val="Heading3"/>
      </w:pPr>
      <w:bookmarkStart w:id="24" w:name="_Toc221831832"/>
      <w:r>
        <w:t>Vendor and Contractor Impersonation</w:t>
      </w:r>
      <w:bookmarkEnd w:id="24"/>
    </w:p>
    <w:p w:rsidR="00672122" w:rsidRDefault="0095112A">
      <w:pPr>
        <w:spacing w:after="160" w:line="288" w:lineRule="auto"/>
        <w:jc w:val="both"/>
      </w:pPr>
      <w:r>
        <w:t>Organizations maintain extensive relationships with third-party vendors, contractors, auditors, and inspectors. Attackers who research these relationships can impersona</w:t>
      </w:r>
      <w:r>
        <w:t>te familiar third parties to gain physical access to facilities, extract sensitive information shared with vendors, or redirect payments. The 2013 Target breach, while primarily technical in execution, originated with stolen credentials from an HVAC vendor</w:t>
      </w:r>
      <w:r>
        <w:t xml:space="preserve"> that had legitimate network access, illustrating how third-party relationships create exploitable trust.</w:t>
      </w:r>
    </w:p>
    <w:p w:rsidR="00672122" w:rsidRDefault="0095112A">
      <w:pPr>
        <w:pStyle w:val="Heading3"/>
      </w:pPr>
      <w:bookmarkStart w:id="25" w:name="_Toc221831833"/>
      <w:r>
        <w:t>Executive and Authority Impersonation</w:t>
      </w:r>
      <w:bookmarkEnd w:id="25"/>
    </w:p>
    <w:p w:rsidR="00672122" w:rsidRDefault="0095112A">
      <w:pPr>
        <w:spacing w:after="160" w:line="288" w:lineRule="auto"/>
        <w:jc w:val="both"/>
      </w:pPr>
      <w:r>
        <w:t>Impersonating organizational leadership or external authorities—regulators, auditors, law enforcement—combines a</w:t>
      </w:r>
      <w:r>
        <w:t>uthority bias with pretexting. Employees who would scrutinize requests from peers may unquestioningly comply with apparent directives from senior executives or external regulators. Attackers conducting this form of pretexting invest in understanding organi</w:t>
      </w:r>
      <w:r>
        <w:t>zational dynamics, communication styles, and ongoing business situations that make requests appear contextually appropriate.</w:t>
      </w:r>
    </w:p>
    <w:p w:rsidR="00672122" w:rsidRDefault="0095112A">
      <w:pPr>
        <w:pStyle w:val="Heading3"/>
      </w:pPr>
      <w:bookmarkStart w:id="26" w:name="_Toc221831834"/>
      <w:r>
        <w:lastRenderedPageBreak/>
        <w:t>Recruitment and Professional Impersonation</w:t>
      </w:r>
      <w:bookmarkEnd w:id="26"/>
    </w:p>
    <w:p w:rsidR="00672122" w:rsidRDefault="0095112A">
      <w:pPr>
        <w:spacing w:after="160" w:line="288" w:lineRule="auto"/>
        <w:jc w:val="both"/>
      </w:pPr>
      <w:r>
        <w:t>Attackers posing as recruiters, journalists, researchers, or industry contacts can extra</w:t>
      </w:r>
      <w:r>
        <w:t>ct sensitive organizational information under the guise of professional inquiry. Employees discussing compensation, organizational challenges, technology infrastructure, or strategic direction in what they believe is a professional networking context may i</w:t>
      </w:r>
      <w:r>
        <w:t>nadvertently provide intelligence that enables or enhances subsequent attacks. The professional norms around networking and sharing information in career contexts are systematically exploited.</w:t>
      </w:r>
    </w:p>
    <w:p w:rsidR="00672122" w:rsidRDefault="0095112A">
      <w:pPr>
        <w:pStyle w:val="Heading2"/>
      </w:pPr>
      <w:bookmarkStart w:id="27" w:name="_Toc221831835"/>
      <w:r>
        <w:t>3.3 The Anatomy of a Sophisticated Pretexting Operation</w:t>
      </w:r>
      <w:bookmarkEnd w:id="27"/>
    </w:p>
    <w:p w:rsidR="00672122" w:rsidRDefault="0095112A">
      <w:pPr>
        <w:spacing w:after="160" w:line="288" w:lineRule="auto"/>
        <w:jc w:val="both"/>
      </w:pPr>
      <w:r>
        <w:t>Advance</w:t>
      </w:r>
      <w:r>
        <w:t>d pretexting operations, particularly those conducted by sophisticated threat actors or professional red teams, can span months and involve extensive preparation. The Hewlett-Packard pretexting scandal of 2006 provided rare public visibility into the metho</w:t>
      </w:r>
      <w:r>
        <w:t>ds employed in such operations. In that case, investigators hired by HP obtained phone records of journalists and board members by impersonating them to telephone company customer service representatives—a technique called pretexting. The investigation ult</w:t>
      </w:r>
      <w:r>
        <w:t>imately led to criminal charges and congressional testimony.</w:t>
      </w:r>
    </w:p>
    <w:p w:rsidR="00672122" w:rsidRDefault="00672122">
      <w:pPr>
        <w:spacing w:before="60" w:after="60"/>
      </w:pPr>
    </w:p>
    <w:p w:rsidR="00672122" w:rsidRDefault="0095112A">
      <w:pPr>
        <w:spacing w:after="160" w:line="288" w:lineRule="auto"/>
        <w:jc w:val="both"/>
      </w:pPr>
      <w:r>
        <w:t>A sophisticated pretexting operation targeting a corporate acquisition might proceed as follows: initial reconnaissance establishes organizational charts, identifies key decision-makers, and map</w:t>
      </w:r>
      <w:r>
        <w:t xml:space="preserve">s reporting relationships using LinkedIn and company filings. Medium-term intelligence gathering involves calling the company under various pretexts to verify organizational information and test security awareness. Relationship establishment might involve </w:t>
      </w:r>
      <w:r>
        <w:t>a pretextual LinkedIn connection and professional conversation over weeks. The actual attack request comes after trust has been established, with the attacker now possessing sufficient organizational knowledge to construct a highly credible and contextuall</w:t>
      </w:r>
      <w:r>
        <w:t>y appropriate scenario.</w:t>
      </w:r>
    </w:p>
    <w:p w:rsidR="00672122" w:rsidRDefault="0095112A">
      <w:pPr>
        <w:pStyle w:val="Heading2"/>
      </w:pPr>
      <w:bookmarkStart w:id="28" w:name="_Toc221831836"/>
      <w:r>
        <w:t>3.4 Pretexting in the Context of Data Regulations</w:t>
      </w:r>
      <w:bookmarkEnd w:id="28"/>
    </w:p>
    <w:p w:rsidR="00672122" w:rsidRDefault="0095112A">
      <w:pPr>
        <w:spacing w:after="160" w:line="288" w:lineRule="auto"/>
        <w:jc w:val="both"/>
      </w:pPr>
      <w:r>
        <w:t>Pretexting is explicitly criminalized under the Gramm-Leach-Bliley Act in the United States when used to obtain financial information, reflecting legislative recognition of its effec</w:t>
      </w:r>
      <w:r>
        <w:t>tiveness as an attack against financial institutions. The FTC has pursued enforcement actions against organizations that failed to implement adequate verification procedures, establishing that organizations have legal obligations to protect against pretext</w:t>
      </w:r>
      <w:r>
        <w:t>ing attacks on their customers’ data.</w:t>
      </w:r>
    </w:p>
    <w:p w:rsidR="00672122" w:rsidRDefault="00672122">
      <w:pPr>
        <w:spacing w:before="60" w:after="60"/>
      </w:pPr>
    </w:p>
    <w:p w:rsidR="00672122" w:rsidRDefault="0095112A">
      <w:pPr>
        <w:spacing w:after="160" w:line="288" w:lineRule="auto"/>
        <w:jc w:val="both"/>
      </w:pPr>
      <w:r>
        <w:t>GDPR and other international data protection frameworks create additional organizational obligations. When pretexting attacks result in unauthorized data disclosure—even when the immediate cause is an employee deceived by an attacker—organizations may face</w:t>
      </w:r>
      <w:r>
        <w:t xml:space="preserve"> significant regulatory exposure if they lacked adequate verification procedures and employee training. The defense “an employee was deceived” does not necessarily constitute adequate grounds for avoiding data breach notification obligations or regulatory </w:t>
      </w:r>
      <w:r>
        <w:t>scrutiny.</w:t>
      </w:r>
    </w:p>
    <w:p w:rsidR="00672122" w:rsidRDefault="0095112A">
      <w:pPr>
        <w:pStyle w:val="Heading2"/>
      </w:pPr>
      <w:bookmarkStart w:id="29" w:name="_Toc221831837"/>
      <w:r>
        <w:lastRenderedPageBreak/>
        <w:t>3.5 Pretexting Mitigations</w:t>
      </w:r>
      <w:bookmarkEnd w:id="29"/>
    </w:p>
    <w:p w:rsidR="00672122" w:rsidRDefault="0095112A">
      <w:pPr>
        <w:spacing w:after="160" w:line="288" w:lineRule="auto"/>
        <w:jc w:val="both"/>
      </w:pPr>
      <w:r>
        <w:t>Identity verification procedures are the primary technical and process control against pretexting. Organizations should implement clear, consistently applied verification requirements for sensitive actions. Help desks r</w:t>
      </w:r>
      <w:r>
        <w:t xml:space="preserve">esetting credentials should follow multi-step verification processes that cannot be bypassed regardless of how urgent or authoritative the request appears. Financial processes should include out-of-band verification for changes to payment details or large </w:t>
      </w:r>
      <w:r>
        <w:t>transfers, regardless of the apparent source of the request.</w:t>
      </w:r>
    </w:p>
    <w:p w:rsidR="00672122" w:rsidRDefault="00672122">
      <w:pPr>
        <w:spacing w:before="60" w:after="60"/>
      </w:pPr>
    </w:p>
    <w:p w:rsidR="00672122" w:rsidRDefault="0095112A">
      <w:pPr>
        <w:spacing w:after="160" w:line="288" w:lineRule="auto"/>
        <w:jc w:val="both"/>
      </w:pPr>
      <w:r>
        <w:t>Security awareness training for pretexting differs from phishing training in important respects. While phishing training focuses on recognizing suspicious electronic communications, pretexting t</w:t>
      </w:r>
      <w:r>
        <w:t>raining must address interpersonal dynamics—the psychological pressure to be helpful, the discomfort of challenging authority, and the importance of following process over personality. Role-playing exercises where employees practice challenging requests, e</w:t>
      </w:r>
      <w:r>
        <w:t>ven from apparent authority figures, build the skills and confidence needed to apply verification procedures consistently.</w:t>
      </w:r>
    </w:p>
    <w:p w:rsidR="00672122" w:rsidRDefault="00672122">
      <w:pPr>
        <w:spacing w:before="60" w:after="60"/>
      </w:pPr>
    </w:p>
    <w:p w:rsidR="00672122" w:rsidRDefault="0095112A">
      <w:pPr>
        <w:spacing w:after="160" w:line="288" w:lineRule="auto"/>
        <w:jc w:val="both"/>
      </w:pPr>
      <w:r>
        <w:t>Need-to-know and least-privilege principles limit the damage possible from successful pretexting. When attackers deceive employees i</w:t>
      </w:r>
      <w:r>
        <w:t>nto disclosing information, the impact is bounded by what those employees actually have access to. Segmenting sensitive information, implementing strong access controls, and logging access to sensitive data all reduce both the probability and impact of suc</w:t>
      </w:r>
      <w:r>
        <w:t>cessful pretexting attacks.</w:t>
      </w:r>
    </w:p>
    <w:p w:rsidR="00672122" w:rsidRDefault="0095112A">
      <w:r>
        <w:br w:type="page"/>
      </w:r>
    </w:p>
    <w:p w:rsidR="00672122" w:rsidRDefault="0095112A">
      <w:pPr>
        <w:pStyle w:val="Heading1"/>
      </w:pPr>
      <w:bookmarkStart w:id="30" w:name="_Toc221831838"/>
      <w:r>
        <w:lastRenderedPageBreak/>
        <w:t>4. Baiting</w:t>
      </w:r>
      <w:bookmarkEnd w:id="30"/>
    </w:p>
    <w:p w:rsidR="00672122" w:rsidRDefault="0095112A">
      <w:pPr>
        <w:pStyle w:val="Heading2"/>
      </w:pPr>
      <w:bookmarkStart w:id="31" w:name="_Toc221831839"/>
      <w:r>
        <w:t>4.1 Definition and Mechanisms</w:t>
      </w:r>
      <w:bookmarkEnd w:id="31"/>
    </w:p>
    <w:p w:rsidR="00672122" w:rsidRDefault="0095112A">
      <w:pPr>
        <w:spacing w:after="160" w:line="288" w:lineRule="auto"/>
        <w:jc w:val="both"/>
      </w:pPr>
      <w:r>
        <w:t>Baiting attacks lure victims into taking actions that compromise security by offering something appealing—free software, media content, useful utilities, or tangible physical items. Unl</w:t>
      </w:r>
      <w:r>
        <w:t>ike phishing, which primarily targets the victim’s fear and urgency responses, baiting primarily exploits curiosity and greed. The attacker creates an apparently attractive opportunity that requires the victim to take an action—inserting a USB drive, downl</w:t>
      </w:r>
      <w:r>
        <w:t>oading a file, or clicking a link—that delivers malicious payloads or grants attacker access.</w:t>
      </w:r>
    </w:p>
    <w:p w:rsidR="00672122" w:rsidRDefault="00672122">
      <w:pPr>
        <w:spacing w:before="60" w:after="60"/>
      </w:pPr>
    </w:p>
    <w:p w:rsidR="00672122" w:rsidRDefault="0095112A">
      <w:pPr>
        <w:spacing w:after="160" w:line="288" w:lineRule="auto"/>
        <w:jc w:val="both"/>
      </w:pPr>
      <w:r>
        <w:t>Baiting occupies an interesting intersection between social engineering and technical attacks. The delivery mechanism typically requires some degree of victim ac</w:t>
      </w:r>
      <w:r>
        <w:t>tion, but the payload—once activated—may involve sophisticated malware, ransomware, or remote access tools. The social engineering element lowers technical defenses by presenting the malicious item as something the victim actively wants, reducing the scrut</w:t>
      </w:r>
      <w:r>
        <w:t>iny they apply before executing it.</w:t>
      </w:r>
    </w:p>
    <w:p w:rsidR="00672122" w:rsidRDefault="0095112A">
      <w:pPr>
        <w:pStyle w:val="Heading2"/>
      </w:pPr>
      <w:bookmarkStart w:id="32" w:name="_Toc221831840"/>
      <w:r>
        <w:t>4.2 Physical Baiting</w:t>
      </w:r>
      <w:bookmarkEnd w:id="32"/>
    </w:p>
    <w:p w:rsidR="00672122" w:rsidRDefault="0095112A">
      <w:pPr>
        <w:pStyle w:val="Heading3"/>
      </w:pPr>
      <w:bookmarkStart w:id="33" w:name="_Toc221831841"/>
      <w:r>
        <w:t>USB Drop Attacks</w:t>
      </w:r>
      <w:bookmarkEnd w:id="33"/>
    </w:p>
    <w:p w:rsidR="00672122" w:rsidRDefault="0095112A">
      <w:pPr>
        <w:spacing w:after="160" w:line="288" w:lineRule="auto"/>
        <w:jc w:val="both"/>
      </w:pPr>
      <w:r>
        <w:t>Physical USB drive attacks represent one of the most studied and empirically validated baiting techniques. Attackers leave USB drives in locations where targets are likely to find th</w:t>
      </w:r>
      <w:r>
        <w:t>em—office parking lots, break rooms, conference areas, or near reception desks. Drives may be labeled with tempting descriptions including “Salary Information,” “Confidential’” “Personal” or “Project X” to increase the probability that finders will connect</w:t>
      </w:r>
      <w:r>
        <w:t xml:space="preserve"> them to organizational computers.</w:t>
      </w:r>
    </w:p>
    <w:p w:rsidR="00672122" w:rsidRDefault="00672122">
      <w:pPr>
        <w:spacing w:before="60" w:after="60"/>
      </w:pPr>
    </w:p>
    <w:p w:rsidR="00672122" w:rsidRDefault="0095112A">
      <w:pPr>
        <w:spacing w:after="160" w:line="288" w:lineRule="auto"/>
        <w:jc w:val="both"/>
      </w:pPr>
      <w:r>
        <w:t>Research studies using planted USB drives have consistently demonstrated alarmingly high insertion rates. Studies at various organizations and universities have found that between 45% and 98% of dropped drives were conne</w:t>
      </w:r>
      <w:r>
        <w:t>cted to computers. Individuals who found drives in parking lots were significantly more likely to plug them in than those who found them in other locations, possibly due to the assumption that dropped drives in parking lots likely belonged to a colleague.</w:t>
      </w:r>
    </w:p>
    <w:p w:rsidR="00672122" w:rsidRDefault="00672122">
      <w:pPr>
        <w:spacing w:before="60" w:after="60"/>
      </w:pPr>
    </w:p>
    <w:p w:rsidR="00672122" w:rsidRDefault="0095112A">
      <w:pPr>
        <w:spacing w:after="160" w:line="288" w:lineRule="auto"/>
        <w:jc w:val="both"/>
      </w:pPr>
      <w:r>
        <w:t>Modern USB attacks have become significantly more sophisticated than simple executable files. USB Rubber Ducky and similar devices appear as standard storage media but enumerate as Human Interface Devices (keyboards), executing preconfigured keystroke inj</w:t>
      </w:r>
      <w:r>
        <w:t>ection scripts that can install backdoors, exfiltrate data, or execute system commands within seconds of connection. These attacks bypass traditional antivirus scanning because no file transfer occurs that could be inspected. BIOS-level firmware attacks ca</w:t>
      </w:r>
      <w:r>
        <w:t>n survive system reimaging.</w:t>
      </w:r>
    </w:p>
    <w:p w:rsidR="00672122" w:rsidRDefault="0095112A">
      <w:pPr>
        <w:pStyle w:val="Heading3"/>
      </w:pPr>
      <w:bookmarkStart w:id="34" w:name="_Toc221831842"/>
      <w:r>
        <w:t>Physical Document Baiting</w:t>
      </w:r>
      <w:bookmarkEnd w:id="34"/>
    </w:p>
    <w:p w:rsidR="00672122" w:rsidRDefault="0095112A">
      <w:pPr>
        <w:spacing w:after="160" w:line="288" w:lineRule="auto"/>
        <w:jc w:val="both"/>
      </w:pPr>
      <w:r>
        <w:lastRenderedPageBreak/>
        <w:t xml:space="preserve">Physical documents left in strategic locations can also constitute baiting attacks. Documents labeled as confidential, containing apparent organizational secrets, or referencing topics of high interest </w:t>
      </w:r>
      <w:r>
        <w:t xml:space="preserve">to the target can be designed to induce recipients to scan QR codes, visit URLs, or take other actions that compromise security. This technique is particularly effective in targeted physical intrusion scenarios, complementing tailgating and other physical </w:t>
      </w:r>
      <w:r>
        <w:t>social engineering attacks.</w:t>
      </w:r>
    </w:p>
    <w:p w:rsidR="00672122" w:rsidRDefault="0095112A">
      <w:pPr>
        <w:pStyle w:val="Heading2"/>
      </w:pPr>
      <w:bookmarkStart w:id="35" w:name="_Toc221831843"/>
      <w:r>
        <w:t>4.3 Digital Baiting</w:t>
      </w:r>
      <w:bookmarkEnd w:id="35"/>
    </w:p>
    <w:p w:rsidR="00672122" w:rsidRDefault="0095112A">
      <w:pPr>
        <w:pStyle w:val="Heading3"/>
      </w:pPr>
      <w:bookmarkStart w:id="36" w:name="_Toc221831844"/>
      <w:r>
        <w:t>Malicious Downloads</w:t>
      </w:r>
      <w:bookmarkEnd w:id="36"/>
    </w:p>
    <w:p w:rsidR="00672122" w:rsidRDefault="0095112A">
      <w:pPr>
        <w:spacing w:after="160" w:line="288" w:lineRule="auto"/>
        <w:jc w:val="both"/>
      </w:pPr>
      <w:r>
        <w:t>Digital baiting distributes malware through attractive download opportunities. Free software, game cracks and cheats, pirated media, and browser extensions offer functionality users want a</w:t>
      </w:r>
      <w:r>
        <w:t>t apparently zero cost—the actual cost being malware installation. Torrent networks, abandonware sites, and file-sharing platforms are common distribution channels. Search engine poisoning attacks manipulate search results to surface malicious downloads wh</w:t>
      </w:r>
      <w:r>
        <w:t>en users search for legitimate software.</w:t>
      </w:r>
    </w:p>
    <w:p w:rsidR="00672122" w:rsidRDefault="00672122">
      <w:pPr>
        <w:spacing w:before="60" w:after="60"/>
      </w:pPr>
    </w:p>
    <w:p w:rsidR="00672122" w:rsidRDefault="0095112A">
      <w:pPr>
        <w:spacing w:after="160" w:line="288" w:lineRule="auto"/>
        <w:jc w:val="both"/>
      </w:pPr>
      <w:r>
        <w:t>The malicious software bundled with baited downloads spans the malware spectrum. Keyloggers capture credentials for banking and organizational systems. Remote access trojans provide attackers persistent access to compromised systems. Ransomware encrypts fi</w:t>
      </w:r>
      <w:r>
        <w:t>les and demands payment for decryption. Cryptomining malware silently consumes computing resources. The initial delivery mechanism—the bait—is simply the social engineering component that induces installation.</w:t>
      </w:r>
    </w:p>
    <w:p w:rsidR="00672122" w:rsidRDefault="0095112A">
      <w:pPr>
        <w:pStyle w:val="Heading3"/>
      </w:pPr>
      <w:bookmarkStart w:id="37" w:name="_Toc221831845"/>
      <w:r>
        <w:t>Fake Security Tools</w:t>
      </w:r>
      <w:bookmarkEnd w:id="37"/>
    </w:p>
    <w:p w:rsidR="00672122" w:rsidRDefault="0095112A">
      <w:pPr>
        <w:spacing w:after="160" w:line="288" w:lineRule="auto"/>
        <w:jc w:val="both"/>
      </w:pPr>
      <w:r>
        <w:t>Particularly insidious baiting attacks offer fake security software. Scareware displays alarming notifications that victims’ systems are infected with malware, urging immediate download of a “security tool” to resolve the problem. The tool is itself the ma</w:t>
      </w:r>
      <w:r>
        <w:t>lware. This technique is effective because it exploits the same security awareness that defenders try to cultivate—users who are concerned about security and want to address detected threats are exactly those most likely to install the “remedy” being offer</w:t>
      </w:r>
      <w:r>
        <w:t>ed.</w:t>
      </w:r>
    </w:p>
    <w:p w:rsidR="00672122" w:rsidRDefault="0095112A">
      <w:pPr>
        <w:pStyle w:val="Heading3"/>
      </w:pPr>
      <w:bookmarkStart w:id="38" w:name="_Toc221831846"/>
      <w:r>
        <w:t>Watering Hole Attacks with Baiting Elements</w:t>
      </w:r>
      <w:bookmarkEnd w:id="38"/>
    </w:p>
    <w:p w:rsidR="00672122" w:rsidRDefault="0095112A">
      <w:pPr>
        <w:spacing w:after="160" w:line="288" w:lineRule="auto"/>
        <w:jc w:val="both"/>
      </w:pPr>
      <w:r>
        <w:t>Watering hole attacks compromise websites frequented by targets, infecting them with exploit code or luring users to download malicious content. This technique combines the targeting specificity of spear phis</w:t>
      </w:r>
      <w:r>
        <w:t>hing with the passive delivery of baiting. Rather than contacting targets directly—which might trigger security scrutiny—attackers compromise trusted sites that targets visit voluntarily. Industry association websites, professional forums, and vendor suppo</w:t>
      </w:r>
      <w:r>
        <w:t>rt portals are common watering hole targets when the goal is compromising a specific sector or organization.</w:t>
      </w:r>
    </w:p>
    <w:p w:rsidR="00672122" w:rsidRDefault="0095112A">
      <w:pPr>
        <w:pStyle w:val="Heading2"/>
      </w:pPr>
      <w:bookmarkStart w:id="39" w:name="_Toc221831847"/>
      <w:r>
        <w:t>4.4 Baiting in Targeted Attack Scenarios</w:t>
      </w:r>
      <w:bookmarkEnd w:id="39"/>
    </w:p>
    <w:p w:rsidR="00672122" w:rsidRDefault="0095112A">
      <w:pPr>
        <w:spacing w:after="160" w:line="288" w:lineRule="auto"/>
        <w:jc w:val="both"/>
      </w:pPr>
      <w:r>
        <w:lastRenderedPageBreak/>
        <w:t>The Stuxnet worm, discovered in 2010 and widely attributed to US and Israeli intelligence agencies, likely</w:t>
      </w:r>
      <w:r>
        <w:t xml:space="preserve"> used USB baiting as one of its delivery mechanisms to reach the air-gapped networks of Iranian nuclear facilities. The sophistication of Stuxnet demonstrated that nation-state actors consider physical media delivery viable even for their most sensitive op</w:t>
      </w:r>
      <w:r>
        <w:t>erations, when target networks are completely isolated from internet access.</w:t>
      </w:r>
    </w:p>
    <w:p w:rsidR="00672122" w:rsidRDefault="00672122">
      <w:pPr>
        <w:spacing w:before="60" w:after="60"/>
      </w:pPr>
    </w:p>
    <w:p w:rsidR="00672122" w:rsidRDefault="0095112A">
      <w:pPr>
        <w:spacing w:after="160" w:line="288" w:lineRule="auto"/>
        <w:jc w:val="both"/>
      </w:pPr>
      <w:r>
        <w:t>Corporate espionage operations have employed targeted USB baiting against specific organizations. Customized USB drives containing real organizational data—obtained through prior</w:t>
      </w:r>
      <w:r>
        <w:t xml:space="preserve"> breaches—combined with malicious payloads increase the perceived legitimacy of the device when found. Targeted individuals who recognize organizational data on what appears to be a lost colleague’s drive are more likely to continue accessing the drive, pr</w:t>
      </w:r>
      <w:r>
        <w:t>oviding additional time for malicious components to execute.</w:t>
      </w:r>
    </w:p>
    <w:p w:rsidR="00672122" w:rsidRDefault="0095112A">
      <w:pPr>
        <w:pStyle w:val="Heading2"/>
      </w:pPr>
      <w:bookmarkStart w:id="40" w:name="_Toc221831848"/>
      <w:r>
        <w:t>4.5 Baiting Defenses</w:t>
      </w:r>
      <w:bookmarkEnd w:id="40"/>
    </w:p>
    <w:p w:rsidR="00672122" w:rsidRDefault="0095112A">
      <w:pPr>
        <w:spacing w:after="160" w:line="288" w:lineRule="auto"/>
        <w:jc w:val="both"/>
      </w:pPr>
      <w:r>
        <w:t>Technical controls represent the most reliable defenses against physical media baiting. Disabling USB ports and other removable media through group policy or endpoint securit</w:t>
      </w:r>
      <w:r>
        <w:t>y software prevents USB drop attacks entirely in environments where removable media is not legitimately needed. When removable media is required, allowing only pre-approved, organizationally issued devices that have been security-scanned limits attack surf</w:t>
      </w:r>
      <w:r>
        <w:t>ace. Endpoint Detection and Response (EDR) solutions can detect and alert on suspicious activity triggered by removable media insertion.</w:t>
      </w:r>
    </w:p>
    <w:p w:rsidR="00672122" w:rsidRDefault="00672122">
      <w:pPr>
        <w:spacing w:before="60" w:after="60"/>
      </w:pPr>
    </w:p>
    <w:p w:rsidR="00672122" w:rsidRDefault="0095112A">
      <w:pPr>
        <w:spacing w:after="160" w:line="288" w:lineRule="auto"/>
        <w:jc w:val="both"/>
      </w:pPr>
      <w:r>
        <w:t>Application control policies prevent execution of unauthorized software, limiting the damage from digital baiting atta</w:t>
      </w:r>
      <w:r>
        <w:t>cks. Whitelisting approaches that only allow approved software to execute prevent downloaded malware from running even when users are deceived into attempting installation. While strict whitelisting can create operational friction, it represents a highly e</w:t>
      </w:r>
      <w:r>
        <w:t>ffective control in environments where software needs are relatively standardized.</w:t>
      </w:r>
    </w:p>
    <w:p w:rsidR="00672122" w:rsidRDefault="00672122">
      <w:pPr>
        <w:spacing w:before="60" w:after="60"/>
      </w:pPr>
    </w:p>
    <w:p w:rsidR="00672122" w:rsidRDefault="0095112A">
      <w:pPr>
        <w:spacing w:after="160" w:line="288" w:lineRule="auto"/>
        <w:jc w:val="both"/>
      </w:pPr>
      <w:r>
        <w:t>Training programs specifically addressing baiting should include physical media awareness. Employees should understand that found USB drives should never be connected to or</w:t>
      </w:r>
      <w:r>
        <w:t>ganizational systems, regardless of their apparent origin or labeling. Curiosity about drive contents, while understandable, creates real security risk. Organizations can conduct red team exercises using benign USB drives to assess and demonstrate vulnerab</w:t>
      </w:r>
      <w:r>
        <w:t>ility before real attackers exploit it.</w:t>
      </w:r>
    </w:p>
    <w:p w:rsidR="00672122" w:rsidRDefault="0095112A">
      <w:r>
        <w:br w:type="page"/>
      </w:r>
    </w:p>
    <w:p w:rsidR="00672122" w:rsidRDefault="0095112A">
      <w:pPr>
        <w:pStyle w:val="Heading1"/>
      </w:pPr>
      <w:bookmarkStart w:id="41" w:name="_Toc221831849"/>
      <w:r>
        <w:lastRenderedPageBreak/>
        <w:t>5. Related Social Engineering Vectors</w:t>
      </w:r>
      <w:bookmarkEnd w:id="41"/>
    </w:p>
    <w:p w:rsidR="00672122" w:rsidRDefault="0095112A">
      <w:pPr>
        <w:pStyle w:val="Heading2"/>
      </w:pPr>
      <w:bookmarkStart w:id="42" w:name="_Toc221831850"/>
      <w:r>
        <w:t>5.1 Quid Pro Quo Attacks</w:t>
      </w:r>
      <w:bookmarkEnd w:id="42"/>
    </w:p>
    <w:p w:rsidR="00672122" w:rsidRDefault="0095112A">
      <w:pPr>
        <w:spacing w:after="160" w:line="288" w:lineRule="auto"/>
        <w:jc w:val="both"/>
      </w:pPr>
      <w:r>
        <w:t xml:space="preserve">Quid pro quo attacks offer a service or benefit in exchange for information or access. The most common form involves attackers calling employees while </w:t>
      </w:r>
      <w:r>
        <w:t>claiming to be IT support offering to help with a problem—often one the attacker fabricates. In exchange for resolving the invented issue, the attacker requests login credentials, asks the victim to disable security software, or has them execute a remote a</w:t>
      </w:r>
      <w:r>
        <w:t>ccess tool presented as a diagnostic program.</w:t>
      </w:r>
    </w:p>
    <w:p w:rsidR="00672122" w:rsidRDefault="00672122">
      <w:pPr>
        <w:spacing w:before="60" w:after="60"/>
      </w:pPr>
    </w:p>
    <w:p w:rsidR="00672122" w:rsidRDefault="0095112A">
      <w:pPr>
        <w:spacing w:after="160" w:line="288" w:lineRule="auto"/>
        <w:jc w:val="both"/>
      </w:pPr>
      <w:r>
        <w:t>The effectiveness of quid pro quo attacks exploits reciprocity—the deep human tendency to return favors—and the genuine desire most employees have to resolve technical problems quickly. When an attacker provid</w:t>
      </w:r>
      <w:r>
        <w:t>es something of apparent value (technical assistance) before making a request, the psychological obligation to reciprocate lowers the target’s critical defenses. The exchange feels balanced, reducing the sense that anything suspicious is occurring.</w:t>
      </w:r>
    </w:p>
    <w:p w:rsidR="00672122" w:rsidRDefault="0095112A">
      <w:pPr>
        <w:pStyle w:val="Heading2"/>
      </w:pPr>
      <w:bookmarkStart w:id="43" w:name="_Toc221831851"/>
      <w:r>
        <w:t>5.2 Tai</w:t>
      </w:r>
      <w:r>
        <w:t>lgating and Physical Social Engineering</w:t>
      </w:r>
      <w:bookmarkEnd w:id="43"/>
    </w:p>
    <w:p w:rsidR="00672122" w:rsidRDefault="0095112A">
      <w:pPr>
        <w:spacing w:after="160" w:line="288" w:lineRule="auto"/>
        <w:jc w:val="both"/>
      </w:pPr>
      <w:r>
        <w:t xml:space="preserve">Tailgating (also called piggybacking) exploits social norms around politeness and helpfulness to gain physical access to restricted areas. Attackers follow authorized individuals through secured entrances, typically </w:t>
      </w:r>
      <w:r>
        <w:t>by appearing to struggle with hands full of materials, presenting themselves as new employees who forgot their badge, or simply relying on the reluctance of most people to challenge others or allow doors to close on someone approaching.</w:t>
      </w:r>
    </w:p>
    <w:p w:rsidR="00672122" w:rsidRDefault="00672122">
      <w:pPr>
        <w:spacing w:before="60" w:after="60"/>
      </w:pPr>
    </w:p>
    <w:p w:rsidR="00672122" w:rsidRDefault="0095112A">
      <w:pPr>
        <w:spacing w:after="160" w:line="288" w:lineRule="auto"/>
        <w:jc w:val="both"/>
      </w:pPr>
      <w:r>
        <w:t>Physical social en</w:t>
      </w:r>
      <w:r>
        <w:t>gineering extends beyond tailgating. Impersonating delivery personnel, maintenance workers, auditors, or inspectors enables attackers to access facilities, plant devices, observe sensitive information, and gather intelligence for subsequent technical attac</w:t>
      </w:r>
      <w:r>
        <w:t>ks. The 2018 red team exercise conducted against a US Senate office building demonstrated that physical social engineering could penetrate even high-security government facilities.</w:t>
      </w:r>
    </w:p>
    <w:p w:rsidR="00672122" w:rsidRDefault="0095112A">
      <w:pPr>
        <w:pStyle w:val="Heading2"/>
      </w:pPr>
      <w:bookmarkStart w:id="44" w:name="_Toc221831852"/>
      <w:r>
        <w:t>5.3 Watering Hole Attacks</w:t>
      </w:r>
      <w:bookmarkEnd w:id="44"/>
    </w:p>
    <w:p w:rsidR="00672122" w:rsidRDefault="0095112A">
      <w:pPr>
        <w:spacing w:after="160" w:line="288" w:lineRule="auto"/>
        <w:jc w:val="both"/>
      </w:pPr>
      <w:r>
        <w:t>Watering hole attacks compromise websites that target communities regularly visit, rather than attacking targets directly. Named after the predatory strategy of waiting at water sources for prey, these attacks are patient and highly targeted. Attackers pro</w:t>
      </w:r>
      <w:r>
        <w:t>file their targets, identify frequently visited websites, find exploitable vulnerabilities in those sites, and plant malicious code that executes when targets visit. This technique is particularly effective against high-security targets whose email is care</w:t>
      </w:r>
      <w:r>
        <w:t>fully monitored but who visit industry websites without equivalent scrutiny.</w:t>
      </w:r>
    </w:p>
    <w:p w:rsidR="00672122" w:rsidRDefault="0095112A">
      <w:pPr>
        <w:pStyle w:val="Heading2"/>
      </w:pPr>
      <w:bookmarkStart w:id="45" w:name="_Toc221831853"/>
      <w:r>
        <w:t>5.4 Honey Trap Attacks</w:t>
      </w:r>
      <w:bookmarkEnd w:id="45"/>
    </w:p>
    <w:p w:rsidR="00672122" w:rsidRDefault="0095112A">
      <w:pPr>
        <w:spacing w:after="160" w:line="288" w:lineRule="auto"/>
        <w:jc w:val="both"/>
      </w:pPr>
      <w:r>
        <w:t>Honey trap attacks use romantic or personal interest as the manipulative vector. Attackers create fictitious personas on professional networks, dating platf</w:t>
      </w:r>
      <w:r>
        <w:t xml:space="preserve">orms, or social media, establishing </w:t>
      </w:r>
      <w:r>
        <w:lastRenderedPageBreak/>
        <w:t xml:space="preserve">relationships with targets over extended periods before leveraging those relationships to extract information, install malware, or induce other security-compromising actions. Nation-state intelligence services have long </w:t>
      </w:r>
      <w:r>
        <w:t>employed honey traps in traditional espionage contexts; the same psychology is now applied in cyber operations.</w:t>
      </w:r>
    </w:p>
    <w:p w:rsidR="00672122" w:rsidRDefault="0095112A">
      <w:pPr>
        <w:pStyle w:val="Heading1"/>
      </w:pPr>
      <w:bookmarkStart w:id="46" w:name="_Toc221831854"/>
      <w:r>
        <w:t>6. Comparative Analysis and Statistics</w:t>
      </w:r>
      <w:bookmarkEnd w:id="46"/>
    </w:p>
    <w:p w:rsidR="00672122" w:rsidRDefault="0095112A">
      <w:pPr>
        <w:pStyle w:val="Heading2"/>
      </w:pPr>
      <w:bookmarkStart w:id="47" w:name="_Toc221831855"/>
      <w:r>
        <w:t>6.1 Attack Method Comparison</w:t>
      </w:r>
      <w:bookmarkEnd w:id="47"/>
    </w:p>
    <w:p w:rsidR="00672122" w:rsidRDefault="0095112A">
      <w:pPr>
        <w:spacing w:after="160" w:line="288" w:lineRule="auto"/>
        <w:jc w:val="both"/>
      </w:pPr>
      <w:r>
        <w:t>The following table summarizes the primary characteristics, targets, and mit</w:t>
      </w:r>
      <w:r>
        <w:t>igations for the major social engineering attack types covered in this report.</w:t>
      </w:r>
    </w:p>
    <w:p w:rsidR="00672122" w:rsidRDefault="00672122">
      <w:pPr>
        <w:spacing w:before="100" w:after="10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2300"/>
        <w:gridCol w:w="2560"/>
      </w:tblGrid>
      <w:tr w:rsidR="00672122">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rsidR="00672122" w:rsidRDefault="0095112A">
            <w:r>
              <w:rPr>
                <w:b/>
                <w:bCs/>
                <w:color w:val="1A2F5A"/>
                <w:sz w:val="20"/>
                <w:szCs w:val="20"/>
              </w:rPr>
              <w:t>Attack Type</w:t>
            </w:r>
          </w:p>
        </w:tc>
        <w:tc>
          <w:tcPr>
            <w:tcW w:w="23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rsidR="00672122" w:rsidRDefault="0095112A">
            <w:r>
              <w:rPr>
                <w:b/>
                <w:bCs/>
                <w:color w:val="1A2F5A"/>
                <w:sz w:val="20"/>
                <w:szCs w:val="20"/>
              </w:rPr>
              <w:t>Primary Vector</w:t>
            </w:r>
          </w:p>
        </w:tc>
        <w:tc>
          <w:tcPr>
            <w:tcW w:w="23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rsidR="00672122" w:rsidRDefault="0095112A">
            <w:r>
              <w:rPr>
                <w:b/>
                <w:bCs/>
                <w:color w:val="1A2F5A"/>
                <w:sz w:val="20"/>
                <w:szCs w:val="20"/>
              </w:rPr>
              <w:t>Target</w:t>
            </w:r>
          </w:p>
        </w:tc>
        <w:tc>
          <w:tcPr>
            <w:tcW w:w="256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rsidR="00672122" w:rsidRDefault="0095112A">
            <w:r>
              <w:rPr>
                <w:b/>
                <w:bCs/>
                <w:color w:val="1A2F5A"/>
                <w:sz w:val="20"/>
                <w:szCs w:val="20"/>
              </w:rPr>
              <w:t>Key Mitigation</w:t>
            </w:r>
          </w:p>
        </w:tc>
      </w:tr>
      <w:tr w:rsidR="00672122">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Phishing</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Email / SMS / Voice</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Credentials, finance</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rsidR="00672122" w:rsidRDefault="0095112A">
            <w:r>
              <w:rPr>
                <w:sz w:val="20"/>
                <w:szCs w:val="20"/>
              </w:rPr>
              <w:t>MFA, email filtering, user training</w:t>
            </w:r>
          </w:p>
        </w:tc>
      </w:tr>
      <w:tr w:rsidR="00672122">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Spear Phishing</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Targeted email</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High-value individuals</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DMARC/SPF/DKIM, exec training</w:t>
            </w:r>
          </w:p>
        </w:tc>
      </w:tr>
      <w:tr w:rsidR="00672122">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Vis</w:t>
            </w:r>
            <w:bookmarkStart w:id="48" w:name="_GoBack"/>
            <w:bookmarkEnd w:id="48"/>
            <w:r>
              <w:rPr>
                <w:sz w:val="20"/>
                <w:szCs w:val="20"/>
              </w:rPr>
              <w:t>hing</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Phone / VoIP</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OTP codes, credentials</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rsidR="00672122" w:rsidRDefault="0095112A">
            <w:r>
              <w:rPr>
                <w:sz w:val="20"/>
                <w:szCs w:val="20"/>
              </w:rPr>
              <w:t>Call verification policy, STIR/SHAKEN</w:t>
            </w:r>
          </w:p>
        </w:tc>
      </w:tr>
      <w:tr w:rsidR="00672122">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Pretexting</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Phone, in-person, email</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Sensitive data, system access</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Identity verification procedures</w:t>
            </w:r>
          </w:p>
        </w:tc>
      </w:tr>
      <w:tr w:rsidR="00672122">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Baiting</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Physical media, download links</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Malware delivery</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rsidR="00672122" w:rsidRDefault="0095112A">
            <w:r>
              <w:rPr>
                <w:sz w:val="20"/>
                <w:szCs w:val="20"/>
              </w:rPr>
              <w:t>Endpoint security, media policy</w:t>
            </w:r>
          </w:p>
        </w:tc>
      </w:tr>
      <w:tr w:rsidR="00672122">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Quid Pro Quo</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Phone, chat</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Credentials, access</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Vendor verification, help-desk policy</w:t>
            </w:r>
          </w:p>
        </w:tc>
      </w:tr>
      <w:tr w:rsidR="00672122">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Tailgating</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Physical / in-person</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Facility access</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rsidR="00672122" w:rsidRDefault="0095112A">
            <w:r>
              <w:rPr>
                <w:sz w:val="20"/>
                <w:szCs w:val="20"/>
              </w:rPr>
              <w:t>Access controls, badge policy</w:t>
            </w:r>
          </w:p>
        </w:tc>
      </w:tr>
    </w:tbl>
    <w:p w:rsidR="00672122" w:rsidRDefault="00672122">
      <w:pPr>
        <w:spacing w:before="100" w:after="100"/>
      </w:pPr>
    </w:p>
    <w:p w:rsidR="00672122" w:rsidRDefault="0095112A">
      <w:pPr>
        <w:pStyle w:val="Heading2"/>
      </w:pPr>
      <w:bookmarkStart w:id="49" w:name="_Toc221831856"/>
      <w:r>
        <w:t>6.2 Impact Statistics</w:t>
      </w:r>
      <w:bookmarkEnd w:id="49"/>
    </w:p>
    <w:p w:rsidR="00672122" w:rsidRDefault="0095112A">
      <w:pPr>
        <w:spacing w:after="160" w:line="288" w:lineRule="auto"/>
        <w:jc w:val="both"/>
      </w:pPr>
      <w:r>
        <w:t>The following table presents key statistics illustrating the financial and operational impact of social engineering attacks, drawn from major industry reports and research.</w:t>
      </w:r>
    </w:p>
    <w:p w:rsidR="00672122" w:rsidRDefault="00672122">
      <w:pPr>
        <w:spacing w:before="100" w:after="10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72122">
        <w:tblPrEx>
          <w:tblCellMar>
            <w:top w:w="0" w:type="dxa"/>
            <w:bottom w:w="0" w:type="dxa"/>
          </w:tblCellMar>
        </w:tblPrEx>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rsidR="00672122" w:rsidRDefault="0095112A">
            <w:r>
              <w:rPr>
                <w:b/>
                <w:bCs/>
                <w:color w:val="1A2F5A"/>
                <w:sz w:val="20"/>
                <w:szCs w:val="20"/>
              </w:rPr>
              <w:t>Category</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rsidR="00672122" w:rsidRDefault="0095112A">
            <w:r>
              <w:rPr>
                <w:b/>
                <w:bCs/>
                <w:color w:val="1A2F5A"/>
                <w:sz w:val="20"/>
                <w:szCs w:val="20"/>
              </w:rPr>
              <w:t>Statistic</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rsidR="00672122" w:rsidRDefault="0095112A">
            <w:r>
              <w:rPr>
                <w:b/>
                <w:bCs/>
                <w:color w:val="1A2F5A"/>
                <w:sz w:val="20"/>
                <w:szCs w:val="20"/>
              </w:rPr>
              <w:t>Source / Context</w:t>
            </w:r>
          </w:p>
        </w:tc>
      </w:tr>
      <w:tr w:rsidR="00672122">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Average BEC loss per incident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$125,000+</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rsidR="00672122" w:rsidRDefault="0095112A">
            <w:r>
              <w:rPr>
                <w:sz w:val="20"/>
                <w:szCs w:val="20"/>
              </w:rPr>
              <w:t>FBI IC3 Annual Report</w:t>
            </w:r>
          </w:p>
        </w:tc>
      </w:tr>
      <w:tr w:rsidR="00672122">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Phishing as breach root cause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~36% of all breaches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Verizon DBIR</w:t>
            </w:r>
          </w:p>
        </w:tc>
      </w:tr>
      <w:tr w:rsidR="00672122">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Median time to detect phishing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197 days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rsidR="00672122" w:rsidRDefault="0095112A">
            <w:r>
              <w:rPr>
                <w:sz w:val="20"/>
                <w:szCs w:val="20"/>
              </w:rPr>
              <w:t>IBM Cost of a Data Breach Report</w:t>
            </w:r>
          </w:p>
        </w:tc>
      </w:tr>
      <w:tr w:rsidR="00672122">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lastRenderedPageBreak/>
              <w:t>MFA effectiveness vs phishing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Blocks ~99.9% of automated attacks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Microsoft Security Research</w:t>
            </w:r>
          </w:p>
        </w:tc>
      </w:tr>
      <w:tr w:rsidR="00672122">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Security awareness ROI</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672122" w:rsidRDefault="0095112A">
            <w:r>
              <w:rPr>
                <w:sz w:val="20"/>
                <w:szCs w:val="20"/>
              </w:rPr>
              <w:t>$37 saved per $1 invested</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rsidR="00672122" w:rsidRDefault="0095112A">
            <w:r>
              <w:rPr>
                <w:sz w:val="20"/>
                <w:szCs w:val="20"/>
              </w:rPr>
              <w:t>Aberdeen Group study</w:t>
            </w:r>
          </w:p>
        </w:tc>
      </w:tr>
    </w:tbl>
    <w:p w:rsidR="00672122" w:rsidRDefault="00672122">
      <w:pPr>
        <w:spacing w:before="100" w:after="100"/>
      </w:pPr>
    </w:p>
    <w:p w:rsidR="00672122" w:rsidRDefault="0095112A">
      <w:r>
        <w:br w:type="page"/>
      </w:r>
    </w:p>
    <w:p w:rsidR="00672122" w:rsidRDefault="0095112A">
      <w:pPr>
        <w:pStyle w:val="Heading1"/>
      </w:pPr>
      <w:bookmarkStart w:id="50" w:name="_Toc221831857"/>
      <w:r>
        <w:lastRenderedPageBreak/>
        <w:t>7. Comprehensive Organizational Defense Framework</w:t>
      </w:r>
      <w:bookmarkEnd w:id="50"/>
    </w:p>
    <w:p w:rsidR="00672122" w:rsidRDefault="0095112A">
      <w:pPr>
        <w:pStyle w:val="Heading2"/>
      </w:pPr>
      <w:bookmarkStart w:id="51" w:name="_Toc221831858"/>
      <w:r>
        <w:t>7.1 Technical Controls</w:t>
      </w:r>
      <w:bookmarkEnd w:id="51"/>
    </w:p>
    <w:p w:rsidR="00672122" w:rsidRDefault="0095112A">
      <w:pPr>
        <w:spacing w:after="160" w:line="288" w:lineRule="auto"/>
        <w:jc w:val="both"/>
      </w:pPr>
      <w:r>
        <w:t>Technical controls reduce attack surface and limit the damage from successful social engineering. Email security gateways with anti-phishing, anti-spoofing, and URL rewriting capabilities intercept a significant proportion of phishing attempts before users</w:t>
      </w:r>
      <w:r>
        <w:t xml:space="preserve"> ever see them. Advanced gateway solutions employ machine learning to identify novel phishing techniques that evade signature-based detection. Safe link functionality rewrites URLs and checks destinations at click time rather than at receipt, addressing at</w:t>
      </w:r>
      <w:r>
        <w:t>tacks where malicious content is loaded after delivery.</w:t>
      </w:r>
    </w:p>
    <w:p w:rsidR="00672122" w:rsidRDefault="00672122">
      <w:pPr>
        <w:spacing w:before="60" w:after="60"/>
      </w:pPr>
    </w:p>
    <w:p w:rsidR="00672122" w:rsidRDefault="0095112A">
      <w:pPr>
        <w:spacing w:after="160" w:line="288" w:lineRule="auto"/>
        <w:jc w:val="both"/>
      </w:pPr>
      <w:r>
        <w:t xml:space="preserve">Multi-factor authentication is the single most impactful technical control against credential phishing. Its deployment should prioritize the most sensitive and highest-risk accounts first, including </w:t>
      </w:r>
      <w:r>
        <w:t>financial systems, email administration, identity providers, and privileged IT accounts. Organizations should move toward phishing-resistant MFA—hardware security keys and device-bound passkeys—for highest-risk applications, as SMS and TOTP codes can be ca</w:t>
      </w:r>
      <w:r>
        <w:t>ptured by real-time phishing proxy attacks.</w:t>
      </w:r>
    </w:p>
    <w:p w:rsidR="00672122" w:rsidRDefault="00672122">
      <w:pPr>
        <w:spacing w:before="60" w:after="60"/>
      </w:pPr>
    </w:p>
    <w:p w:rsidR="00672122" w:rsidRDefault="0095112A">
      <w:pPr>
        <w:spacing w:after="160" w:line="288" w:lineRule="auto"/>
        <w:jc w:val="both"/>
      </w:pPr>
      <w:r>
        <w:t xml:space="preserve">Zero Trust network architecture principles limit the blast radius of successful social engineering attacks by eliminating the implicit trust that traditional perimeter-based models grant to authenticated users. </w:t>
      </w:r>
      <w:r>
        <w:t>Continuous verification, least-privilege access, and micro-segmentation mean that compromised credentials through social engineering provide attackers narrower access than in traditional architectures. Even after successful initial access, Zero Trust contr</w:t>
      </w:r>
      <w:r>
        <w:t>ols limit lateral movement.</w:t>
      </w:r>
    </w:p>
    <w:p w:rsidR="00672122" w:rsidRDefault="0095112A">
      <w:pPr>
        <w:pStyle w:val="Heading2"/>
      </w:pPr>
      <w:bookmarkStart w:id="52" w:name="_Toc221831859"/>
      <w:r>
        <w:t>7.2 Process and Policy Controls</w:t>
      </w:r>
      <w:bookmarkEnd w:id="52"/>
    </w:p>
    <w:p w:rsidR="00672122" w:rsidRDefault="0095112A">
      <w:pPr>
        <w:spacing w:after="160" w:line="288" w:lineRule="auto"/>
        <w:jc w:val="both"/>
      </w:pPr>
      <w:r>
        <w:t xml:space="preserve">Verification procedures for sensitive actions are foundational process controls. Every sensitive action—password resets, wire transfers, vendor payment detail changes, system access grants—should </w:t>
      </w:r>
      <w:r>
        <w:t xml:space="preserve">have defined verification requirements that are applied consistently regardless of apparent urgency or authority. Out-of-band verification for financial transactions, using pre-established contact information rather than details provided in the suspicious </w:t>
      </w:r>
      <w:r>
        <w:t>communication itself, prevents the most common BEC attack scenarios.</w:t>
      </w:r>
    </w:p>
    <w:p w:rsidR="00672122" w:rsidRDefault="00672122">
      <w:pPr>
        <w:spacing w:before="60" w:after="60"/>
      </w:pPr>
    </w:p>
    <w:p w:rsidR="00672122" w:rsidRDefault="0095112A">
      <w:pPr>
        <w:spacing w:after="160" w:line="288" w:lineRule="auto"/>
        <w:jc w:val="both"/>
      </w:pPr>
      <w:r>
        <w:t>Incident response procedures specifically addressing social engineering attacks accelerate containment and reduce damage. Employees who suspect they have been targeted by social engineer</w:t>
      </w:r>
      <w:r>
        <w:t>ing should have clear reporting procedures and know that reporting suspected incidents—even those they fell for—will be received constructively. Security teams should treat social engineering reports with the same urgency as technical security events, as p</w:t>
      </w:r>
      <w:r>
        <w:t>rompt reporting can prevent or limit damage even after initial success.</w:t>
      </w:r>
    </w:p>
    <w:p w:rsidR="00672122" w:rsidRDefault="00672122">
      <w:pPr>
        <w:spacing w:before="60" w:after="60"/>
      </w:pPr>
    </w:p>
    <w:p w:rsidR="00672122" w:rsidRDefault="0095112A">
      <w:pPr>
        <w:spacing w:after="160" w:line="288" w:lineRule="auto"/>
        <w:jc w:val="both"/>
      </w:pPr>
      <w:r>
        <w:lastRenderedPageBreak/>
        <w:t>Third-party risk management programs address the expanding attack surface created by vendor relationships. Organizations should inventory third-party access, apply least-privilege principles to external access grants, and require evidence of adequate secur</w:t>
      </w:r>
      <w:r>
        <w:t>ity practices from vendors. The interconnected nature of supply chains means that social engineering attacks against less-security-mature vendors can provide initial access to ultimately target the attacker’s real objective.</w:t>
      </w:r>
    </w:p>
    <w:p w:rsidR="00672122" w:rsidRDefault="0095112A">
      <w:pPr>
        <w:pStyle w:val="Heading2"/>
      </w:pPr>
      <w:bookmarkStart w:id="53" w:name="_Toc221831860"/>
      <w:r>
        <w:t>7.3 Human Layer Defenses</w:t>
      </w:r>
      <w:bookmarkEnd w:id="53"/>
    </w:p>
    <w:p w:rsidR="00672122" w:rsidRDefault="0095112A">
      <w:pPr>
        <w:spacing w:after="160" w:line="288" w:lineRule="auto"/>
        <w:jc w:val="both"/>
      </w:pPr>
      <w:r>
        <w:t>Securi</w:t>
      </w:r>
      <w:r>
        <w:t>ty awareness training programs should be continuous, contextual, and competency-building rather than periodic, generic, and compliance-driven. Annual mandatory security training that presents slides about phishing without practical skill-building has limit</w:t>
      </w:r>
      <w:r>
        <w:t>ed effectiveness. Effective programs combine regular simulated attacks with immediate feedback, brief contextualized learning modules, and positive reinforcement of security behaviors. Training should address the specific social engineering techniques rele</w:t>
      </w:r>
      <w:r>
        <w:t>vant to the organization’s industry and threat profile.</w:t>
      </w:r>
    </w:p>
    <w:p w:rsidR="00672122" w:rsidRDefault="00672122">
      <w:pPr>
        <w:spacing w:before="60" w:after="60"/>
      </w:pPr>
    </w:p>
    <w:p w:rsidR="00672122" w:rsidRDefault="0095112A">
      <w:pPr>
        <w:spacing w:after="160" w:line="288" w:lineRule="auto"/>
        <w:jc w:val="both"/>
      </w:pPr>
      <w:r>
        <w:t>Cultivating a security culture where employees feel empowered to question suspicious requests—regardless of apparent authority—is perhaps the most important long-term defense. This requires visible l</w:t>
      </w:r>
      <w:r>
        <w:t>eadership modeling of security behaviors, non-punitive treatment of employees who report security concerns or mistakes, and organizational messaging that frames security as everyone’s responsibility rather than an IT function. When employees understand tha</w:t>
      </w:r>
      <w:r>
        <w:t>t genuine security-conscious behavior includes respectfully challenging unusual requests and reporting suspicious contacts, the organization’s human layer becomes a genuine defensive asset.</w:t>
      </w:r>
    </w:p>
    <w:p w:rsidR="00672122" w:rsidRDefault="00672122">
      <w:pPr>
        <w:spacing w:before="60" w:after="60"/>
      </w:pPr>
    </w:p>
    <w:p w:rsidR="00672122" w:rsidRDefault="0095112A">
      <w:pPr>
        <w:spacing w:after="160" w:line="288" w:lineRule="auto"/>
        <w:jc w:val="both"/>
      </w:pPr>
      <w:r>
        <w:t>Red team exercises and penetration testing that include social en</w:t>
      </w:r>
      <w:r>
        <w:t xml:space="preserve">gineering components provide organizations with empirical visibility into their actual vulnerability. Knowing that 23% of employees clicked a simulated phishing link or that an attacker persona successfully obtained sensitive information through a pretext </w:t>
      </w:r>
      <w:r>
        <w:t>call provides actionable data for training and process improvement. Red team findings should be treated as valuable defensive intelligence rather than occasions for attributing blame.</w:t>
      </w:r>
    </w:p>
    <w:p w:rsidR="00672122" w:rsidRDefault="0095112A">
      <w:r>
        <w:br w:type="page"/>
      </w:r>
    </w:p>
    <w:p w:rsidR="00672122" w:rsidRDefault="0095112A">
      <w:pPr>
        <w:pStyle w:val="Heading1"/>
      </w:pPr>
      <w:bookmarkStart w:id="54" w:name="_Toc221831861"/>
      <w:r>
        <w:lastRenderedPageBreak/>
        <w:t>8. Emerging Trends and Future Threats</w:t>
      </w:r>
      <w:bookmarkEnd w:id="54"/>
    </w:p>
    <w:p w:rsidR="00672122" w:rsidRDefault="0095112A">
      <w:pPr>
        <w:pStyle w:val="Heading2"/>
      </w:pPr>
      <w:bookmarkStart w:id="55" w:name="_Toc221831862"/>
      <w:r>
        <w:t>8.1 Artificial Intelligence in S</w:t>
      </w:r>
      <w:r>
        <w:t>ocial Engineering</w:t>
      </w:r>
      <w:bookmarkEnd w:id="55"/>
    </w:p>
    <w:p w:rsidR="00672122" w:rsidRDefault="0095112A">
      <w:pPr>
        <w:spacing w:after="160" w:line="288" w:lineRule="auto"/>
        <w:jc w:val="both"/>
      </w:pPr>
      <w:r>
        <w:t>Artificial intelligence is transforming the social engineering landscape at every level. Large language models enable attackers to generate highly personalized, grammatically correct phishing content at scale, eliminating the poor spellin</w:t>
      </w:r>
      <w:r>
        <w:t>g and grammar that was previously a reliable phishing indicator. AI tools can analyze target social media and professional profiles to generate contextually relevant pretexts that would previously have required significant manual research. The marginal cos</w:t>
      </w:r>
      <w:r>
        <w:t>t of personalizing each attack approach falls toward zero.</w:t>
      </w:r>
    </w:p>
    <w:p w:rsidR="00672122" w:rsidRDefault="00672122">
      <w:pPr>
        <w:spacing w:before="60" w:after="60"/>
      </w:pPr>
    </w:p>
    <w:p w:rsidR="00672122" w:rsidRDefault="0095112A">
      <w:pPr>
        <w:spacing w:after="160" w:line="288" w:lineRule="auto"/>
        <w:jc w:val="both"/>
      </w:pPr>
      <w:r>
        <w:t>Voice synthesis and deepfake technology enable new categories of impersonation attacks. Criminals have already successfully used AI-cloned voice audio to deceive financial executives into authoriz</w:t>
      </w:r>
      <w:r>
        <w:t>ing wire transfers, claiming to be senior leadership in urgent need. As voice cloning quality improves and the technical barrier to deployment falls, voice-based social engineering attacks are likely to become both more prevalent and more convincing. Video</w:t>
      </w:r>
      <w:r>
        <w:t xml:space="preserve"> deepfakes—while currently more technically demanding—are advancing rapidly and will eventually enable visual impersonation in video calls.</w:t>
      </w:r>
    </w:p>
    <w:p w:rsidR="00672122" w:rsidRDefault="0095112A">
      <w:pPr>
        <w:pStyle w:val="Heading2"/>
      </w:pPr>
      <w:bookmarkStart w:id="56" w:name="_Toc221831863"/>
      <w:r>
        <w:t>8.2 Targeting Remote and Hybrid Workforces</w:t>
      </w:r>
      <w:bookmarkEnd w:id="56"/>
    </w:p>
    <w:p w:rsidR="00672122" w:rsidRDefault="0095112A">
      <w:pPr>
        <w:spacing w:after="160" w:line="288" w:lineRule="auto"/>
        <w:jc w:val="both"/>
      </w:pPr>
      <w:r>
        <w:t>The widespread adoption of remote work has created new social engineering</w:t>
      </w:r>
      <w:r>
        <w:t xml:space="preserve"> attack surfaces. Employees working outside traditional office environments rely more heavily on electronic communications for all interactions with colleagues and management, removing the informal verification mechanisms—stopping by someone’s office, aski</w:t>
      </w:r>
      <w:r>
        <w:t>ng nearby colleagues—that exist in physical workplaces. The normalization of video collaboration tools creates opportunities for meeting hijacking attacks where attackers impersonate participants or inject malicious content.</w:t>
      </w:r>
    </w:p>
    <w:p w:rsidR="00672122" w:rsidRDefault="00672122">
      <w:pPr>
        <w:spacing w:before="60" w:after="60"/>
      </w:pPr>
    </w:p>
    <w:p w:rsidR="00672122" w:rsidRDefault="0095112A">
      <w:pPr>
        <w:spacing w:after="160" w:line="288" w:lineRule="auto"/>
        <w:jc w:val="both"/>
      </w:pPr>
      <w:r>
        <w:t>Remote work also increases the</w:t>
      </w:r>
      <w:r>
        <w:t xml:space="preserve"> use of personal devices and home networks for organizational work, expanding the attack surface beyond corporate-controlled infrastructure. Home network compromises, personal device malware from baiting attacks, and the blending of personal and profession</w:t>
      </w:r>
      <w:r>
        <w:t>al digital identities create new pathways for social engineering attacks that exploit the reduced security controls of personal technology.</w:t>
      </w:r>
    </w:p>
    <w:p w:rsidR="00672122" w:rsidRDefault="0095112A">
      <w:pPr>
        <w:pStyle w:val="Heading2"/>
      </w:pPr>
      <w:bookmarkStart w:id="57" w:name="_Toc221831864"/>
      <w:r>
        <w:t>8.3 Social Engineering in Cryptocurrency and Web3 Contexts</w:t>
      </w:r>
      <w:bookmarkEnd w:id="57"/>
    </w:p>
    <w:p w:rsidR="00672122" w:rsidRDefault="0095112A">
      <w:pPr>
        <w:spacing w:after="160" w:line="288" w:lineRule="auto"/>
        <w:jc w:val="both"/>
      </w:pPr>
      <w:r>
        <w:t>The pseudonymous, transaction-irreversible nature of cryptocurrency makes it an attractive target for social engineering attacks. Recovery scams target individuals who have already lost cryptocurrency to fraud, with attackers impersonating recovery service</w:t>
      </w:r>
      <w:r>
        <w:t>s. Fake investment opportunities combine pretexting with investment fraud at scale. Smart contract phishing attacks deceive users into signing transactions that drain wallets. The technical complexity of blockchain interactions creates opportunities for at</w:t>
      </w:r>
      <w:r>
        <w:t>tackers to exploit the knowledge gap between sophisticated users and those less familiar with the underlying mechanics.</w:t>
      </w:r>
    </w:p>
    <w:p w:rsidR="00672122" w:rsidRDefault="0095112A">
      <w:pPr>
        <w:pStyle w:val="Heading2"/>
      </w:pPr>
      <w:bookmarkStart w:id="58" w:name="_Toc221831865"/>
      <w:r>
        <w:lastRenderedPageBreak/>
        <w:t>8.4 Supply Chain Social Engineering</w:t>
      </w:r>
      <w:bookmarkEnd w:id="58"/>
    </w:p>
    <w:p w:rsidR="00672122" w:rsidRDefault="0095112A">
      <w:pPr>
        <w:spacing w:after="160" w:line="288" w:lineRule="auto"/>
        <w:jc w:val="both"/>
      </w:pPr>
      <w:r>
        <w:t>Nation-state and sophisticated criminal actors increasingly target supply chains—attacking less-secu</w:t>
      </w:r>
      <w:r>
        <w:t>red vendors, contractors, and software providers as pathways to higher-value ultimate targets. The SolarWinds breach, while primarily technical in execution, involved social engineering and trust exploitation at multiple stages. Organizations defending aga</w:t>
      </w:r>
      <w:r>
        <w:t>inst advanced threats must therefore consider not only their own social engineering defenses but the human-layer security posture of their critical third parties.</w:t>
      </w:r>
    </w:p>
    <w:p w:rsidR="00672122" w:rsidRDefault="0095112A">
      <w:pPr>
        <w:pStyle w:val="Heading1"/>
      </w:pPr>
      <w:bookmarkStart w:id="59" w:name="_Toc221831866"/>
      <w:r>
        <w:t>9. Conclusions and Recommendations</w:t>
      </w:r>
      <w:bookmarkEnd w:id="59"/>
    </w:p>
    <w:p w:rsidR="00672122" w:rsidRDefault="0095112A">
      <w:pPr>
        <w:pStyle w:val="Heading2"/>
      </w:pPr>
      <w:bookmarkStart w:id="60" w:name="_Toc221831867"/>
      <w:r>
        <w:t>9.1 Conclusions</w:t>
      </w:r>
      <w:bookmarkEnd w:id="60"/>
    </w:p>
    <w:p w:rsidR="00672122" w:rsidRDefault="0095112A">
      <w:pPr>
        <w:spacing w:after="160" w:line="288" w:lineRule="auto"/>
        <w:jc w:val="both"/>
      </w:pPr>
      <w:r>
        <w:t>Social engineering attacks represent a per</w:t>
      </w:r>
      <w:r>
        <w:t>sistent, evolving, and highly effective threat category precisely because they target the human element—an attack surface that cannot be patched with software updates or replaced with more secure versions. Phishing exploits the mass communication infrastru</w:t>
      </w:r>
      <w:r>
        <w:t>cture of the internet to conduct credential theft and malware delivery at scale. Pretexting builds convincing fictional scenarios to extract information and access that technical controls would otherwise protect. Baiting leverages curiosity and desire to i</w:t>
      </w:r>
      <w:r>
        <w:t>nduce victims into actions that deliver malicious payloads.</w:t>
      </w:r>
    </w:p>
    <w:p w:rsidR="00672122" w:rsidRDefault="00672122">
      <w:pPr>
        <w:spacing w:before="60" w:after="60"/>
      </w:pPr>
    </w:p>
    <w:p w:rsidR="00672122" w:rsidRDefault="0095112A">
      <w:pPr>
        <w:spacing w:after="160" w:line="288" w:lineRule="auto"/>
        <w:jc w:val="both"/>
      </w:pPr>
      <w:r>
        <w:t>The common thread across all social engineering attacks is the exploitation of normal human psychology—trust, authority deference, helpfulness, fear, curiosity, and reciprocity. These are not wea</w:t>
      </w:r>
      <w:r>
        <w:t xml:space="preserve">knesses unique to uninformed or careless individuals; they are fundamental features of human social cognition that serve important purposes in everyday contexts. Attackers are not exploiting irrationality—they are exploiting rationality operating on false </w:t>
      </w:r>
      <w:r>
        <w:t>premises constructed by the attack.</w:t>
      </w:r>
    </w:p>
    <w:p w:rsidR="00672122" w:rsidRDefault="00672122">
      <w:pPr>
        <w:spacing w:before="60" w:after="60"/>
      </w:pPr>
    </w:p>
    <w:p w:rsidR="00672122" w:rsidRDefault="0095112A">
      <w:pPr>
        <w:spacing w:after="160" w:line="288" w:lineRule="auto"/>
        <w:jc w:val="both"/>
      </w:pPr>
      <w:r>
        <w:t>Effective defense therefore requires more than technical controls, though these remain important. It requires building human-layer capabilities: employees who understand how they are being manipulated, feel empowered to apply verification procedures even u</w:t>
      </w:r>
      <w:r>
        <w:t>nder pressure, and are supported by organizational processes and cultures that treat security as a shared responsibility. Organizations that achieve this create genuine defense in depth, where human and technical controls reinforce rather than substitute f</w:t>
      </w:r>
      <w:r>
        <w:t>or each other.</w:t>
      </w:r>
    </w:p>
    <w:p w:rsidR="00672122" w:rsidRDefault="0095112A">
      <w:pPr>
        <w:pStyle w:val="Heading2"/>
      </w:pPr>
      <w:bookmarkStart w:id="61" w:name="_Toc221831868"/>
      <w:r>
        <w:t>9.2 Priority Recommendations</w:t>
      </w:r>
      <w:bookmarkEnd w:id="61"/>
    </w:p>
    <w:p w:rsidR="00672122" w:rsidRDefault="00672122">
      <w:pPr>
        <w:spacing w:before="40" w:after="40"/>
      </w:pPr>
    </w:p>
    <w:p w:rsidR="00672122" w:rsidRDefault="0095112A">
      <w:pPr>
        <w:pStyle w:val="ListParagraph"/>
        <w:numPr>
          <w:ilvl w:val="0"/>
          <w:numId w:val="2"/>
        </w:numPr>
        <w:spacing w:before="40" w:after="40"/>
      </w:pPr>
      <w:r>
        <w:t>Deploy multi-factor authentication across all organizational systems, prioritizing phishing-resistant methods (FIDO2/passkeys) for highest-risk applications including email, financial systems, and identity provi</w:t>
      </w:r>
      <w:r>
        <w:t>ders.</w:t>
      </w:r>
    </w:p>
    <w:p w:rsidR="00672122" w:rsidRDefault="0095112A">
      <w:pPr>
        <w:pStyle w:val="ListParagraph"/>
        <w:numPr>
          <w:ilvl w:val="0"/>
          <w:numId w:val="2"/>
        </w:numPr>
        <w:spacing w:before="40" w:after="40"/>
      </w:pPr>
      <w:r>
        <w:t>Implement complete email authentication—SPF, DKIM, and DMARC with reject policy—to reduce domain spoofing and improve phishing visibility.</w:t>
      </w:r>
    </w:p>
    <w:p w:rsidR="00672122" w:rsidRDefault="0095112A">
      <w:pPr>
        <w:pStyle w:val="ListParagraph"/>
        <w:numPr>
          <w:ilvl w:val="0"/>
          <w:numId w:val="2"/>
        </w:numPr>
        <w:spacing w:before="40" w:after="40"/>
      </w:pPr>
      <w:r>
        <w:lastRenderedPageBreak/>
        <w:t>Establish and consistently enforce out-of-band verification requirements for all sensitive financial transactio</w:t>
      </w:r>
      <w:r>
        <w:t>ns and account changes, regardless of apparent source or urgency.</w:t>
      </w:r>
    </w:p>
    <w:p w:rsidR="00672122" w:rsidRDefault="0095112A">
      <w:pPr>
        <w:pStyle w:val="ListParagraph"/>
        <w:numPr>
          <w:ilvl w:val="0"/>
          <w:numId w:val="2"/>
        </w:numPr>
        <w:spacing w:before="40" w:after="40"/>
      </w:pPr>
      <w:r>
        <w:t>Invest in continuous, practical security awareness training that includes regular phishing simulations, role-playing exercises for pretexting scenarios, and physical security awareness.</w:t>
      </w:r>
    </w:p>
    <w:p w:rsidR="00672122" w:rsidRDefault="0095112A">
      <w:pPr>
        <w:pStyle w:val="ListParagraph"/>
        <w:numPr>
          <w:ilvl w:val="0"/>
          <w:numId w:val="2"/>
        </w:numPr>
        <w:spacing w:before="40" w:after="40"/>
      </w:pPr>
      <w:r>
        <w:t>Deve</w:t>
      </w:r>
      <w:r>
        <w:t>lop a positive security reporting culture that treats reported suspicious contacts as valuable security intelligence rather than occasions for employee criticism.</w:t>
      </w:r>
    </w:p>
    <w:p w:rsidR="00672122" w:rsidRDefault="0095112A">
      <w:pPr>
        <w:pStyle w:val="ListParagraph"/>
        <w:numPr>
          <w:ilvl w:val="0"/>
          <w:numId w:val="2"/>
        </w:numPr>
        <w:spacing w:before="40" w:after="40"/>
      </w:pPr>
      <w:r>
        <w:t>Conduct regular social engineering red team exercises to establish empirical vulnerability ba</w:t>
      </w:r>
      <w:r>
        <w:t>selines and identify specific training and process improvement needs.</w:t>
      </w:r>
    </w:p>
    <w:p w:rsidR="00672122" w:rsidRDefault="0095112A">
      <w:pPr>
        <w:pStyle w:val="ListParagraph"/>
        <w:numPr>
          <w:ilvl w:val="0"/>
          <w:numId w:val="2"/>
        </w:numPr>
        <w:spacing w:before="40" w:after="40"/>
      </w:pPr>
      <w:r>
        <w:t>Apply least-privilege and need-to-know principles to limit the information and access available to any individual, bounding the damage from successful social engineering attacks.</w:t>
      </w:r>
    </w:p>
    <w:p w:rsidR="00672122" w:rsidRDefault="0095112A">
      <w:pPr>
        <w:pStyle w:val="ListParagraph"/>
        <w:numPr>
          <w:ilvl w:val="0"/>
          <w:numId w:val="2"/>
        </w:numPr>
        <w:spacing w:before="40" w:after="40"/>
      </w:pPr>
      <w:r>
        <w:t>Establi</w:t>
      </w:r>
      <w:r>
        <w:t>sh and maintain a third-party risk management program that assesses the social engineering defenses of vendors with access to organizational systems and data.</w:t>
      </w:r>
    </w:p>
    <w:p w:rsidR="00672122" w:rsidRDefault="0095112A">
      <w:pPr>
        <w:pStyle w:val="ListParagraph"/>
        <w:numPr>
          <w:ilvl w:val="0"/>
          <w:numId w:val="2"/>
        </w:numPr>
        <w:spacing w:before="40" w:after="40"/>
      </w:pPr>
      <w:r>
        <w:t>Develop AI-specific defenses including voice verification protocols and deepfake awareness traini</w:t>
      </w:r>
      <w:r>
        <w:t>ng to prepare for the next generation of AI-enhanced social engineering attacks.</w:t>
      </w:r>
    </w:p>
    <w:p w:rsidR="00672122" w:rsidRDefault="0095112A">
      <w:pPr>
        <w:pStyle w:val="ListParagraph"/>
        <w:numPr>
          <w:ilvl w:val="0"/>
          <w:numId w:val="2"/>
        </w:numPr>
        <w:spacing w:before="40" w:after="40"/>
      </w:pPr>
      <w:r>
        <w:t xml:space="preserve">Treat social engineering incidents with the same severity and systematic post-incident analysis applied to technical security incidents, identifying process gaps and systemic </w:t>
      </w:r>
      <w:r>
        <w:t>vulnerabilities revealed by successful attacks.</w:t>
      </w:r>
    </w:p>
    <w:p w:rsidR="00672122" w:rsidRDefault="00672122">
      <w:pPr>
        <w:spacing w:before="80" w:after="80"/>
      </w:pPr>
    </w:p>
    <w:p w:rsidR="00672122" w:rsidRDefault="0095112A">
      <w:pPr>
        <w:pBdr>
          <w:left w:val="single" w:sz="18" w:space="0" w:color="3B82F6"/>
        </w:pBdr>
        <w:spacing w:before="80" w:after="80"/>
        <w:ind w:left="360"/>
      </w:pPr>
      <w:r>
        <w:rPr>
          <w:b/>
          <w:bCs/>
          <w:color w:val="2563EB"/>
        </w:rPr>
        <w:t xml:space="preserve">Final Note: </w:t>
      </w:r>
      <w:r>
        <w:rPr>
          <w:i/>
          <w:iCs/>
        </w:rPr>
        <w:t>Social engineering defenses are most effective when integrated into organizational culture rather than imposed as technical constraints. Organizations that treat security awareness as a permanent</w:t>
      </w:r>
      <w:r>
        <w:rPr>
          <w:i/>
          <w:iCs/>
        </w:rPr>
        <w:t>, evolving capability investment—rather than an annual compliance exercise—achieve the most durable resilience against this enduring category of threat.</w:t>
      </w:r>
    </w:p>
    <w:p w:rsidR="00672122" w:rsidRDefault="0095112A">
      <w:r>
        <w:br w:type="page"/>
      </w:r>
    </w:p>
    <w:p w:rsidR="00672122" w:rsidRDefault="0095112A">
      <w:pPr>
        <w:pStyle w:val="Heading1"/>
      </w:pPr>
      <w:bookmarkStart w:id="62" w:name="_Toc221831869"/>
      <w:r>
        <w:lastRenderedPageBreak/>
        <w:t>References and Further Reading</w:t>
      </w:r>
      <w:bookmarkEnd w:id="62"/>
    </w:p>
    <w:p w:rsidR="00672122" w:rsidRDefault="0095112A">
      <w:pPr>
        <w:spacing w:after="160" w:line="288" w:lineRule="auto"/>
        <w:jc w:val="both"/>
      </w:pPr>
      <w:r>
        <w:t>Cialdini, R. B. (2006). Influence: The Psychology of Persuasion. Harpe</w:t>
      </w:r>
      <w:r>
        <w:t>rCollins.</w:t>
      </w:r>
    </w:p>
    <w:p w:rsidR="00672122" w:rsidRDefault="0095112A">
      <w:pPr>
        <w:spacing w:after="160" w:line="288" w:lineRule="auto"/>
        <w:jc w:val="both"/>
      </w:pPr>
      <w:r>
        <w:t>FBI Internet Crime Complaint Center (IC3). (2023). 2022 Internet Crime Report. Federal Bureau of Investigation.</w:t>
      </w:r>
    </w:p>
    <w:p w:rsidR="00672122" w:rsidRDefault="0095112A">
      <w:pPr>
        <w:spacing w:after="160" w:line="288" w:lineRule="auto"/>
        <w:jc w:val="both"/>
      </w:pPr>
      <w:r>
        <w:t>Hadnagy, C. (2010). Social Engineering: The Art of Human Hacking. Wiley.</w:t>
      </w:r>
    </w:p>
    <w:p w:rsidR="00672122" w:rsidRDefault="0095112A">
      <w:pPr>
        <w:spacing w:after="160" w:line="288" w:lineRule="auto"/>
        <w:jc w:val="both"/>
      </w:pPr>
      <w:r>
        <w:t xml:space="preserve">IBM Security. (2023). Cost of a Data Breach Report 2023. IBM </w:t>
      </w:r>
      <w:r>
        <w:t>Corporation.</w:t>
      </w:r>
    </w:p>
    <w:p w:rsidR="00672122" w:rsidRDefault="0095112A">
      <w:pPr>
        <w:spacing w:after="160" w:line="288" w:lineRule="auto"/>
        <w:jc w:val="both"/>
      </w:pPr>
      <w:r>
        <w:t>Mitnick, K. D., &amp; Simon, W. L. (2002). The Art of Deception: Controlling the Human Element of Security. Wiley.</w:t>
      </w:r>
    </w:p>
    <w:p w:rsidR="00672122" w:rsidRDefault="0095112A">
      <w:pPr>
        <w:spacing w:after="160" w:line="288" w:lineRule="auto"/>
        <w:jc w:val="both"/>
      </w:pPr>
      <w:r>
        <w:t>NIST Special Publication 800-63B. (2020). Digital Identity Guidelines: Authentication and Lifecycle Management. National Institute of Standards and Technology.</w:t>
      </w:r>
    </w:p>
    <w:p w:rsidR="00672122" w:rsidRDefault="0095112A">
      <w:pPr>
        <w:spacing w:after="160" w:line="288" w:lineRule="auto"/>
        <w:jc w:val="both"/>
      </w:pPr>
      <w:r>
        <w:t>Proofpoint. (2023). State of the Phish 2023 Annual Report. Proofpoint Inc.</w:t>
      </w:r>
    </w:p>
    <w:p w:rsidR="00672122" w:rsidRDefault="0095112A">
      <w:pPr>
        <w:spacing w:after="160" w:line="288" w:lineRule="auto"/>
        <w:jc w:val="both"/>
      </w:pPr>
      <w:r>
        <w:t>Verizon. (2023). 2023 Data Breach Investigations Report. Verizon Business.</w:t>
      </w:r>
    </w:p>
    <w:p w:rsidR="00672122" w:rsidRDefault="0095112A">
      <w:pPr>
        <w:spacing w:after="160" w:line="288" w:lineRule="auto"/>
        <w:jc w:val="both"/>
      </w:pPr>
      <w:r>
        <w:t>Anti-Phishing Working Group (APWG). (2023). Phishing Activity Trends Report. APWG.</w:t>
      </w:r>
    </w:p>
    <w:p w:rsidR="00672122" w:rsidRDefault="0095112A">
      <w:pPr>
        <w:spacing w:after="160" w:line="288" w:lineRule="auto"/>
        <w:jc w:val="both"/>
      </w:pPr>
      <w:r>
        <w:t>SANS Institute. (2023). Security Awareness Report: Managing Human Cyber Risk. SANS Technology Inst</w:t>
      </w:r>
      <w:r>
        <w:t>itute.</w:t>
      </w:r>
    </w:p>
    <w:p w:rsidR="00672122" w:rsidRDefault="00672122">
      <w:pPr>
        <w:spacing w:before="200" w:after="200"/>
      </w:pPr>
    </w:p>
    <w:sectPr w:rsidR="0067212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5112A" w:rsidRDefault="0095112A">
      <w:r>
        <w:separator/>
      </w:r>
    </w:p>
  </w:endnote>
  <w:endnote w:type="continuationSeparator" w:id="0">
    <w:p w:rsidR="0095112A" w:rsidRDefault="009511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2122" w:rsidRDefault="0095112A">
    <w:pPr>
      <w:pBdr>
        <w:top w:val="single" w:sz="6" w:space="0" w:color="2563EB"/>
      </w:pBdr>
      <w:spacing w:before="60"/>
      <w:jc w:val="center"/>
    </w:pPr>
    <w:r>
      <w:rPr>
        <w:color w:val="94A3B8"/>
        <w:sz w:val="18"/>
        <w:szCs w:val="18"/>
      </w:rPr>
      <w:t xml:space="preserve">Page </w:t>
    </w:r>
    <w:r>
      <w:rPr>
        <w:color w:val="94A3B8"/>
        <w:sz w:val="18"/>
        <w:szCs w:val="18"/>
      </w:rPr>
      <w:fldChar w:fldCharType="begin"/>
    </w:r>
    <w:r>
      <w:rPr>
        <w:color w:val="94A3B8"/>
        <w:sz w:val="18"/>
        <w:szCs w:val="18"/>
      </w:rPr>
      <w:instrText>PAGE</w:instrText>
    </w:r>
    <w:r w:rsidR="00EF702C">
      <w:rPr>
        <w:color w:val="94A3B8"/>
        <w:sz w:val="18"/>
        <w:szCs w:val="18"/>
      </w:rPr>
      <w:fldChar w:fldCharType="separate"/>
    </w:r>
    <w:r w:rsidR="00EF702C">
      <w:rPr>
        <w:noProof/>
        <w:color w:val="94A3B8"/>
        <w:sz w:val="18"/>
        <w:szCs w:val="18"/>
      </w:rPr>
      <w:t>11</w:t>
    </w:r>
    <w:r>
      <w:rPr>
        <w:color w:val="94A3B8"/>
        <w:sz w:val="18"/>
        <w:szCs w:val="18"/>
      </w:rPr>
      <w:fldChar w:fldCharType="end"/>
    </w:r>
    <w:r>
      <w:rPr>
        <w:color w:val="94A3B8"/>
        <w:sz w:val="18"/>
        <w:szCs w:val="18"/>
      </w:rPr>
      <w:t xml:space="preserve"> of </w:t>
    </w:r>
    <w:r>
      <w:rPr>
        <w:color w:val="94A3B8"/>
        <w:sz w:val="18"/>
        <w:szCs w:val="18"/>
      </w:rPr>
      <w:fldChar w:fldCharType="begin"/>
    </w:r>
    <w:r>
      <w:rPr>
        <w:color w:val="94A3B8"/>
        <w:sz w:val="18"/>
        <w:szCs w:val="18"/>
      </w:rPr>
      <w:instrText>NUMPAGES</w:instrText>
    </w:r>
    <w:r w:rsidR="00EF702C">
      <w:rPr>
        <w:color w:val="94A3B8"/>
        <w:sz w:val="18"/>
        <w:szCs w:val="18"/>
      </w:rPr>
      <w:fldChar w:fldCharType="separate"/>
    </w:r>
    <w:r w:rsidR="00EF702C">
      <w:rPr>
        <w:noProof/>
        <w:color w:val="94A3B8"/>
        <w:sz w:val="18"/>
        <w:szCs w:val="18"/>
      </w:rPr>
      <w:t>26</w:t>
    </w:r>
    <w:r>
      <w:rPr>
        <w:color w:val="94A3B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5112A" w:rsidRDefault="0095112A">
      <w:r>
        <w:separator/>
      </w:r>
    </w:p>
  </w:footnote>
  <w:footnote w:type="continuationSeparator" w:id="0">
    <w:p w:rsidR="0095112A" w:rsidRDefault="009511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2122" w:rsidRDefault="0095112A">
    <w:pPr>
      <w:pBdr>
        <w:bottom w:val="single" w:sz="6" w:space="0" w:color="2563EB"/>
      </w:pBdr>
      <w:spacing w:after="60"/>
      <w:jc w:val="right"/>
    </w:pPr>
    <w:r>
      <w:rPr>
        <w:color w:val="94A3B8"/>
        <w:sz w:val="18"/>
        <w:szCs w:val="18"/>
      </w:rPr>
      <w:t>Social Engineering Attacks: A Comprehensive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AE365E"/>
    <w:multiLevelType w:val="hybridMultilevel"/>
    <w:tmpl w:val="E4C2656C"/>
    <w:lvl w:ilvl="0" w:tplc="48FEB4D6">
      <w:start w:val="1"/>
      <w:numFmt w:val="bullet"/>
      <w:lvlText w:val="●"/>
      <w:lvlJc w:val="left"/>
      <w:pPr>
        <w:ind w:left="720" w:hanging="360"/>
      </w:pPr>
    </w:lvl>
    <w:lvl w:ilvl="1" w:tplc="05EA61BE">
      <w:start w:val="1"/>
      <w:numFmt w:val="bullet"/>
      <w:lvlText w:val="○"/>
      <w:lvlJc w:val="left"/>
      <w:pPr>
        <w:ind w:left="1440" w:hanging="360"/>
      </w:pPr>
    </w:lvl>
    <w:lvl w:ilvl="2" w:tplc="48AC69A2">
      <w:start w:val="1"/>
      <w:numFmt w:val="bullet"/>
      <w:lvlText w:val="■"/>
      <w:lvlJc w:val="left"/>
      <w:pPr>
        <w:ind w:left="2160" w:hanging="360"/>
      </w:pPr>
    </w:lvl>
    <w:lvl w:ilvl="3" w:tplc="EF58C140">
      <w:start w:val="1"/>
      <w:numFmt w:val="bullet"/>
      <w:lvlText w:val="●"/>
      <w:lvlJc w:val="left"/>
      <w:pPr>
        <w:ind w:left="2880" w:hanging="360"/>
      </w:pPr>
    </w:lvl>
    <w:lvl w:ilvl="4" w:tplc="6DE6864A">
      <w:start w:val="1"/>
      <w:numFmt w:val="bullet"/>
      <w:lvlText w:val="○"/>
      <w:lvlJc w:val="left"/>
      <w:pPr>
        <w:ind w:left="3600" w:hanging="360"/>
      </w:pPr>
    </w:lvl>
    <w:lvl w:ilvl="5" w:tplc="644078A6">
      <w:start w:val="1"/>
      <w:numFmt w:val="bullet"/>
      <w:lvlText w:val="■"/>
      <w:lvlJc w:val="left"/>
      <w:pPr>
        <w:ind w:left="4320" w:hanging="360"/>
      </w:pPr>
    </w:lvl>
    <w:lvl w:ilvl="6" w:tplc="EEB2E08A">
      <w:start w:val="1"/>
      <w:numFmt w:val="bullet"/>
      <w:lvlText w:val="●"/>
      <w:lvlJc w:val="left"/>
      <w:pPr>
        <w:ind w:left="5040" w:hanging="360"/>
      </w:pPr>
    </w:lvl>
    <w:lvl w:ilvl="7" w:tplc="AB44C6DC">
      <w:start w:val="1"/>
      <w:numFmt w:val="bullet"/>
      <w:lvlText w:val="●"/>
      <w:lvlJc w:val="left"/>
      <w:pPr>
        <w:ind w:left="5760" w:hanging="360"/>
      </w:pPr>
    </w:lvl>
    <w:lvl w:ilvl="8" w:tplc="79E013D2">
      <w:start w:val="1"/>
      <w:numFmt w:val="bullet"/>
      <w:lvlText w:val="●"/>
      <w:lvlJc w:val="left"/>
      <w:pPr>
        <w:ind w:left="6480" w:hanging="360"/>
      </w:pPr>
    </w:lvl>
  </w:abstractNum>
  <w:abstractNum w:abstractNumId="1">
    <w:nsid w:val="6CE13CB6"/>
    <w:multiLevelType w:val="hybridMultilevel"/>
    <w:tmpl w:val="92DA3B24"/>
    <w:lvl w:ilvl="0" w:tplc="5454957A">
      <w:start w:val="1"/>
      <w:numFmt w:val="bullet"/>
      <w:lvlText w:val="•"/>
      <w:lvlJc w:val="left"/>
      <w:pPr>
        <w:ind w:left="720" w:hanging="360"/>
      </w:pPr>
    </w:lvl>
    <w:lvl w:ilvl="1" w:tplc="0A3ABBFE">
      <w:numFmt w:val="decimal"/>
      <w:lvlText w:val=""/>
      <w:lvlJc w:val="left"/>
    </w:lvl>
    <w:lvl w:ilvl="2" w:tplc="79785538">
      <w:numFmt w:val="decimal"/>
      <w:lvlText w:val=""/>
      <w:lvlJc w:val="left"/>
    </w:lvl>
    <w:lvl w:ilvl="3" w:tplc="CB4E1004">
      <w:numFmt w:val="decimal"/>
      <w:lvlText w:val=""/>
      <w:lvlJc w:val="left"/>
    </w:lvl>
    <w:lvl w:ilvl="4" w:tplc="A68CCFB0">
      <w:numFmt w:val="decimal"/>
      <w:lvlText w:val=""/>
      <w:lvlJc w:val="left"/>
    </w:lvl>
    <w:lvl w:ilvl="5" w:tplc="51AA7948">
      <w:numFmt w:val="decimal"/>
      <w:lvlText w:val=""/>
      <w:lvlJc w:val="left"/>
    </w:lvl>
    <w:lvl w:ilvl="6" w:tplc="34C01C12">
      <w:numFmt w:val="decimal"/>
      <w:lvlText w:val=""/>
      <w:lvlJc w:val="left"/>
    </w:lvl>
    <w:lvl w:ilvl="7" w:tplc="2F0C5C2E">
      <w:numFmt w:val="decimal"/>
      <w:lvlText w:val=""/>
      <w:lvlJc w:val="left"/>
    </w:lvl>
    <w:lvl w:ilvl="8" w:tplc="DFA0A89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122"/>
    <w:rsid w:val="00672122"/>
    <w:rsid w:val="0095112A"/>
    <w:rsid w:val="00EF70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FE0D65-5AAA-4899-B91F-9F2CCBACB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334155"/>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1A2F5A"/>
      <w:sz w:val="34"/>
      <w:szCs w:val="34"/>
    </w:rPr>
  </w:style>
  <w:style w:type="paragraph" w:styleId="Heading2">
    <w:name w:val="heading 2"/>
    <w:qFormat/>
    <w:pPr>
      <w:spacing w:before="280" w:after="120"/>
      <w:outlineLvl w:val="1"/>
    </w:pPr>
    <w:rPr>
      <w:b/>
      <w:bCs/>
      <w:color w:val="1A2F5A"/>
      <w:sz w:val="28"/>
      <w:szCs w:val="28"/>
    </w:rPr>
  </w:style>
  <w:style w:type="paragraph" w:styleId="Heading3">
    <w:name w:val="heading 3"/>
    <w:qFormat/>
    <w:pPr>
      <w:spacing w:before="200" w:after="80"/>
      <w:outlineLvl w:val="2"/>
    </w:pPr>
    <w:rPr>
      <w:b/>
      <w:bCs/>
      <w:color w:val="2563E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F702C"/>
    <w:pPr>
      <w:spacing w:after="100"/>
    </w:pPr>
  </w:style>
  <w:style w:type="paragraph" w:styleId="TOC2">
    <w:name w:val="toc 2"/>
    <w:basedOn w:val="Normal"/>
    <w:next w:val="Normal"/>
    <w:autoRedefine/>
    <w:uiPriority w:val="39"/>
    <w:unhideWhenUsed/>
    <w:rsid w:val="00EF702C"/>
    <w:pPr>
      <w:spacing w:after="100"/>
      <w:ind w:left="220"/>
    </w:pPr>
  </w:style>
  <w:style w:type="paragraph" w:styleId="TOC3">
    <w:name w:val="toc 3"/>
    <w:basedOn w:val="Normal"/>
    <w:next w:val="Normal"/>
    <w:autoRedefine/>
    <w:uiPriority w:val="39"/>
    <w:unhideWhenUsed/>
    <w:rsid w:val="00EF702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8534</Words>
  <Characters>48644</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2026-02-12T18:08:00Z</dcterms:created>
  <dcterms:modified xsi:type="dcterms:W3CDTF">2026-02-12T18:08:00Z</dcterms:modified>
</cp:coreProperties>
</file>