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32" w:rsidRPr="001642ED" w:rsidRDefault="00397C1A" w:rsidP="00E42C97">
      <w:pPr>
        <w:pStyle w:val="Title"/>
        <w:jc w:val="center"/>
        <w:rPr>
          <w:color w:val="3E7718" w:themeColor="accent2" w:themeShade="BF"/>
          <w:lang w:val="bg-BG"/>
        </w:rPr>
      </w:pPr>
      <w:r w:rsidRPr="001642ED">
        <w:rPr>
          <w:color w:val="3E7718" w:themeColor="accent2" w:themeShade="BF"/>
          <w:lang w:val="bg-BG"/>
        </w:rPr>
        <w:t>Паралелно</w:t>
      </w:r>
      <w:r w:rsidR="00F932D1" w:rsidRPr="001642ED">
        <w:rPr>
          <w:color w:val="3E7718" w:themeColor="accent2" w:themeShade="BF"/>
          <w:lang w:val="bg-BG"/>
        </w:rPr>
        <w:t xml:space="preserve"> и</w:t>
      </w:r>
      <w:r w:rsidR="006D7532" w:rsidRPr="001642ED">
        <w:rPr>
          <w:color w:val="3E7718" w:themeColor="accent2" w:themeShade="BF"/>
          <w:lang w:val="bg-BG"/>
        </w:rPr>
        <w:t xml:space="preserve">зчисление на </w:t>
      </w:r>
      <w:r w:rsidR="006D7532" w:rsidRPr="001642ED">
        <w:rPr>
          <w:b/>
          <w:color w:val="3E7718" w:themeColor="accent2" w:themeShade="BF"/>
        </w:rPr>
        <w:t>π</w:t>
      </w:r>
      <w:r w:rsidR="006D7532" w:rsidRPr="001642ED">
        <w:rPr>
          <w:color w:val="3E7718" w:themeColor="accent2" w:themeShade="BF"/>
          <w:lang w:val="bg-BG"/>
        </w:rPr>
        <w:t xml:space="preserve"> с произволно висока точност</w:t>
      </w:r>
    </w:p>
    <w:p w:rsidR="006D7532" w:rsidRPr="001642ED" w:rsidRDefault="006D7532" w:rsidP="006D7532">
      <w:pPr>
        <w:rPr>
          <w:color w:val="3E7718" w:themeColor="accent2" w:themeShade="BF"/>
          <w:lang w:val="bg-BG"/>
        </w:rPr>
      </w:pPr>
    </w:p>
    <w:p w:rsidR="00E42C97" w:rsidRPr="00E42C97" w:rsidRDefault="006D7532" w:rsidP="0040481D">
      <w:pPr>
        <w:pStyle w:val="Heading1"/>
        <w:jc w:val="center"/>
        <w:rPr>
          <w:lang w:val="bg-BG"/>
        </w:rPr>
      </w:pPr>
      <w:r w:rsidRPr="00D150D0">
        <w:rPr>
          <w:color w:val="000000" w:themeColor="text1"/>
          <w:sz w:val="44"/>
          <w:lang w:val="bg-BG"/>
        </w:rPr>
        <w:t>Проект по СПО</w:t>
      </w:r>
      <w:r>
        <w:rPr>
          <w:lang w:val="bg-BG"/>
        </w:rPr>
        <w:br/>
      </w:r>
      <w:r w:rsidRPr="00D150D0">
        <w:rPr>
          <w:color w:val="000000" w:themeColor="text1"/>
          <w:lang w:val="bg-BG"/>
        </w:rPr>
        <w:t>Георги Ангелов, ф.н.80699</w:t>
      </w:r>
      <w:r w:rsidRPr="00D150D0">
        <w:rPr>
          <w:color w:val="000000" w:themeColor="text1"/>
          <w:lang w:val="bg-BG"/>
        </w:rPr>
        <w:br/>
        <w:t>Компютърни науки, 4. група</w:t>
      </w:r>
      <w:r w:rsidR="005F0351" w:rsidRPr="00D150D0">
        <w:rPr>
          <w:color w:val="000000" w:themeColor="text1"/>
          <w:lang w:val="bg-BG"/>
        </w:rPr>
        <w:t xml:space="preserve"> </w:t>
      </w:r>
      <w:r w:rsidR="0040481D">
        <w:rPr>
          <w:lang w:val="bg-BG"/>
        </w:rPr>
        <w:br/>
      </w:r>
    </w:p>
    <w:p w:rsidR="005F0351" w:rsidRPr="006D7532" w:rsidRDefault="005F0351" w:rsidP="005F0351">
      <w:pPr>
        <w:pStyle w:val="Heading1"/>
        <w:rPr>
          <w:lang w:val="bg-BG"/>
        </w:rPr>
      </w:pPr>
      <w:r w:rsidRPr="006D7532">
        <w:rPr>
          <w:lang w:val="bg-BG"/>
        </w:rPr>
        <w:t>Въведение</w:t>
      </w:r>
    </w:p>
    <w:p w:rsidR="005F0351" w:rsidRDefault="005F0351" w:rsidP="005F0351">
      <w:pPr>
        <w:rPr>
          <w:lang w:val="bg-BG"/>
        </w:rPr>
      </w:pPr>
      <w:r w:rsidRPr="006D7532">
        <w:rPr>
          <w:sz w:val="28"/>
          <w:lang w:val="bg-BG"/>
        </w:rPr>
        <w:t>π</w:t>
      </w:r>
      <w:r>
        <w:rPr>
          <w:lang w:val="bg-BG"/>
        </w:rPr>
        <w:t xml:space="preserve"> е една от най-известните математически константи</w:t>
      </w:r>
      <w:r>
        <w:t>.</w:t>
      </w:r>
      <w:r>
        <w:rPr>
          <w:lang w:val="bg-BG"/>
        </w:rPr>
        <w:t xml:space="preserve"> Пресмятането на </w:t>
      </w:r>
      <w:r w:rsidRPr="005F0351">
        <w:rPr>
          <w:sz w:val="32"/>
        </w:rPr>
        <w:t>π</w:t>
      </w:r>
      <w:r>
        <w:rPr>
          <w:sz w:val="32"/>
        </w:rPr>
        <w:t xml:space="preserve"> </w:t>
      </w:r>
      <w:r w:rsidRPr="005F0351">
        <w:rPr>
          <w:lang w:val="bg-BG"/>
        </w:rPr>
        <w:t>с</w:t>
      </w:r>
      <w:r>
        <w:rPr>
          <w:lang w:val="bg-BG"/>
        </w:rPr>
        <w:t xml:space="preserve"> висока точност се е превърнало в нещо подобно на спорт или предизвикателство. Текущият рекорд</w:t>
      </w:r>
      <w:r>
        <w:t xml:space="preserve"> </w:t>
      </w:r>
      <w:r>
        <w:rPr>
          <w:lang w:val="bg-BG"/>
        </w:rPr>
        <w:t xml:space="preserve">е </w:t>
      </w:r>
      <w:r w:rsidRPr="005F0351">
        <w:rPr>
          <w:lang w:val="bg-BG"/>
        </w:rPr>
        <w:t>12,100,000,000,050</w:t>
      </w:r>
      <w:r>
        <w:rPr>
          <w:lang w:val="bg-BG"/>
        </w:rPr>
        <w:t xml:space="preserve"> изчислени позиции след десетичната запетая.</w:t>
      </w:r>
      <w:r>
        <w:rPr>
          <w:lang w:val="bg-BG"/>
        </w:rPr>
        <w:br/>
        <w:t>От практическа гледна точка, точност от 39 десетични цифри би била достатъчна, за да се определи дължината на вселената с точност до атом.</w:t>
      </w:r>
    </w:p>
    <w:p w:rsidR="00DC0A9A" w:rsidRDefault="00DC0A9A" w:rsidP="005F0351">
      <w:pPr>
        <w:rPr>
          <w:lang w:val="bg-BG"/>
        </w:rPr>
      </w:pPr>
    </w:p>
    <w:p w:rsidR="00DC0A9A" w:rsidRDefault="00DC0A9A" w:rsidP="00DC0A9A">
      <w:pPr>
        <w:pStyle w:val="Heading1"/>
        <w:rPr>
          <w:lang w:val="bg-BG"/>
        </w:rPr>
      </w:pPr>
      <w:r>
        <w:rPr>
          <w:lang w:val="bg-BG"/>
        </w:rPr>
        <w:t>Инструкции за употреба</w:t>
      </w:r>
    </w:p>
    <w:p w:rsidR="00DC0A9A" w:rsidRDefault="00DC0A9A" w:rsidP="005F0351">
      <w:r>
        <w:rPr>
          <w:lang w:val="bg-BG"/>
        </w:rPr>
        <w:t>Програмата позволява задаването на следните опции</w:t>
      </w:r>
      <w:r>
        <w:t>:</w:t>
      </w:r>
    </w:p>
    <w:p w:rsidR="00DC0A9A" w:rsidRPr="00DC0A9A" w:rsidRDefault="00DC0A9A" w:rsidP="00DC0A9A">
      <w:pPr>
        <w:pStyle w:val="ListParagraph"/>
        <w:numPr>
          <w:ilvl w:val="0"/>
          <w:numId w:val="3"/>
        </w:numPr>
      </w:pPr>
      <w:r w:rsidRPr="00DC0A9A">
        <w:rPr>
          <w:b/>
        </w:rPr>
        <w:t>-o</w:t>
      </w:r>
      <w:r>
        <w:rPr>
          <w:b/>
          <w:lang w:val="bg-BG"/>
        </w:rPr>
        <w:t xml:space="preserve"> </w:t>
      </w:r>
      <w:r>
        <w:rPr>
          <w:b/>
        </w:rPr>
        <w:t>&lt;file&gt;, --out &lt;file&gt;</w:t>
      </w:r>
      <w:r>
        <w:t xml:space="preserve"> – </w:t>
      </w:r>
      <w:r w:rsidR="001A7202">
        <w:rPr>
          <w:lang w:val="bg-BG"/>
        </w:rPr>
        <w:t>Ф</w:t>
      </w:r>
      <w:r>
        <w:rPr>
          <w:lang w:val="bg-BG"/>
        </w:rPr>
        <w:t>айл, в който да се запише резултатът.</w:t>
      </w:r>
    </w:p>
    <w:p w:rsidR="00DC0A9A" w:rsidRPr="001A7202" w:rsidRDefault="00DC0A9A" w:rsidP="00DC0A9A">
      <w:pPr>
        <w:pStyle w:val="ListParagraph"/>
        <w:numPr>
          <w:ilvl w:val="0"/>
          <w:numId w:val="3"/>
        </w:numPr>
      </w:pPr>
      <w:r w:rsidRPr="00DC0A9A">
        <w:rPr>
          <w:b/>
        </w:rPr>
        <w:t>-p &lt;int&gt;, --terms &lt;int&gt;</w:t>
      </w:r>
      <w:r>
        <w:t xml:space="preserve"> – </w:t>
      </w:r>
      <w:r w:rsidR="001A7202">
        <w:rPr>
          <w:lang w:val="bg-BG"/>
        </w:rPr>
        <w:t>Б</w:t>
      </w:r>
      <w:r>
        <w:rPr>
          <w:lang w:val="bg-BG"/>
        </w:rPr>
        <w:t>рой членове</w:t>
      </w:r>
      <w:r>
        <w:t xml:space="preserve"> </w:t>
      </w:r>
      <w:r w:rsidR="001A7202">
        <w:rPr>
          <w:lang w:val="bg-BG"/>
        </w:rPr>
        <w:t>на сумата.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</w:pPr>
      <w:r w:rsidRPr="001A7202">
        <w:rPr>
          <w:b/>
        </w:rPr>
        <w:t>-t &lt;int&gt;, --threads &lt;int&gt;</w:t>
      </w:r>
      <w:r>
        <w:t xml:space="preserve"> - </w:t>
      </w:r>
      <w:r>
        <w:rPr>
          <w:lang w:val="bg-BG"/>
        </w:rPr>
        <w:t>Брой нишки, на които да се смята. Ако не е зададено се използва броя нишки</w:t>
      </w:r>
      <w:r>
        <w:t>/</w:t>
      </w:r>
      <w:r>
        <w:rPr>
          <w:lang w:val="bg-BG"/>
        </w:rPr>
        <w:t xml:space="preserve">ядра на процесора </w:t>
      </w:r>
      <w:r>
        <w:t>(</w:t>
      </w:r>
      <w:r>
        <w:rPr>
          <w:lang w:val="bg-BG"/>
        </w:rPr>
        <w:t xml:space="preserve">до които </w:t>
      </w:r>
      <w:r>
        <w:t>JVM</w:t>
      </w:r>
      <w:r>
        <w:rPr>
          <w:lang w:val="bg-BG"/>
        </w:rPr>
        <w:t xml:space="preserve"> има достъп</w:t>
      </w:r>
      <w:r>
        <w:t>)</w:t>
      </w:r>
      <w:r>
        <w:rPr>
          <w:lang w:val="bg-BG"/>
        </w:rPr>
        <w:t>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 w:rsidRPr="001A7202">
        <w:rPr>
          <w:b/>
        </w:rPr>
        <w:t>--sum (Ramanujan|Chudonovsky)</w:t>
      </w:r>
      <w:r>
        <w:rPr>
          <w:b/>
        </w:rPr>
        <w:t xml:space="preserve"> </w:t>
      </w:r>
      <w:r>
        <w:t>–</w:t>
      </w:r>
      <w:r w:rsidRPr="001A7202">
        <w:t xml:space="preserve"> </w:t>
      </w:r>
      <w:r>
        <w:rPr>
          <w:lang w:val="bg-BG"/>
        </w:rPr>
        <w:t>Сумата, която да се използва.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-q</w:t>
      </w:r>
      <w:r w:rsidRPr="001A7202">
        <w:t xml:space="preserve"> </w:t>
      </w:r>
      <w:r>
        <w:t xml:space="preserve">– </w:t>
      </w:r>
      <w:r>
        <w:rPr>
          <w:lang w:val="bg-BG"/>
        </w:rPr>
        <w:t>Тих режим – не показва прогрес.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--server</w:t>
      </w:r>
      <w:r w:rsidRPr="001A7202">
        <w:t xml:space="preserve"> </w:t>
      </w:r>
      <w:r>
        <w:t>–</w:t>
      </w:r>
      <w:r w:rsidRPr="001A7202">
        <w:t xml:space="preserve"> </w:t>
      </w:r>
      <w:r>
        <w:rPr>
          <w:lang w:val="bg-BG"/>
        </w:rPr>
        <w:t xml:space="preserve">Стартира изчислителен сървър </w:t>
      </w:r>
      <w:r>
        <w:t>(</w:t>
      </w:r>
      <w:r>
        <w:rPr>
          <w:lang w:val="bg-BG"/>
        </w:rPr>
        <w:t xml:space="preserve">включително и </w:t>
      </w:r>
      <w:r>
        <w:t>RMI</w:t>
      </w:r>
      <w:r>
        <w:rPr>
          <w:lang w:val="bg-BG"/>
        </w:rPr>
        <w:t xml:space="preserve"> </w:t>
      </w:r>
      <w:r>
        <w:t>registry).</w:t>
      </w:r>
    </w:p>
    <w:p w:rsidR="001A7202" w:rsidRPr="001A7202" w:rsidRDefault="001A7202" w:rsidP="00DC0A9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-r &lt;ip:port&gt;, --remote &lt;ip:port&gt;</w:t>
      </w:r>
      <w:r w:rsidRPr="001A7202">
        <w:t xml:space="preserve"> - </w:t>
      </w:r>
      <w:r>
        <w:rPr>
          <w:lang w:val="bg-BG"/>
        </w:rPr>
        <w:t>Може да има много такива опции. Всяка една задава адрес на сървър, който може да се използва за смятане.</w:t>
      </w:r>
    </w:p>
    <w:p w:rsidR="001A7202" w:rsidRPr="001A7202" w:rsidRDefault="001A7202" w:rsidP="001A720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--registry-port &lt;int&gt;</w:t>
      </w:r>
      <w:r w:rsidRPr="001A7202">
        <w:t xml:space="preserve"> -</w:t>
      </w:r>
      <w:r>
        <w:t xml:space="preserve"> </w:t>
      </w:r>
      <w:r>
        <w:rPr>
          <w:lang w:val="bg-BG"/>
        </w:rPr>
        <w:t xml:space="preserve">Порт за </w:t>
      </w:r>
      <w:r>
        <w:t>RMI registry-</w:t>
      </w:r>
      <w:r>
        <w:rPr>
          <w:lang w:val="bg-BG"/>
        </w:rPr>
        <w:t>то на сървъра.</w:t>
      </w:r>
    </w:p>
    <w:p w:rsidR="00DC0A9A" w:rsidRPr="005F0351" w:rsidRDefault="00DC0A9A" w:rsidP="005F0351">
      <w:pPr>
        <w:rPr>
          <w:lang w:val="bg-BG"/>
        </w:rPr>
      </w:pPr>
    </w:p>
    <w:p w:rsidR="005F0351" w:rsidRPr="006D7532" w:rsidRDefault="005F0351" w:rsidP="005F0351">
      <w:pPr>
        <w:pStyle w:val="Heading1"/>
        <w:rPr>
          <w:lang w:val="bg-BG"/>
        </w:rPr>
      </w:pPr>
      <w:r>
        <w:rPr>
          <w:lang w:val="bg-BG"/>
        </w:rPr>
        <w:lastRenderedPageBreak/>
        <w:t>Формула</w:t>
      </w:r>
    </w:p>
    <w:p w:rsidR="005F0351" w:rsidRDefault="005F0351" w:rsidP="005F0351">
      <w:r w:rsidRPr="005F0351">
        <w:rPr>
          <w:lang w:val="bg-BG"/>
        </w:rPr>
        <w:t>За</w:t>
      </w:r>
      <w:r>
        <w:rPr>
          <w:lang w:val="bg-BG"/>
        </w:rPr>
        <w:t xml:space="preserve"> бързо</w:t>
      </w:r>
      <w:r w:rsidRPr="005F0351">
        <w:rPr>
          <w:lang w:val="bg-BG"/>
        </w:rPr>
        <w:t xml:space="preserve"> пресмятане </w:t>
      </w:r>
      <w:r>
        <w:rPr>
          <w:lang w:val="bg-BG"/>
        </w:rPr>
        <w:t xml:space="preserve">на </w:t>
      </w:r>
      <w:r w:rsidRPr="005F0351">
        <w:rPr>
          <w:sz w:val="32"/>
        </w:rPr>
        <w:t>π</w:t>
      </w:r>
      <w:r>
        <w:rPr>
          <w:sz w:val="32"/>
        </w:rPr>
        <w:t xml:space="preserve"> </w:t>
      </w:r>
      <w:r>
        <w:rPr>
          <w:lang w:val="bg-BG"/>
        </w:rPr>
        <w:t>най-често се</w:t>
      </w:r>
      <w:r w:rsidR="000544EB">
        <w:t xml:space="preserve"> </w:t>
      </w:r>
      <w:r w:rsidR="000544EB">
        <w:rPr>
          <w:lang w:val="bg-BG"/>
        </w:rPr>
        <w:t>използват</w:t>
      </w:r>
      <w:r>
        <w:rPr>
          <w:lang w:val="bg-BG"/>
        </w:rPr>
        <w:t xml:space="preserve"> сходящи редове, които имат граница въпросната константа. Има десетки такива редове, като</w:t>
      </w:r>
      <w:r w:rsidR="000544EB">
        <w:rPr>
          <w:lang w:val="bg-BG"/>
        </w:rPr>
        <w:t xml:space="preserve"> основната</w:t>
      </w:r>
      <w:r>
        <w:rPr>
          <w:lang w:val="bg-BG"/>
        </w:rPr>
        <w:t xml:space="preserve"> разликата е в </w:t>
      </w:r>
      <w:r w:rsidR="00E520EC">
        <w:rPr>
          <w:lang w:val="bg-BG"/>
        </w:rPr>
        <w:t>бързината на сходимост. В този проект се използва ред</w:t>
      </w:r>
      <w:r w:rsidR="00E520EC" w:rsidRPr="00E520EC">
        <w:t xml:space="preserve"> </w:t>
      </w:r>
      <w:r w:rsidR="00E520EC" w:rsidRPr="00E520EC">
        <w:rPr>
          <w:lang w:val="bg-BG"/>
        </w:rPr>
        <w:t>открит от индийския математик Srinivasa Ramanujan</w:t>
      </w:r>
      <w:r w:rsidR="00E520EC">
        <w:t>:</w:t>
      </w:r>
    </w:p>
    <w:p w:rsidR="00E520EC" w:rsidRPr="00E520EC" w:rsidRDefault="00AC50AC" w:rsidP="005F0351">
      <w:pPr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4</m:t>
              </m:r>
            </m:num>
            <m:den>
              <m:r>
                <w:rPr>
                  <w:rFonts w:ascii="Cambria Math" w:hAnsi="Cambria Math"/>
                  <w:sz w:val="32"/>
                </w:rPr>
                <m:t>π</m:t>
              </m:r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882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n=0</m:t>
              </m:r>
            </m:sub>
            <m:sup>
              <m:r>
                <w:rPr>
                  <w:rFonts w:ascii="Cambria Math" w:hAnsi="Cambria Math"/>
                  <w:sz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!(1123+21460n)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882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:rsidR="005F0351" w:rsidRDefault="00E520EC" w:rsidP="00E520EC">
      <w:pPr>
        <w:rPr>
          <w:lang w:val="bg-BG"/>
        </w:rPr>
      </w:pPr>
      <w:r>
        <w:rPr>
          <w:lang w:val="bg-BG"/>
        </w:rPr>
        <w:t>Това е един от по-бързо сходящите редове, като за всяко следващ чле</w:t>
      </w:r>
      <w:r w:rsidR="00F932D1">
        <w:rPr>
          <w:lang w:val="bg-BG"/>
        </w:rPr>
        <w:t xml:space="preserve">н на сумата се получават от </w:t>
      </w:r>
      <w:r w:rsidR="00D150D0">
        <w:t>4</w:t>
      </w:r>
      <w:r w:rsidR="00F932D1">
        <w:rPr>
          <w:lang w:val="bg-BG"/>
        </w:rPr>
        <w:t xml:space="preserve"> до </w:t>
      </w:r>
      <w:r w:rsidR="00D150D0">
        <w:t>6</w:t>
      </w:r>
      <w:r>
        <w:rPr>
          <w:lang w:val="bg-BG"/>
        </w:rPr>
        <w:t xml:space="preserve"> десетични цифри от </w:t>
      </w:r>
      <w:r w:rsidRPr="005F0351">
        <w:rPr>
          <w:sz w:val="32"/>
        </w:rPr>
        <w:t>π</w:t>
      </w:r>
      <w:r w:rsidR="000544EB" w:rsidRPr="000544EB">
        <w:rPr>
          <w:szCs w:val="24"/>
          <w:lang w:val="bg-BG"/>
        </w:rPr>
        <w:t>. С</w:t>
      </w:r>
      <w:r w:rsidR="00F932D1">
        <w:rPr>
          <w:lang w:val="bg-BG"/>
        </w:rPr>
        <w:t>редни</w:t>
      </w:r>
      <w:r w:rsidR="000544EB">
        <w:rPr>
          <w:lang w:val="bg-BG"/>
        </w:rPr>
        <w:t xml:space="preserve">ят брой цифри на член за голям брой членове </w:t>
      </w:r>
      <w:r w:rsidR="00F932D1">
        <w:t>е 5,7</w:t>
      </w:r>
      <w:r w:rsidR="00D150D0">
        <w:t>8</w:t>
      </w:r>
      <w:r w:rsidRPr="00F932D1">
        <w:t>.</w:t>
      </w:r>
      <w:r>
        <w:rPr>
          <w:lang w:val="bg-BG"/>
        </w:rPr>
        <w:t xml:space="preserve"> Има и по-бързо сходящи редове, като този на братята </w:t>
      </w:r>
      <w:r w:rsidRPr="00E520EC">
        <w:rPr>
          <w:lang w:val="bg-BG"/>
        </w:rPr>
        <w:t>Chudnovsky</w:t>
      </w:r>
      <w:r>
        <w:rPr>
          <w:lang w:val="bg-BG"/>
        </w:rPr>
        <w:t>, който пресмята 14 цифри на събираемо.</w:t>
      </w:r>
    </w:p>
    <w:p w:rsidR="00E520EC" w:rsidRDefault="00397C1A" w:rsidP="00E520EC">
      <w:pPr>
        <w:rPr>
          <w:lang w:val="bg-BG"/>
        </w:rPr>
      </w:pPr>
      <w:r>
        <w:rPr>
          <w:lang w:val="bg-BG"/>
        </w:rPr>
        <w:t>Всяка подобна формула м</w:t>
      </w:r>
      <w:r w:rsidR="00E520EC">
        <w:rPr>
          <w:lang w:val="bg-BG"/>
        </w:rPr>
        <w:t xml:space="preserve">оже да </w:t>
      </w:r>
      <w:r w:rsidR="00F932D1">
        <w:rPr>
          <w:lang w:val="bg-BG"/>
        </w:rPr>
        <w:t>бъде използвана в този проект</w:t>
      </w:r>
      <w:r w:rsidR="00E520EC">
        <w:rPr>
          <w:lang w:val="bg-BG"/>
        </w:rPr>
        <w:t>.</w:t>
      </w:r>
    </w:p>
    <w:p w:rsidR="002D763E" w:rsidRDefault="002D763E" w:rsidP="00E520EC">
      <w:pPr>
        <w:rPr>
          <w:lang w:val="bg-BG"/>
        </w:rPr>
      </w:pPr>
    </w:p>
    <w:p w:rsidR="00E520EC" w:rsidRDefault="00384EA0" w:rsidP="00E520EC">
      <w:pPr>
        <w:pStyle w:val="Heading1"/>
        <w:rPr>
          <w:lang w:val="bg-BG"/>
        </w:rPr>
      </w:pPr>
      <w:r>
        <w:rPr>
          <w:lang w:val="bg-BG"/>
        </w:rPr>
        <w:t>Последователен</w:t>
      </w:r>
      <w:r w:rsidR="002D763E">
        <w:rPr>
          <w:lang w:val="bg-BG"/>
        </w:rPr>
        <w:t xml:space="preserve"> </w:t>
      </w:r>
      <w:r>
        <w:rPr>
          <w:lang w:val="bg-BG"/>
        </w:rPr>
        <w:t>метод</w:t>
      </w:r>
    </w:p>
    <w:p w:rsidR="00B83DF0" w:rsidRPr="003667D8" w:rsidRDefault="002D763E" w:rsidP="00E520EC">
      <w:r>
        <w:rPr>
          <w:lang w:val="bg-BG"/>
        </w:rPr>
        <w:t>В класическия, последователен, вариант за пресмятане на горната формула би било добра идея да се паз</w:t>
      </w:r>
      <w:r w:rsidR="00F932D1">
        <w:rPr>
          <w:lang w:val="bg-BG"/>
        </w:rPr>
        <w:t>и временната стойност на частта от формулата, която може да се преизползва</w:t>
      </w:r>
      <w:r>
        <w:rPr>
          <w:lang w:val="bg-BG"/>
        </w:rPr>
        <w:t xml:space="preserve"> от следващата итерация на сумата. </w:t>
      </w:r>
      <w:r w:rsidR="00F932D1">
        <w:rPr>
          <w:lang w:val="bg-BG"/>
        </w:rPr>
        <w:t xml:space="preserve">Тази част за сумата на </w:t>
      </w:r>
      <w:r w:rsidR="00F932D1">
        <w:t xml:space="preserve">Ramanujan </w:t>
      </w:r>
      <w:r w:rsidR="00F932D1">
        <w:rPr>
          <w:lang w:val="bg-BG"/>
        </w:rPr>
        <w:t>е</w:t>
      </w:r>
      <w:r w:rsidR="0044346A">
        <w:t xml:space="preserve">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4n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n!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882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2n</m:t>
                </m:r>
              </m:sup>
            </m:sSup>
          </m:den>
        </m:f>
      </m:oMath>
      <w:r w:rsidR="0044346A">
        <w:t xml:space="preserve">. </w:t>
      </w:r>
      <w:r w:rsidR="0044346A" w:rsidRPr="0044346A">
        <w:rPr>
          <w:lang w:val="bg-BG"/>
        </w:rPr>
        <w:t>Така, за получав</w:t>
      </w:r>
      <w:r w:rsidR="0044346A">
        <w:rPr>
          <w:lang w:val="bg-BG"/>
        </w:rPr>
        <w:t xml:space="preserve">ане на </w:t>
      </w:r>
      <w:r w:rsidR="0044346A">
        <w:t>(n+1)-</w:t>
      </w:r>
      <w:r w:rsidR="0044346A">
        <w:rPr>
          <w:lang w:val="bg-BG"/>
        </w:rPr>
        <w:t xml:space="preserve">вия член от </w:t>
      </w:r>
      <w:r w:rsidR="0044346A">
        <w:t>n-</w:t>
      </w:r>
      <w:r w:rsidR="00F932D1">
        <w:rPr>
          <w:lang w:val="bg-BG"/>
        </w:rPr>
        <w:t>тия тази запомнена стойност</w:t>
      </w:r>
      <w:r w:rsidR="0044346A">
        <w:rPr>
          <w:lang w:val="bg-BG"/>
        </w:rPr>
        <w:t xml:space="preserve"> от </w:t>
      </w:r>
      <w:r w:rsidR="00F932D1">
        <w:rPr>
          <w:lang w:val="bg-BG"/>
        </w:rPr>
        <w:t>предишната итерация се умножава</w:t>
      </w:r>
      <w:r w:rsidR="0044346A">
        <w:rPr>
          <w:lang w:val="bg-BG"/>
        </w:rPr>
        <w:t xml:space="preserve"> с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bg-BG"/>
              </w:rPr>
              <m:t>fact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bg-BG"/>
                  </w:rPr>
                  <m:t>4n+1,   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bg-BG"/>
                      </w:rPr>
                      <m:t>n+1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bg-BG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bg-BG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bg-BG"/>
                          </w:rPr>
                          <m:t>n+1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bg-BG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882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bg-BG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44346A">
        <w:rPr>
          <w:lang w:val="bg-BG"/>
        </w:rPr>
        <w:t xml:space="preserve"> </w:t>
      </w:r>
    </w:p>
    <w:p w:rsidR="00E42C97" w:rsidRPr="00E42C97" w:rsidRDefault="0044346A" w:rsidP="00E42C97">
      <w:pPr>
        <w:rPr>
          <w:lang w:val="bg-BG"/>
        </w:rPr>
      </w:pPr>
      <w:r>
        <w:rPr>
          <w:lang w:val="bg-BG"/>
        </w:rPr>
        <w:br/>
        <w:t>Тук</w:t>
      </w:r>
      <w:r>
        <w:t xml:space="preserve"> </w:t>
      </w:r>
      <w:r w:rsidRPr="00F932D1">
        <w:rPr>
          <w:b/>
        </w:rPr>
        <w:t>f</w:t>
      </w:r>
      <w:r w:rsidR="00F932D1" w:rsidRPr="00F932D1">
        <w:rPr>
          <w:b/>
        </w:rPr>
        <w:t>act</w:t>
      </w:r>
      <w:r>
        <w:t xml:space="preserve"> </w:t>
      </w:r>
      <w:r>
        <w:rPr>
          <w:lang w:val="bg-BG"/>
        </w:rPr>
        <w:t>е следната функция</w:t>
      </w:r>
      <w:r>
        <w:t>:</w:t>
      </w:r>
      <w:r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fact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 b</m:t>
            </m:r>
          </m:e>
        </m:d>
        <m:r>
          <w:rPr>
            <w:rFonts w:ascii="Cambria Math" w:hAnsi="Cambria Math"/>
            <w:lang w:val="bg-BG"/>
          </w:rPr>
          <m:t>≔a*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a+1</m:t>
            </m:r>
          </m:e>
        </m:d>
        <m:r>
          <w:rPr>
            <w:rFonts w:ascii="Cambria Math" w:hAnsi="Cambria Math"/>
            <w:lang w:val="bg-BG"/>
          </w:rPr>
          <m:t>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a+2</m:t>
            </m:r>
          </m:e>
        </m:d>
        <m:r>
          <w:rPr>
            <w:rFonts w:ascii="Cambria Math" w:hAnsi="Cambria Math"/>
            <w:lang w:val="bg-BG"/>
          </w:rPr>
          <m:t>*…*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b-2</m:t>
            </m:r>
          </m:e>
        </m:d>
        <m:r>
          <w:rPr>
            <w:rFonts w:ascii="Cambria Math" w:hAnsi="Cambria Math"/>
            <w:lang w:val="bg-BG"/>
          </w:rPr>
          <m:t>*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b-1</m:t>
            </m:r>
          </m:e>
        </m:d>
        <m:r>
          <w:rPr>
            <w:rFonts w:ascii="Cambria Math" w:hAnsi="Cambria Math"/>
            <w:lang w:val="bg-BG"/>
          </w:rPr>
          <m:t>*b</m:t>
        </m:r>
      </m:oMath>
      <w:r>
        <w:t xml:space="preserve">, </w:t>
      </w:r>
      <w:r w:rsidRPr="0044346A">
        <w:rPr>
          <w:lang w:val="bg-BG"/>
        </w:rPr>
        <w:t>която може да се имплементира</w:t>
      </w:r>
      <w:r>
        <w:rPr>
          <w:lang w:val="bg-BG"/>
        </w:rPr>
        <w:t xml:space="preserve"> рекурсивно като </w:t>
      </w:r>
      <m:oMath>
        <m:r>
          <w:rPr>
            <w:rFonts w:ascii="Cambria Math" w:hAnsi="Cambria Math"/>
            <w:lang w:val="bg-BG"/>
          </w:rPr>
          <m:t>fact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 b</m:t>
            </m:r>
          </m:e>
        </m:d>
        <m:r>
          <w:rPr>
            <w:rFonts w:ascii="Cambria Math" w:hAnsi="Cambria Math"/>
            <w:lang w:val="bg-BG"/>
          </w:rPr>
          <m:t>≔f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a,</m:t>
            </m:r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bg-BG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bg-BG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bg-BG"/>
          </w:rPr>
          <m:t>*f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bg-BG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bg-BG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bg-BG"/>
                  </w:rPr>
                  <m:t>+1</m:t>
                </m:r>
              </m:e>
            </m:d>
            <m:r>
              <w:rPr>
                <w:rFonts w:ascii="Cambria Math" w:hAnsi="Cambria Math"/>
                <w:lang w:val="bg-BG"/>
              </w:rPr>
              <m:t>,b</m:t>
            </m:r>
          </m:e>
        </m:d>
      </m:oMath>
      <w:r w:rsidR="00B83DF0">
        <w:rPr>
          <w:lang w:val="bg-BG"/>
        </w:rPr>
        <w:br/>
        <w:t xml:space="preserve">Това позволява тя да се пресметне с </w:t>
      </w:r>
      <w:r w:rsidR="00B83DF0">
        <w:t>O(log(b-a))</w:t>
      </w:r>
      <w:r w:rsidR="00B83DF0">
        <w:rPr>
          <w:lang w:val="bg-BG"/>
        </w:rPr>
        <w:t xml:space="preserve"> на брой необходими умножения</w:t>
      </w:r>
      <w:r w:rsidR="00B83DF0">
        <w:t xml:space="preserve">, </w:t>
      </w:r>
      <w:r w:rsidR="00B83DF0">
        <w:rPr>
          <w:lang w:val="bg-BG"/>
        </w:rPr>
        <w:t xml:space="preserve">което е по-добре при големи </w:t>
      </w:r>
      <w:r w:rsidR="00B83DF0">
        <w:t xml:space="preserve">n </w:t>
      </w:r>
      <w:r w:rsidR="00B83DF0" w:rsidRPr="00B83DF0">
        <w:rPr>
          <w:lang w:val="bg-BG"/>
        </w:rPr>
        <w:t>заради времето, което</w:t>
      </w:r>
      <w:r w:rsidR="00B83DF0">
        <w:t xml:space="preserve"> </w:t>
      </w:r>
      <w:r w:rsidR="00E42C97">
        <w:rPr>
          <w:lang w:val="bg-BG"/>
        </w:rPr>
        <w:t xml:space="preserve">се изисква </w:t>
      </w:r>
      <w:r w:rsidR="00B83DF0">
        <w:rPr>
          <w:lang w:val="bg-BG"/>
        </w:rPr>
        <w:t>за умножение на големи числа.</w:t>
      </w:r>
    </w:p>
    <w:p w:rsidR="00F932D1" w:rsidRPr="00B83DF0" w:rsidRDefault="00F932D1" w:rsidP="00E520EC"/>
    <w:p w:rsidR="00E42C97" w:rsidRPr="00E42C97" w:rsidRDefault="00384EA0" w:rsidP="00E42C97">
      <w:pPr>
        <w:pStyle w:val="Heading1"/>
        <w:rPr>
          <w:lang w:val="bg-BG"/>
        </w:rPr>
      </w:pPr>
      <w:r>
        <w:rPr>
          <w:lang w:val="bg-BG"/>
        </w:rPr>
        <w:lastRenderedPageBreak/>
        <w:t>Паралелен</w:t>
      </w:r>
      <w:r w:rsidR="00D31971">
        <w:rPr>
          <w:lang w:val="bg-BG"/>
        </w:rPr>
        <w:t xml:space="preserve"> </w:t>
      </w:r>
      <w:r>
        <w:rPr>
          <w:lang w:val="bg-BG"/>
        </w:rPr>
        <w:t>метод</w:t>
      </w:r>
    </w:p>
    <w:p w:rsidR="00E42C97" w:rsidRDefault="00E42C97" w:rsidP="00E42C97">
      <w:pPr>
        <w:rPr>
          <w:lang w:val="bg-BG"/>
        </w:rPr>
      </w:pPr>
      <w:r>
        <w:rPr>
          <w:lang w:val="bg-BG"/>
        </w:rPr>
        <w:t>Голям принос за бързодействието</w:t>
      </w:r>
      <w:r w:rsidR="00384EA0">
        <w:rPr>
          <w:lang w:val="bg-BG"/>
        </w:rPr>
        <w:t xml:space="preserve"> на последователния метод</w:t>
      </w:r>
      <w:r>
        <w:rPr>
          <w:lang w:val="bg-BG"/>
        </w:rPr>
        <w:t xml:space="preserve"> има </w:t>
      </w:r>
      <w:r>
        <w:t>“</w:t>
      </w:r>
      <w:r>
        <w:rPr>
          <w:lang w:val="bg-BG"/>
        </w:rPr>
        <w:t>натрупването</w:t>
      </w:r>
      <w:r>
        <w:t>”</w:t>
      </w:r>
      <w:r>
        <w:rPr>
          <w:lang w:val="bg-BG"/>
        </w:rPr>
        <w:t xml:space="preserve"> на преизползваемата част от сумата във всеки следващ член. Това е и частта от серийната имплементация, която не е желателно да се жертва в паралелната, защото това би довело до доста по-големи времена за смятане.</w:t>
      </w:r>
    </w:p>
    <w:p w:rsidR="00E42C97" w:rsidRDefault="00E42C97" w:rsidP="00E42C97">
      <w:pPr>
        <w:rPr>
          <w:lang w:val="bg-BG"/>
        </w:rPr>
      </w:pPr>
      <w:r>
        <w:rPr>
          <w:lang w:val="bg-BG"/>
        </w:rPr>
        <w:t xml:space="preserve">Основната идея за паралелизация, която използва програмата е, че една сума може да се раздели на произволен брой </w:t>
      </w:r>
      <w:r w:rsidR="000544EB">
        <w:rPr>
          <w:lang w:val="bg-BG"/>
        </w:rPr>
        <w:t>суми.</w:t>
      </w:r>
    </w:p>
    <w:p w:rsidR="00A6289C" w:rsidRDefault="0040481D" w:rsidP="00E42C97">
      <w:r>
        <w:rPr>
          <w:lang w:val="bg-BG"/>
        </w:rPr>
        <w:t xml:space="preserve">За описание </w:t>
      </w:r>
      <w:r w:rsidR="00BE138E">
        <w:rPr>
          <w:lang w:val="bg-BG"/>
        </w:rPr>
        <w:t>на алгоритъма</w:t>
      </w:r>
      <w:r w:rsidR="000544EB">
        <w:rPr>
          <w:lang w:val="bg-BG"/>
        </w:rPr>
        <w:t xml:space="preserve"> нека разгледаме</w:t>
      </w:r>
      <w:r w:rsidR="00BE138E">
        <w:rPr>
          <w:lang w:val="bg-BG"/>
        </w:rPr>
        <w:t xml:space="preserve"> сума</w:t>
      </w:r>
      <w:r>
        <w:rPr>
          <w:lang w:val="bg-BG"/>
        </w:rPr>
        <w:t xml:space="preserve"> в </w:t>
      </w:r>
      <w:r w:rsidR="000544EB">
        <w:rPr>
          <w:lang w:val="bg-BG"/>
        </w:rPr>
        <w:t>по-общ</w:t>
      </w:r>
      <w:r>
        <w:rPr>
          <w:lang w:val="bg-BG"/>
        </w:rPr>
        <w:t xml:space="preserve"> вид</w:t>
      </w:r>
      <w:r>
        <w:t>:</w:t>
      </w:r>
      <w:r w:rsidR="00A6289C">
        <w:br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g(k)</m:t>
              </m:r>
            </m:e>
          </m:nary>
        </m:oMath>
      </m:oMathPara>
    </w:p>
    <w:p w:rsidR="00BE138E" w:rsidRDefault="00BE138E" w:rsidP="00E42C97">
      <w:pPr>
        <w:rPr>
          <w:lang w:val="bg-BG"/>
        </w:rPr>
      </w:pPr>
    </w:p>
    <w:p w:rsidR="0040481D" w:rsidRDefault="0040481D" w:rsidP="00E42C97">
      <w:r>
        <w:rPr>
          <w:lang w:val="bg-BG"/>
        </w:rPr>
        <w:t xml:space="preserve">Всеки член е съставен от произведение на две функции, зависещи от индекса, като </w:t>
      </w:r>
      <w:r w:rsidRPr="0040481D">
        <w:rPr>
          <w:b/>
        </w:rPr>
        <w:t>f</w:t>
      </w:r>
      <w:r>
        <w:t xml:space="preserve"> </w:t>
      </w:r>
      <w:r>
        <w:rPr>
          <w:lang w:val="bg-BG"/>
        </w:rPr>
        <w:t>има</w:t>
      </w:r>
      <w:r w:rsidRPr="0040481D">
        <w:rPr>
          <w:lang w:val="bg-BG"/>
        </w:rPr>
        <w:t xml:space="preserve"> свойство</w:t>
      </w:r>
      <w:r>
        <w:rPr>
          <w:lang w:val="bg-BG"/>
        </w:rPr>
        <w:t>то</w:t>
      </w:r>
      <w:r>
        <w:t>:</w:t>
      </w:r>
      <w:r>
        <w:rPr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</m:t>
            </m:r>
          </m:e>
        </m:d>
        <m:r>
          <w:rPr>
            <w:rFonts w:ascii="Cambria Math" w:hAnsi="Cambria Math"/>
            <w:lang w:val="bg-BG"/>
          </w:rPr>
          <m:t>=d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0</m:t>
            </m:r>
          </m:e>
        </m:d>
        <m:r>
          <w:rPr>
            <w:rFonts w:ascii="Cambria Math" w:hAnsi="Cambria Math"/>
            <w:lang w:val="bg-BG"/>
          </w:rPr>
          <m:t>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1</m:t>
            </m:r>
          </m:e>
        </m:d>
        <m:r>
          <w:rPr>
            <w:rFonts w:ascii="Cambria Math" w:hAnsi="Cambria Math"/>
            <w:lang w:val="bg-BG"/>
          </w:rPr>
          <m:t>*…*d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*d(k)= f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</m:t>
        </m:r>
      </m:oMath>
      <w:r>
        <w:t xml:space="preserve">, </w:t>
      </w:r>
      <w:r>
        <w:rPr>
          <w:lang w:val="bg-BG"/>
        </w:rPr>
        <w:t xml:space="preserve">където </w:t>
      </w:r>
      <w:r>
        <w:rPr>
          <w:b/>
        </w:rPr>
        <w:t>d</w:t>
      </w:r>
      <w:r>
        <w:t xml:space="preserve"> </w:t>
      </w:r>
      <w:r>
        <w:rPr>
          <w:lang w:val="bg-BG"/>
        </w:rPr>
        <w:t xml:space="preserve">е известна функция. Функцията </w:t>
      </w:r>
      <w:r>
        <w:t xml:space="preserve">f </w:t>
      </w:r>
      <w:r>
        <w:rPr>
          <w:lang w:val="bg-BG"/>
        </w:rPr>
        <w:t xml:space="preserve">е частта от членовете на сумата, която може да се преизползва в следващия член и е добре </w:t>
      </w:r>
      <w:r>
        <w:t>(</w:t>
      </w:r>
      <w:r>
        <w:rPr>
          <w:lang w:val="bg-BG"/>
        </w:rPr>
        <w:t>от гледна точка на ефективност</w:t>
      </w:r>
      <w:r>
        <w:t>)</w:t>
      </w:r>
      <w:r>
        <w:rPr>
          <w:lang w:val="bg-BG"/>
        </w:rPr>
        <w:t xml:space="preserve"> да се пресмята чрез горното свойство, а не директно. Функцията </w:t>
      </w:r>
      <w:r w:rsidRPr="0040481D">
        <w:rPr>
          <w:b/>
        </w:rPr>
        <w:t>g</w:t>
      </w:r>
      <w:r>
        <w:t xml:space="preserve"> </w:t>
      </w:r>
      <w:r>
        <w:rPr>
          <w:lang w:val="bg-BG"/>
        </w:rPr>
        <w:t xml:space="preserve">не притежава такова свойство – това е частта от членовете, която не може да се натрупва и следователно не е възможно да е част от </w:t>
      </w:r>
      <w:r w:rsidRPr="0040481D">
        <w:rPr>
          <w:b/>
        </w:rPr>
        <w:t>f</w:t>
      </w:r>
      <w:r>
        <w:t>.</w:t>
      </w:r>
    </w:p>
    <w:p w:rsidR="005631DB" w:rsidRDefault="005631DB" w:rsidP="00E42C97">
      <w:pPr>
        <w:rPr>
          <w:lang w:val="bg-BG"/>
        </w:rPr>
      </w:pPr>
      <w:r>
        <w:rPr>
          <w:lang w:val="bg-BG"/>
        </w:rPr>
        <w:t xml:space="preserve">Нека </w:t>
      </w:r>
      <w:r w:rsidRPr="005631DB">
        <w:rPr>
          <w:b/>
        </w:rPr>
        <w:t>t</w:t>
      </w:r>
      <w:r>
        <w:t xml:space="preserve"> </w:t>
      </w:r>
      <w:r>
        <w:rPr>
          <w:lang w:val="bg-BG"/>
        </w:rPr>
        <w:t xml:space="preserve">е броят на нишките, на които трябва да се разпредели сумата, а </w:t>
      </w:r>
      <w:r w:rsidRPr="005631DB">
        <w:rPr>
          <w:b/>
        </w:rPr>
        <w:t>n</w:t>
      </w:r>
      <w:r>
        <w:t xml:space="preserve"> </w:t>
      </w:r>
      <w:r>
        <w:rPr>
          <w:lang w:val="bg-BG"/>
        </w:rPr>
        <w:t>е броят членове, които трябва да се сметнат.</w:t>
      </w:r>
    </w:p>
    <w:p w:rsidR="0040481D" w:rsidRDefault="005631DB" w:rsidP="00E42C97">
      <w:pPr>
        <w:rPr>
          <w:lang w:val="bg-BG"/>
        </w:rPr>
      </w:pPr>
      <w:r>
        <w:rPr>
          <w:lang w:val="bg-BG"/>
        </w:rPr>
        <w:t xml:space="preserve">Тогава най-добре би било да разделим сумата така, че да няма дублиране на работата. Тоест </w:t>
      </w:r>
      <w:r w:rsidRPr="005631DB">
        <w:rPr>
          <w:b/>
        </w:rPr>
        <w:t>f(k)</w:t>
      </w:r>
      <w:r>
        <w:t xml:space="preserve"> </w:t>
      </w:r>
      <w:r>
        <w:rPr>
          <w:lang w:val="bg-BG"/>
        </w:rPr>
        <w:t>винаги трябва да се смята</w:t>
      </w:r>
      <w:r>
        <w:t xml:space="preserve"> </w:t>
      </w:r>
      <w:r>
        <w:rPr>
          <w:lang w:val="bg-BG"/>
        </w:rPr>
        <w:t>чрез горепосоченото свойство, и то приложено веднъж</w:t>
      </w:r>
      <w:r w:rsidR="000544EB">
        <w:rPr>
          <w:lang w:val="bg-BG"/>
        </w:rPr>
        <w:t xml:space="preserve"> за всеки член от сумата</w:t>
      </w:r>
      <w:r>
        <w:rPr>
          <w:lang w:val="bg-BG"/>
        </w:rPr>
        <w:t>. С това изискване разпределянето на индексите на четни</w:t>
      </w:r>
      <w:r>
        <w:t>/</w:t>
      </w:r>
      <w:r>
        <w:rPr>
          <w:lang w:val="bg-BG"/>
        </w:rPr>
        <w:t xml:space="preserve">нечетни </w:t>
      </w:r>
      <w:r>
        <w:t>(</w:t>
      </w:r>
      <w:r>
        <w:rPr>
          <w:lang w:val="bg-BG"/>
        </w:rPr>
        <w:t xml:space="preserve">или </w:t>
      </w:r>
      <w:r w:rsidRPr="005631DB">
        <w:rPr>
          <w:b/>
        </w:rPr>
        <w:t>mod t</w:t>
      </w:r>
      <w:r w:rsidRPr="005631DB">
        <w:t xml:space="preserve"> </w:t>
      </w:r>
      <w:r w:rsidRPr="005631DB">
        <w:rPr>
          <w:lang w:val="bg-BG"/>
        </w:rPr>
        <w:t xml:space="preserve">в случая с </w:t>
      </w:r>
      <w:r w:rsidRPr="00875950">
        <w:rPr>
          <w:b/>
        </w:rPr>
        <w:t>t</w:t>
      </w:r>
      <w:r w:rsidRPr="005631DB">
        <w:t xml:space="preserve"> </w:t>
      </w:r>
      <w:r w:rsidRPr="005631DB">
        <w:rPr>
          <w:lang w:val="bg-BG"/>
        </w:rPr>
        <w:t>нишки</w:t>
      </w:r>
      <w:r>
        <w:t xml:space="preserve">) </w:t>
      </w:r>
      <w:r>
        <w:rPr>
          <w:lang w:val="bg-BG"/>
        </w:rPr>
        <w:t xml:space="preserve">не би било най-оптималното решение, защото за </w:t>
      </w:r>
      <w:r w:rsidR="000544EB">
        <w:rPr>
          <w:lang w:val="bg-BG"/>
        </w:rPr>
        <w:t>пре</w:t>
      </w:r>
      <w:r>
        <w:rPr>
          <w:lang w:val="bg-BG"/>
        </w:rPr>
        <w:t xml:space="preserve">смятане на </w:t>
      </w:r>
      <w:r w:rsidRPr="005631DB">
        <w:rPr>
          <w:b/>
        </w:rPr>
        <w:t>k</w:t>
      </w:r>
      <w:r>
        <w:t>-</w:t>
      </w:r>
      <w:r>
        <w:rPr>
          <w:lang w:val="bg-BG"/>
        </w:rPr>
        <w:t>тия член</w:t>
      </w:r>
      <w:r>
        <w:t xml:space="preserve"> </w:t>
      </w:r>
      <w:r>
        <w:rPr>
          <w:lang w:val="bg-BG"/>
        </w:rPr>
        <w:t xml:space="preserve">ще трябва да се приложи горното правило </w:t>
      </w:r>
      <w:r w:rsidRPr="005631DB">
        <w:rPr>
          <w:b/>
        </w:rPr>
        <w:t>t-1</w:t>
      </w:r>
      <w:r w:rsidRPr="005631DB">
        <w:t xml:space="preserve"> </w:t>
      </w:r>
      <w:r w:rsidRPr="005631DB">
        <w:rPr>
          <w:lang w:val="bg-BG"/>
        </w:rPr>
        <w:t>пъти</w:t>
      </w:r>
      <w:r>
        <w:rPr>
          <w:lang w:val="bg-BG"/>
        </w:rPr>
        <w:t>.</w:t>
      </w:r>
    </w:p>
    <w:p w:rsidR="00BE138E" w:rsidRDefault="005631DB" w:rsidP="009864A6">
      <w:pPr>
        <w:jc w:val="left"/>
      </w:pPr>
      <w:r>
        <w:rPr>
          <w:lang w:val="bg-BG"/>
        </w:rPr>
        <w:t>Оптималното решение</w:t>
      </w:r>
      <w:r w:rsidR="009864A6">
        <w:rPr>
          <w:lang w:val="bg-BG"/>
        </w:rPr>
        <w:t xml:space="preserve"> на този проблем</w:t>
      </w:r>
      <w:r>
        <w:rPr>
          <w:lang w:val="bg-BG"/>
        </w:rPr>
        <w:t xml:space="preserve"> е </w:t>
      </w:r>
      <w:r w:rsidRPr="005631DB">
        <w:rPr>
          <w:b/>
        </w:rPr>
        <w:t>i</w:t>
      </w:r>
      <w:r>
        <w:t>-</w:t>
      </w:r>
      <w:r>
        <w:rPr>
          <w:lang w:val="bg-BG"/>
        </w:rPr>
        <w:t>тата нишка</w:t>
      </w:r>
      <w:r>
        <w:t xml:space="preserve"> </w:t>
      </w:r>
      <w:r>
        <w:rPr>
          <w:lang w:val="bg-BG"/>
        </w:rPr>
        <w:t xml:space="preserve">да смята следната част от </w:t>
      </w:r>
      <w:bookmarkStart w:id="0" w:name="_GoBack"/>
      <w:bookmarkEnd w:id="0"/>
      <w:r>
        <w:rPr>
          <w:lang w:val="bg-BG"/>
        </w:rPr>
        <w:t>сумата</w:t>
      </w:r>
      <w:r>
        <w:t xml:space="preserve">: </w:t>
      </w:r>
    </w:p>
    <w:p w:rsidR="005631DB" w:rsidRPr="009864A6" w:rsidRDefault="00AC50AC" w:rsidP="009864A6">
      <w:pPr>
        <w:jc w:val="left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f(k)g(k)</m:t>
              </m:r>
            </m:e>
          </m:nary>
        </m:oMath>
      </m:oMathPara>
    </w:p>
    <w:p w:rsidR="009864A6" w:rsidRDefault="009864A6" w:rsidP="003667D8">
      <w:pPr>
        <w:rPr>
          <w:lang w:val="bg-BG"/>
        </w:rPr>
      </w:pPr>
    </w:p>
    <w:p w:rsidR="00BE138E" w:rsidRDefault="005631DB" w:rsidP="003667D8">
      <w:r>
        <w:rPr>
          <w:lang w:val="bg-BG"/>
        </w:rPr>
        <w:t xml:space="preserve">Така всяка нишка има налична стойността на </w:t>
      </w:r>
      <w:r w:rsidRPr="005631DB">
        <w:rPr>
          <w:b/>
        </w:rPr>
        <w:t>f(k-1)</w:t>
      </w:r>
      <w:r>
        <w:t xml:space="preserve">, </w:t>
      </w:r>
      <w:r w:rsidRPr="005631DB">
        <w:rPr>
          <w:lang w:val="bg-BG"/>
        </w:rPr>
        <w:t xml:space="preserve">когато се наложи да </w:t>
      </w:r>
      <w:r>
        <w:rPr>
          <w:lang w:val="bg-BG"/>
        </w:rPr>
        <w:t xml:space="preserve">пресметне </w:t>
      </w:r>
      <w:r w:rsidRPr="005631DB">
        <w:rPr>
          <w:b/>
        </w:rPr>
        <w:t>f(k)</w:t>
      </w:r>
      <w:r w:rsidRPr="005631DB">
        <w:t>.</w:t>
      </w:r>
      <w:r>
        <w:t xml:space="preserve"> </w:t>
      </w:r>
      <w:r w:rsidR="00875950">
        <w:rPr>
          <w:lang w:val="bg-BG"/>
        </w:rPr>
        <w:t xml:space="preserve">Проблем, обаче, все още има, защото първият член на </w:t>
      </w:r>
      <w:r w:rsidR="00875950" w:rsidRPr="00875950">
        <w:rPr>
          <w:b/>
        </w:rPr>
        <w:t>S</w:t>
      </w:r>
      <w:r w:rsidR="00875950" w:rsidRPr="00875950">
        <w:rPr>
          <w:b/>
          <w:vertAlign w:val="subscript"/>
        </w:rPr>
        <w:t>i</w:t>
      </w:r>
      <w:r w:rsidR="00875950">
        <w:rPr>
          <w:b/>
          <w:vertAlign w:val="subscript"/>
        </w:rPr>
        <w:t xml:space="preserve"> </w:t>
      </w:r>
      <w:r w:rsidR="00875950" w:rsidRPr="00875950">
        <w:rPr>
          <w:lang w:val="bg-BG"/>
        </w:rPr>
        <w:t xml:space="preserve">трябва </w:t>
      </w:r>
      <w:r w:rsidR="00875950">
        <w:rPr>
          <w:lang w:val="bg-BG"/>
        </w:rPr>
        <w:t>да бъде пресметнат в началото. За конкретният проект не са правени тестове с този вид на решението, затова не е ясно колко това забавя изчислението в началото.</w:t>
      </w:r>
      <w:r w:rsidR="00875950">
        <w:rPr>
          <w:lang w:val="bg-BG"/>
        </w:rPr>
        <w:br/>
        <w:t>Решението на проблема следва от факта, че при премахване на определен брой членове от началото на сумата, то останалите членове имат общ множител, който може да бъде изваден извън нея</w:t>
      </w:r>
      <w:r w:rsidR="00875950">
        <w:t>:</w:t>
      </w:r>
    </w:p>
    <w:p w:rsidR="00875950" w:rsidRPr="00875950" w:rsidRDefault="00AC50AC" w:rsidP="003667D8">
      <w:pPr>
        <w:rPr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f(k)g(k)</m:t>
              </m:r>
            </m:e>
          </m:nary>
          <m:r>
            <w:rPr>
              <w:rFonts w:ascii="Cambria Math" w:hAnsi="Cambria Math"/>
              <w:sz w:val="32"/>
              <w:szCs w:val="32"/>
            </w:rPr>
            <m:t>= 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(k)g(k)</m:t>
              </m:r>
            </m:e>
          </m:nary>
        </m:oMath>
      </m:oMathPara>
    </w:p>
    <w:p w:rsidR="00A6289C" w:rsidRDefault="00A6289C" w:rsidP="003667D8">
      <w:pPr>
        <w:rPr>
          <w:szCs w:val="24"/>
          <w:lang w:val="bg-BG"/>
        </w:rPr>
      </w:pPr>
      <w:r>
        <w:rPr>
          <w:lang w:val="bg-BG"/>
        </w:rPr>
        <w:t>К</w:t>
      </w:r>
      <w:r w:rsidR="00875950">
        <w:rPr>
          <w:lang w:val="bg-BG"/>
        </w:rPr>
        <w:t>ъдето</w:t>
      </w:r>
      <w:r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</m:t>
            </m:r>
          </m:e>
        </m:d>
        <m:r>
          <w:rPr>
            <w:rFonts w:ascii="Cambria Math" w:hAnsi="Cambria Math"/>
            <w:lang w:val="bg-BG"/>
          </w:rPr>
          <m:t>=d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</m:e>
        </m:d>
        <m:r>
          <w:rPr>
            <w:rFonts w:ascii="Cambria Math" w:hAnsi="Cambria Math"/>
            <w:lang w:val="bg-BG"/>
          </w:rPr>
          <m:t>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w:rPr>
            <w:rFonts w:ascii="Cambria Math" w:hAnsi="Cambria Math"/>
            <w:lang w:val="bg-BG"/>
          </w:rPr>
          <m:t>*…*d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*d(k)=</m:t>
        </m:r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f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k-1</m:t>
            </m:r>
          </m:e>
        </m:d>
        <m:r>
          <w:rPr>
            <w:rFonts w:ascii="Cambria Math" w:hAnsi="Cambria Math"/>
            <w:lang w:val="bg-BG"/>
          </w:rPr>
          <m:t>*d(k)</m:t>
        </m:r>
      </m:oMath>
      <w:r>
        <w:rPr>
          <w:lang w:val="bg-BG"/>
        </w:rPr>
        <w:t>.</w:t>
      </w:r>
      <w:r>
        <w:rPr>
          <w:lang w:val="bg-BG"/>
        </w:rPr>
        <w:br/>
        <w:t xml:space="preserve">Тъй като нишката с индекс </w:t>
      </w:r>
      <w:r w:rsidRPr="00A6289C">
        <w:rPr>
          <w:b/>
        </w:rPr>
        <w:t>i-1</w:t>
      </w:r>
      <w:r>
        <w:t xml:space="preserve"> </w:t>
      </w:r>
      <w:r>
        <w:rPr>
          <w:lang w:val="bg-BG"/>
        </w:rPr>
        <w:t xml:space="preserve">ще пресметне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den>
                </m:f>
              </m:e>
            </m:d>
          </m:e>
        </m:d>
      </m:oMath>
      <w:r>
        <w:rPr>
          <w:szCs w:val="24"/>
        </w:rPr>
        <w:t xml:space="preserve"> </w:t>
      </w:r>
      <w:r>
        <w:rPr>
          <w:szCs w:val="24"/>
          <w:lang w:val="bg-BG"/>
        </w:rPr>
        <w:t xml:space="preserve">при изчисление на последния </w:t>
      </w:r>
      <w:r w:rsidR="00397C1A">
        <w:rPr>
          <w:szCs w:val="24"/>
          <w:lang w:val="bg-BG"/>
        </w:rPr>
        <w:t>й</w:t>
      </w:r>
      <w:r>
        <w:rPr>
          <w:szCs w:val="24"/>
          <w:lang w:val="bg-BG"/>
        </w:rPr>
        <w:t xml:space="preserve"> зададен член, то тази стойност може да се използва, като се умножи директно с получената от </w:t>
      </w:r>
      <w:r w:rsidRPr="00A6289C">
        <w:rPr>
          <w:b/>
          <w:szCs w:val="24"/>
        </w:rPr>
        <w:t>i</w:t>
      </w:r>
      <w:r>
        <w:rPr>
          <w:szCs w:val="24"/>
        </w:rPr>
        <w:t>-</w:t>
      </w:r>
      <w:r>
        <w:rPr>
          <w:szCs w:val="24"/>
          <w:lang w:val="bg-BG"/>
        </w:rPr>
        <w:t xml:space="preserve">тата нишка сума. Така всеки от членовете се пресмята оптимално без повторни пресмятания на едни и същи неща. В случая когато </w:t>
      </w:r>
      <w:r w:rsidR="00BE138E" w:rsidRPr="00BE138E">
        <w:rPr>
          <w:b/>
          <w:szCs w:val="24"/>
        </w:rPr>
        <w:t>i</w:t>
      </w:r>
      <w:r>
        <w:rPr>
          <w:szCs w:val="24"/>
        </w:rPr>
        <w:t xml:space="preserve"> = 0</w:t>
      </w:r>
      <w:r w:rsidR="00BE138E">
        <w:rPr>
          <w:szCs w:val="24"/>
          <w:lang w:val="bg-BG"/>
        </w:rPr>
        <w:t xml:space="preserve">, тогава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in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den>
                </m:f>
              </m:e>
            </m:d>
          </m:e>
        </m:d>
        <m:r>
          <w:rPr>
            <w:rFonts w:ascii="Cambria Math"/>
            <w:szCs w:val="24"/>
          </w:rPr>
          <m:t>= f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0</m:t>
            </m:r>
          </m:e>
        </m:d>
        <m:r>
          <w:rPr>
            <w:rFonts w:ascii="Cambria Math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/>
                <w:i/>
                <w:szCs w:val="24"/>
              </w:rPr>
            </m:ctrlPr>
          </m:naryPr>
          <m:sub>
            <m:r>
              <w:rPr>
                <w:rFonts w:ascii="Cambria Math"/>
                <w:szCs w:val="24"/>
              </w:rPr>
              <m:t>k=0</m:t>
            </m:r>
          </m:sub>
          <m:sup>
            <m:r>
              <w:rPr>
                <w:rFonts w:ascii="Cambria Math"/>
                <w:szCs w:val="24"/>
              </w:rPr>
              <m:t>0</m:t>
            </m:r>
          </m:sup>
          <m:e>
            <m:r>
              <w:rPr>
                <w:rFonts w:ascii="Cambria Math"/>
                <w:szCs w:val="24"/>
              </w:rPr>
              <m:t>d(k)</m:t>
            </m:r>
          </m:e>
        </m:nary>
        <m:r>
          <w:rPr>
            <w:rFonts w:ascii="Cambria Math"/>
            <w:szCs w:val="24"/>
          </w:rPr>
          <m:t xml:space="preserve"> </m:t>
        </m:r>
        <m:r>
          <w:rPr>
            <w:rFonts w:ascii="Cambria Math"/>
            <w:szCs w:val="24"/>
          </w:rPr>
          <m:t>=1</m:t>
        </m:r>
      </m:oMath>
      <w:r w:rsidR="00C2004B">
        <w:rPr>
          <w:szCs w:val="24"/>
          <w:lang w:val="bg-BG"/>
        </w:rPr>
        <w:t>, следователно твърдението е вярно и в този случай</w:t>
      </w:r>
      <w:r w:rsidR="00BE138E">
        <w:rPr>
          <w:szCs w:val="24"/>
          <w:lang w:val="bg-BG"/>
        </w:rPr>
        <w:t>.</w:t>
      </w:r>
    </w:p>
    <w:p w:rsidR="00C2004B" w:rsidRDefault="00BE138E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След пресмятането на </w:t>
      </w:r>
      <w:r>
        <w:rPr>
          <w:szCs w:val="24"/>
        </w:rPr>
        <w:t>S</w:t>
      </w:r>
      <w:r w:rsidRPr="00BE138E">
        <w:rPr>
          <w:szCs w:val="24"/>
          <w:vertAlign w:val="subscript"/>
        </w:rPr>
        <w:t>i</w:t>
      </w:r>
      <w:r>
        <w:rPr>
          <w:szCs w:val="24"/>
          <w:vertAlign w:val="subscript"/>
        </w:rPr>
        <w:t xml:space="preserve"> </w:t>
      </w:r>
      <w:r>
        <w:rPr>
          <w:szCs w:val="24"/>
          <w:lang w:val="bg-BG"/>
        </w:rPr>
        <w:t xml:space="preserve">от всяка нишка паралелно, резултатите се комбинират по гореописания начин и полученият резултат се </w:t>
      </w:r>
      <w:r>
        <w:rPr>
          <w:szCs w:val="24"/>
        </w:rPr>
        <w:t>“</w:t>
      </w:r>
      <w:r>
        <w:rPr>
          <w:szCs w:val="24"/>
          <w:lang w:val="bg-BG"/>
        </w:rPr>
        <w:t>финализира</w:t>
      </w:r>
      <w:r>
        <w:rPr>
          <w:szCs w:val="24"/>
        </w:rPr>
        <w:t>”</w:t>
      </w:r>
      <w:r>
        <w:rPr>
          <w:szCs w:val="24"/>
          <w:lang w:val="bg-BG"/>
        </w:rPr>
        <w:t xml:space="preserve">. Финализиране наричаме получаването на стойността на </w:t>
      </w:r>
      <w:r>
        <w:rPr>
          <w:szCs w:val="24"/>
        </w:rPr>
        <w:t xml:space="preserve">π </w:t>
      </w:r>
      <w:r>
        <w:rPr>
          <w:szCs w:val="24"/>
          <w:lang w:val="bg-BG"/>
        </w:rPr>
        <w:t>от стойността на сумата. Това включва умножение</w:t>
      </w:r>
      <w:r>
        <w:rPr>
          <w:szCs w:val="24"/>
        </w:rPr>
        <w:t>/</w:t>
      </w:r>
      <w:r>
        <w:rPr>
          <w:szCs w:val="24"/>
          <w:lang w:val="bg-BG"/>
        </w:rPr>
        <w:t xml:space="preserve">деление с определена константа и намиране на реципрочна стойност. Времето за комбиниране на сумите и финализиране зависи от броя на </w:t>
      </w:r>
      <w:r>
        <w:rPr>
          <w:szCs w:val="24"/>
        </w:rPr>
        <w:t>“</w:t>
      </w:r>
      <w:r>
        <w:rPr>
          <w:szCs w:val="24"/>
          <w:lang w:val="bg-BG"/>
        </w:rPr>
        <w:t>парчетата</w:t>
      </w:r>
      <w:r>
        <w:rPr>
          <w:szCs w:val="24"/>
        </w:rPr>
        <w:t>”</w:t>
      </w:r>
      <w:r>
        <w:rPr>
          <w:szCs w:val="24"/>
          <w:lang w:val="bg-BG"/>
        </w:rPr>
        <w:t xml:space="preserve">, на които е разделена сумата, като това е от порядъка на </w:t>
      </w:r>
      <w:r>
        <w:rPr>
          <w:szCs w:val="24"/>
        </w:rPr>
        <w:t>0,</w:t>
      </w:r>
      <w:r>
        <w:rPr>
          <w:szCs w:val="24"/>
          <w:lang w:val="bg-BG"/>
        </w:rPr>
        <w:t>2</w:t>
      </w:r>
      <w:r>
        <w:rPr>
          <w:szCs w:val="24"/>
        </w:rPr>
        <w:t xml:space="preserve">% </w:t>
      </w:r>
      <w:r>
        <w:rPr>
          <w:szCs w:val="24"/>
          <w:lang w:val="bg-BG"/>
        </w:rPr>
        <w:t xml:space="preserve">от общото време за пресмятане </w:t>
      </w:r>
      <w:r>
        <w:rPr>
          <w:szCs w:val="24"/>
        </w:rPr>
        <w:t>(</w:t>
      </w:r>
      <w:r>
        <w:rPr>
          <w:szCs w:val="24"/>
          <w:lang w:val="bg-BG"/>
        </w:rPr>
        <w:t>измерено за 4 нишки</w:t>
      </w:r>
      <w:r w:rsidR="00397C1A">
        <w:rPr>
          <w:szCs w:val="24"/>
          <w:lang w:val="bg-BG"/>
        </w:rPr>
        <w:t xml:space="preserve"> при изчисление на 10</w:t>
      </w:r>
      <w:r w:rsidR="00397C1A">
        <w:rPr>
          <w:szCs w:val="24"/>
        </w:rPr>
        <w:t xml:space="preserve"> </w:t>
      </w:r>
      <w:r w:rsidR="00397C1A">
        <w:rPr>
          <w:szCs w:val="24"/>
          <w:lang w:val="bg-BG"/>
        </w:rPr>
        <w:t>000 члена</w:t>
      </w:r>
      <w:r>
        <w:rPr>
          <w:szCs w:val="24"/>
        </w:rPr>
        <w:t>)</w:t>
      </w:r>
      <w:r w:rsidR="00397C1A">
        <w:rPr>
          <w:szCs w:val="24"/>
          <w:lang w:val="bg-BG"/>
        </w:rPr>
        <w:t>.</w:t>
      </w:r>
      <w:r w:rsidR="00397C1A">
        <w:rPr>
          <w:szCs w:val="24"/>
        </w:rPr>
        <w:t xml:space="preserve"> </w:t>
      </w:r>
      <w:r w:rsidR="00397C1A">
        <w:rPr>
          <w:szCs w:val="24"/>
          <w:lang w:val="bg-BG"/>
        </w:rPr>
        <w:t>Това процентно съотношение намалява при увеличение на броя на членовете.</w:t>
      </w:r>
    </w:p>
    <w:p w:rsidR="00C2004B" w:rsidRDefault="00C2004B">
      <w:pPr>
        <w:rPr>
          <w:smallCaps/>
          <w:color w:val="3E7718" w:themeColor="accent2" w:themeShade="BF"/>
          <w:spacing w:val="5"/>
          <w:sz w:val="36"/>
          <w:szCs w:val="32"/>
          <w:lang w:val="bg-BG"/>
        </w:rPr>
      </w:pPr>
      <w:r>
        <w:rPr>
          <w:lang w:val="bg-BG"/>
        </w:rPr>
        <w:br w:type="page"/>
      </w:r>
    </w:p>
    <w:p w:rsidR="00DC0A9A" w:rsidRDefault="00DC0A9A" w:rsidP="00DC0A9A">
      <w:pPr>
        <w:pStyle w:val="Heading1"/>
        <w:rPr>
          <w:lang w:val="bg-BG"/>
        </w:rPr>
      </w:pPr>
      <w:r>
        <w:rPr>
          <w:lang w:val="bg-BG"/>
        </w:rPr>
        <w:lastRenderedPageBreak/>
        <w:t>Изчисление на брой получени правилни цифри</w:t>
      </w:r>
    </w:p>
    <w:p w:rsidR="00DC0A9A" w:rsidRDefault="00DC0A9A" w:rsidP="00DC0A9A">
      <w:r>
        <w:rPr>
          <w:lang w:val="bg-BG"/>
        </w:rPr>
        <w:t xml:space="preserve">Тъй като при стартиране на програмата опцията </w:t>
      </w:r>
      <w:r>
        <w:t xml:space="preserve">–p </w:t>
      </w:r>
      <w:r>
        <w:rPr>
          <w:lang w:val="bg-BG"/>
        </w:rPr>
        <w:t xml:space="preserve">задава броя членове на сумата, то при завършване на изчисленията трябва да се изчисли с каква точност сме получили </w:t>
      </w:r>
      <w:r>
        <w:t xml:space="preserve">π. </w:t>
      </w:r>
      <w:r>
        <w:rPr>
          <w:lang w:val="bg-BG"/>
        </w:rPr>
        <w:t xml:space="preserve">Това се прави като се пресмятат две поредни стойности за π </w:t>
      </w:r>
      <w:r>
        <w:t>(</w:t>
      </w:r>
      <w:r>
        <w:rPr>
          <w:lang w:val="bg-BG"/>
        </w:rPr>
        <w:t xml:space="preserve">за </w:t>
      </w:r>
      <w:r>
        <w:t xml:space="preserve">n </w:t>
      </w:r>
      <w:r>
        <w:rPr>
          <w:lang w:val="bg-BG"/>
        </w:rPr>
        <w:t xml:space="preserve">и </w:t>
      </w:r>
      <w:r>
        <w:t xml:space="preserve">n+1 </w:t>
      </w:r>
      <w:r>
        <w:rPr>
          <w:lang w:val="bg-BG"/>
        </w:rPr>
        <w:t>члена</w:t>
      </w:r>
      <w:r w:rsidR="00C2004B">
        <w:rPr>
          <w:lang w:val="bg-BG"/>
        </w:rPr>
        <w:t xml:space="preserve"> на сумата</w:t>
      </w:r>
      <w:r>
        <w:t>)</w:t>
      </w:r>
      <w:r>
        <w:rPr>
          <w:lang w:val="bg-BG"/>
        </w:rPr>
        <w:t xml:space="preserve"> и се намира броя на общите цифри </w:t>
      </w:r>
      <w:r>
        <w:t>(</w:t>
      </w:r>
      <w:r>
        <w:rPr>
          <w:lang w:val="bg-BG"/>
        </w:rPr>
        <w:t>броя нули в тяхната разлика</w:t>
      </w:r>
      <w:r>
        <w:t>)</w:t>
      </w:r>
      <w:r>
        <w:rPr>
          <w:lang w:val="bg-BG"/>
        </w:rPr>
        <w:t xml:space="preserve">. Това се счита за полученият точен брой на цифри от </w:t>
      </w:r>
      <w:r>
        <w:t>π</w:t>
      </w:r>
      <w:r w:rsidR="00C2004B">
        <w:rPr>
          <w:lang w:val="bg-BG"/>
        </w:rPr>
        <w:t>, като след това полученото π се закръглява до толкова цифри след запетаята</w:t>
      </w:r>
      <w:r>
        <w:t>.</w:t>
      </w:r>
    </w:p>
    <w:p w:rsidR="00DC0A9A" w:rsidRPr="00DC0A9A" w:rsidRDefault="00DC0A9A" w:rsidP="00DC0A9A"/>
    <w:p w:rsidR="00A91868" w:rsidRPr="00A91868" w:rsidRDefault="00A91868" w:rsidP="00A91868">
      <w:pPr>
        <w:pStyle w:val="Heading1"/>
        <w:rPr>
          <w:szCs w:val="36"/>
          <w:lang w:val="bg-BG"/>
        </w:rPr>
      </w:pPr>
      <w:r w:rsidRPr="00A91868">
        <w:rPr>
          <w:szCs w:val="36"/>
          <w:lang w:val="bg-BG"/>
        </w:rPr>
        <w:t>Абстракция</w:t>
      </w:r>
      <w:r>
        <w:rPr>
          <w:szCs w:val="36"/>
        </w:rPr>
        <w:t xml:space="preserve"> </w:t>
      </w:r>
      <w:r w:rsidR="00AD0E0E">
        <w:rPr>
          <w:szCs w:val="36"/>
          <w:lang w:val="bg-BG"/>
        </w:rPr>
        <w:t>на сума</w:t>
      </w:r>
    </w:p>
    <w:p w:rsidR="00397C1A" w:rsidRDefault="00384EA0" w:rsidP="003667D8">
      <w:pPr>
        <w:rPr>
          <w:szCs w:val="24"/>
          <w:lang w:val="bg-BG"/>
        </w:rPr>
      </w:pPr>
      <w:r>
        <w:rPr>
          <w:szCs w:val="24"/>
          <w:lang w:val="bg-BG"/>
        </w:rPr>
        <w:t>Тъй като гореописаният метод решава проблема за разпре</w:t>
      </w:r>
      <w:r w:rsidR="00C2004B">
        <w:rPr>
          <w:szCs w:val="24"/>
          <w:lang w:val="bg-BG"/>
        </w:rPr>
        <w:t>делянето на сумата в общ случай</w:t>
      </w:r>
      <w:r>
        <w:rPr>
          <w:szCs w:val="24"/>
          <w:lang w:val="bg-BG"/>
        </w:rPr>
        <w:t>, то той може да бъде използван за паралелно изчисление на всяка сума. Така, чрез абстрахиране на сумата в интерфейс</w:t>
      </w:r>
      <w:r w:rsidR="00A91868">
        <w:rPr>
          <w:szCs w:val="24"/>
          <w:lang w:val="bg-BG"/>
        </w:rPr>
        <w:t xml:space="preserve"> в кода може да се пресмятат различни константи с различни сходящи към тях суми, без да се ограничава до изчисление на </w:t>
      </w:r>
      <w:r w:rsidR="00A91868">
        <w:rPr>
          <w:szCs w:val="24"/>
        </w:rPr>
        <w:t xml:space="preserve">π </w:t>
      </w:r>
      <w:r w:rsidR="00A91868">
        <w:rPr>
          <w:szCs w:val="24"/>
          <w:lang w:val="bg-BG"/>
        </w:rPr>
        <w:t xml:space="preserve">със сумата на </w:t>
      </w:r>
      <w:r w:rsidR="00A91868">
        <w:rPr>
          <w:szCs w:val="24"/>
        </w:rPr>
        <w:t>Ramanujan</w:t>
      </w:r>
      <w:r w:rsidR="00C2004B">
        <w:rPr>
          <w:szCs w:val="24"/>
          <w:lang w:val="bg-BG"/>
        </w:rPr>
        <w:t>.</w:t>
      </w:r>
    </w:p>
    <w:p w:rsidR="00A91868" w:rsidRDefault="00A91868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Това е и целта на интерфейса </w:t>
      </w:r>
      <w:r w:rsidRPr="00A91868">
        <w:rPr>
          <w:b/>
          <w:szCs w:val="24"/>
        </w:rPr>
        <w:t>InfiniteSum</w:t>
      </w:r>
      <w:r>
        <w:rPr>
          <w:szCs w:val="24"/>
        </w:rPr>
        <w:t xml:space="preserve">, </w:t>
      </w:r>
      <w:r w:rsidRPr="00A91868">
        <w:rPr>
          <w:szCs w:val="24"/>
          <w:lang w:val="bg-BG"/>
        </w:rPr>
        <w:t xml:space="preserve">който </w:t>
      </w:r>
      <w:r>
        <w:rPr>
          <w:szCs w:val="24"/>
          <w:lang w:val="bg-BG"/>
        </w:rPr>
        <w:t>задава начина, по който конкретни суми биват нап</w:t>
      </w:r>
      <w:r w:rsidR="00C2004B">
        <w:rPr>
          <w:szCs w:val="24"/>
          <w:lang w:val="bg-BG"/>
        </w:rPr>
        <w:t>исани, така че да работят с тази програма</w:t>
      </w:r>
      <w:r>
        <w:rPr>
          <w:szCs w:val="24"/>
          <w:lang w:val="bg-BG"/>
        </w:rPr>
        <w:t>.</w:t>
      </w:r>
      <w:r w:rsidRPr="00A91868">
        <w:rPr>
          <w:szCs w:val="24"/>
          <w:lang w:val="bg-BG"/>
        </w:rPr>
        <w:t xml:space="preserve"> </w:t>
      </w:r>
    </w:p>
    <w:p w:rsidR="00AD0E0E" w:rsidRDefault="00AD0E0E" w:rsidP="003667D8">
      <w:pPr>
        <w:rPr>
          <w:szCs w:val="24"/>
        </w:rPr>
      </w:pPr>
    </w:p>
    <w:p w:rsidR="00A91868" w:rsidRPr="00A91868" w:rsidRDefault="00A91868" w:rsidP="00A91868">
      <w:pPr>
        <w:pStyle w:val="Heading1"/>
        <w:rPr>
          <w:szCs w:val="36"/>
          <w:lang w:val="bg-BG"/>
        </w:rPr>
      </w:pPr>
      <w:r w:rsidRPr="00A91868">
        <w:rPr>
          <w:szCs w:val="36"/>
          <w:lang w:val="bg-BG"/>
        </w:rPr>
        <w:t>Абстракция</w:t>
      </w:r>
      <w:r>
        <w:rPr>
          <w:szCs w:val="36"/>
        </w:rPr>
        <w:t xml:space="preserve"> </w:t>
      </w:r>
      <w:r>
        <w:rPr>
          <w:szCs w:val="36"/>
          <w:lang w:val="bg-BG"/>
        </w:rPr>
        <w:t>на процес</w:t>
      </w:r>
    </w:p>
    <w:p w:rsidR="00A91868" w:rsidRDefault="00A91868" w:rsidP="003667D8">
      <w:pPr>
        <w:rPr>
          <w:szCs w:val="24"/>
        </w:rPr>
      </w:pPr>
      <w:r>
        <w:rPr>
          <w:szCs w:val="24"/>
          <w:lang w:val="bg-BG"/>
        </w:rPr>
        <w:t>Още повече – чрез тази дефиниция на метода може много добре да се абстрахира и начина, по който се правят самите изчисления. Това следва от факта, че всяка част от голямата сума е също, сама по себе си, сума. Това означава, че може да се направи йерархия от такива паралелизирания на суми без да има значение дали те се пресмятат последователно, паралелно чрез нишки</w:t>
      </w:r>
      <w:r>
        <w:rPr>
          <w:szCs w:val="24"/>
        </w:rPr>
        <w:t>/</w:t>
      </w:r>
      <w:r>
        <w:rPr>
          <w:szCs w:val="24"/>
          <w:lang w:val="bg-BG"/>
        </w:rPr>
        <w:t>процеси или паралелно на различни физически компютри.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Общото наименувание в проекта на тези изчислителни единици е </w:t>
      </w:r>
      <w:r w:rsidRPr="00A91868">
        <w:rPr>
          <w:b/>
          <w:szCs w:val="24"/>
        </w:rPr>
        <w:t>Calculator</w:t>
      </w:r>
      <w:r w:rsidRPr="00A91868">
        <w:rPr>
          <w:szCs w:val="24"/>
        </w:rPr>
        <w:t>.</w:t>
      </w:r>
    </w:p>
    <w:p w:rsidR="00AD0E0E" w:rsidRPr="00A91868" w:rsidRDefault="00AD0E0E" w:rsidP="003667D8">
      <w:pPr>
        <w:rPr>
          <w:szCs w:val="24"/>
        </w:rPr>
      </w:pPr>
      <w:r>
        <w:rPr>
          <w:noProof/>
          <w:szCs w:val="24"/>
          <w:lang w:val="bg-BG" w:eastAsia="bg-BG"/>
        </w:rPr>
        <w:lastRenderedPageBreak/>
        <w:drawing>
          <wp:inline distT="0" distB="0" distL="0" distR="0" wp14:anchorId="3E0210D2" wp14:editId="704C2400">
            <wp:extent cx="5924550" cy="23812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7FA9" w:rsidRDefault="00A91868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Интерфейса </w:t>
      </w:r>
      <w:r w:rsidRPr="00A91868">
        <w:rPr>
          <w:b/>
          <w:szCs w:val="24"/>
        </w:rPr>
        <w:t>Calculator</w:t>
      </w:r>
      <w:r w:rsidRPr="00A91868">
        <w:rPr>
          <w:szCs w:val="24"/>
        </w:rPr>
        <w:t xml:space="preserve"> </w:t>
      </w:r>
      <w:r w:rsidR="00C2004B">
        <w:rPr>
          <w:szCs w:val="24"/>
          <w:lang w:val="bg-BG"/>
        </w:rPr>
        <w:t>има</w:t>
      </w:r>
      <w:r>
        <w:rPr>
          <w:szCs w:val="24"/>
          <w:lang w:val="bg-BG"/>
        </w:rPr>
        <w:t xml:space="preserve"> метод </w:t>
      </w:r>
      <w:r w:rsidRPr="00A91868">
        <w:rPr>
          <w:b/>
          <w:szCs w:val="24"/>
        </w:rPr>
        <w:t>calculate</w:t>
      </w:r>
      <w:r>
        <w:rPr>
          <w:szCs w:val="24"/>
        </w:rPr>
        <w:t xml:space="preserve">, </w:t>
      </w:r>
      <w:r>
        <w:rPr>
          <w:szCs w:val="24"/>
          <w:lang w:val="bg-BG"/>
        </w:rPr>
        <w:t xml:space="preserve">на който се задава сумата, която се смята, начален и краен индекс и </w:t>
      </w:r>
      <w:r w:rsidRPr="00A91868">
        <w:rPr>
          <w:b/>
          <w:szCs w:val="24"/>
        </w:rPr>
        <w:t>ProgressHandler</w:t>
      </w:r>
      <w:r w:rsidRPr="00A91868">
        <w:rPr>
          <w:szCs w:val="24"/>
        </w:rPr>
        <w:t xml:space="preserve"> </w:t>
      </w:r>
      <w:r w:rsidRPr="00A91868">
        <w:rPr>
          <w:szCs w:val="24"/>
          <w:lang w:val="bg-BG"/>
        </w:rPr>
        <w:t>обект</w:t>
      </w:r>
      <w:r>
        <w:rPr>
          <w:szCs w:val="24"/>
          <w:lang w:val="bg-BG"/>
        </w:rPr>
        <w:t xml:space="preserve"> </w:t>
      </w:r>
      <w:r>
        <w:rPr>
          <w:szCs w:val="24"/>
        </w:rPr>
        <w:t xml:space="preserve">(callback </w:t>
      </w:r>
      <w:r>
        <w:rPr>
          <w:szCs w:val="24"/>
          <w:lang w:val="bg-BG"/>
        </w:rPr>
        <w:t xml:space="preserve">за съобщаване на </w:t>
      </w:r>
      <w:r>
        <w:rPr>
          <w:szCs w:val="24"/>
        </w:rPr>
        <w:t xml:space="preserve">progress). </w:t>
      </w:r>
      <w:r>
        <w:rPr>
          <w:szCs w:val="24"/>
          <w:lang w:val="bg-BG"/>
        </w:rPr>
        <w:t>Извикващите този метод не се интересуват от това как се смята зададената част от сумата.</w:t>
      </w:r>
      <w:r w:rsidR="00AD0E0E">
        <w:rPr>
          <w:szCs w:val="24"/>
          <w:lang w:val="bg-BG"/>
        </w:rPr>
        <w:t xml:space="preserve"> Една възможна имплементация разпределя сумата на множество компютри.</w:t>
      </w:r>
      <w:r>
        <w:rPr>
          <w:szCs w:val="24"/>
          <w:lang w:val="bg-BG"/>
        </w:rPr>
        <w:t xml:space="preserve"> Това зависи</w:t>
      </w:r>
      <w:r w:rsidR="00AD0E0E">
        <w:rPr>
          <w:szCs w:val="24"/>
          <w:lang w:val="bg-BG"/>
        </w:rPr>
        <w:t xml:space="preserve"> изцяло</w:t>
      </w:r>
      <w:r>
        <w:rPr>
          <w:szCs w:val="24"/>
          <w:lang w:val="bg-BG"/>
        </w:rPr>
        <w:t xml:space="preserve"> от класа, който имплементира интерфейса.</w:t>
      </w:r>
    </w:p>
    <w:p w:rsidR="00AD0E0E" w:rsidRDefault="00AD0E0E" w:rsidP="003667D8">
      <w:pPr>
        <w:rPr>
          <w:szCs w:val="24"/>
        </w:rPr>
      </w:pPr>
      <w:r>
        <w:rPr>
          <w:szCs w:val="24"/>
          <w:lang w:val="bg-BG"/>
        </w:rPr>
        <w:t xml:space="preserve">В програмата има две имплементации на </w:t>
      </w:r>
      <w:r w:rsidRPr="00AD0E0E">
        <w:rPr>
          <w:b/>
          <w:szCs w:val="24"/>
        </w:rPr>
        <w:t>Calculator</w:t>
      </w:r>
      <w:r>
        <w:rPr>
          <w:szCs w:val="24"/>
        </w:rPr>
        <w:t>:</w:t>
      </w:r>
    </w:p>
    <w:p w:rsidR="00AD0E0E" w:rsidRPr="004B0D68" w:rsidRDefault="00AD0E0E" w:rsidP="00AD0E0E">
      <w:pPr>
        <w:pStyle w:val="ListParagraph"/>
        <w:numPr>
          <w:ilvl w:val="0"/>
          <w:numId w:val="2"/>
        </w:numPr>
        <w:rPr>
          <w:szCs w:val="24"/>
        </w:rPr>
      </w:pPr>
      <w:r w:rsidRPr="00AD0E0E">
        <w:rPr>
          <w:b/>
          <w:szCs w:val="24"/>
        </w:rPr>
        <w:t>SequentialCalculator</w:t>
      </w:r>
      <w:r>
        <w:rPr>
          <w:szCs w:val="24"/>
        </w:rPr>
        <w:t xml:space="preserve"> –</w:t>
      </w:r>
      <w:r>
        <w:rPr>
          <w:szCs w:val="24"/>
          <w:lang w:val="bg-BG"/>
        </w:rPr>
        <w:t xml:space="preserve"> това </w:t>
      </w:r>
      <w:r w:rsidR="004B0D68">
        <w:rPr>
          <w:szCs w:val="24"/>
          <w:lang w:val="bg-BG"/>
        </w:rPr>
        <w:t xml:space="preserve">е всъщност последователната версия на сумирането. Не се правят разделяния или паралелни изчисления. Използва се за листата </w:t>
      </w:r>
      <w:r w:rsidR="004B0D68">
        <w:rPr>
          <w:szCs w:val="24"/>
        </w:rPr>
        <w:t>(</w:t>
      </w:r>
      <w:r w:rsidR="004B0D68">
        <w:rPr>
          <w:szCs w:val="24"/>
          <w:lang w:val="bg-BG"/>
        </w:rPr>
        <w:t>сивите правоъгълници в горната схема</w:t>
      </w:r>
      <w:r w:rsidR="004B0D68">
        <w:rPr>
          <w:szCs w:val="24"/>
        </w:rPr>
        <w:t>)</w:t>
      </w:r>
      <w:r w:rsidR="004B0D68">
        <w:rPr>
          <w:szCs w:val="24"/>
          <w:lang w:val="bg-BG"/>
        </w:rPr>
        <w:t xml:space="preserve">. Една нишка използва един такъв обект, за да </w:t>
      </w:r>
      <w:r w:rsidR="00C2004B">
        <w:rPr>
          <w:szCs w:val="24"/>
          <w:lang w:val="bg-BG"/>
        </w:rPr>
        <w:t>пресметне</w:t>
      </w:r>
      <w:r w:rsidR="004B0D68">
        <w:rPr>
          <w:szCs w:val="24"/>
          <w:lang w:val="bg-BG"/>
        </w:rPr>
        <w:t xml:space="preserve"> нейната част от сумата.</w:t>
      </w:r>
    </w:p>
    <w:p w:rsidR="00F57FA9" w:rsidRPr="00C2004B" w:rsidRDefault="004B0D68" w:rsidP="00F57FA9">
      <w:pPr>
        <w:pStyle w:val="ListParagraph"/>
        <w:numPr>
          <w:ilvl w:val="0"/>
          <w:numId w:val="2"/>
        </w:numPr>
        <w:rPr>
          <w:szCs w:val="24"/>
        </w:rPr>
      </w:pPr>
      <w:r>
        <w:rPr>
          <w:b/>
          <w:szCs w:val="24"/>
        </w:rPr>
        <w:t xml:space="preserve">ConcurrentCalculator </w:t>
      </w:r>
      <w:r>
        <w:rPr>
          <w:szCs w:val="24"/>
        </w:rPr>
        <w:t xml:space="preserve">– </w:t>
      </w:r>
      <w:r>
        <w:rPr>
          <w:szCs w:val="24"/>
          <w:lang w:val="bg-BG"/>
        </w:rPr>
        <w:t xml:space="preserve">това е калкулаторът, който разделя сумата на множество части. Тук се намира основната логика за разпаралеляването. Инстанции на този обект са всички калкулатори в схемата, с изключение на листата. При създаването на този обект се подават </w:t>
      </w:r>
      <w:r w:rsidRPr="004B0D68">
        <w:rPr>
          <w:b/>
          <w:szCs w:val="24"/>
        </w:rPr>
        <w:t>Calculator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обектите, които той трябва да използва за изчислението. Това може да са други </w:t>
      </w:r>
      <w:r w:rsidRPr="004B0D68">
        <w:rPr>
          <w:b/>
          <w:szCs w:val="24"/>
        </w:rPr>
        <w:t>SequentialCalculator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или </w:t>
      </w:r>
      <w:r w:rsidRPr="004B0D68">
        <w:rPr>
          <w:b/>
          <w:szCs w:val="24"/>
        </w:rPr>
        <w:t>ConcurrentCalculator</w:t>
      </w:r>
      <w:r>
        <w:rPr>
          <w:b/>
          <w:szCs w:val="24"/>
        </w:rPr>
        <w:t xml:space="preserve"> </w:t>
      </w:r>
      <w:r w:rsidRPr="004B0D68">
        <w:rPr>
          <w:szCs w:val="24"/>
          <w:lang w:val="bg-BG"/>
        </w:rPr>
        <w:t>обекти</w:t>
      </w:r>
      <w:r>
        <w:rPr>
          <w:szCs w:val="24"/>
          <w:lang w:val="bg-BG"/>
        </w:rPr>
        <w:t>. Всеки такъв обект бива изпълнен в отделна нишка.</w:t>
      </w:r>
      <w:r w:rsidR="00301005">
        <w:rPr>
          <w:szCs w:val="24"/>
          <w:lang w:val="bg-BG"/>
        </w:rPr>
        <w:t xml:space="preserve"> В схемата по-горе зелените са</w:t>
      </w:r>
      <w:r w:rsidR="00301005" w:rsidRPr="001C38CC">
        <w:rPr>
          <w:b/>
          <w:szCs w:val="24"/>
          <w:lang w:val="bg-BG"/>
        </w:rPr>
        <w:t xml:space="preserve"> </w:t>
      </w:r>
      <w:r w:rsidR="001C38CC" w:rsidRPr="004B0D68">
        <w:rPr>
          <w:b/>
          <w:szCs w:val="24"/>
        </w:rPr>
        <w:t>ConcurrentCalculator</w:t>
      </w:r>
      <w:r w:rsidR="001C38CC">
        <w:rPr>
          <w:b/>
          <w:szCs w:val="24"/>
        </w:rPr>
        <w:t xml:space="preserve"> </w:t>
      </w:r>
      <w:r w:rsidR="00301005">
        <w:rPr>
          <w:szCs w:val="24"/>
          <w:lang w:val="bg-BG"/>
        </w:rPr>
        <w:t xml:space="preserve">обекти, на които са зададени 1 или 2 </w:t>
      </w:r>
      <w:r w:rsidR="00301005" w:rsidRPr="00301005">
        <w:rPr>
          <w:b/>
          <w:szCs w:val="24"/>
        </w:rPr>
        <w:t>SequentialCalculator</w:t>
      </w:r>
      <w:r w:rsidR="00301005">
        <w:rPr>
          <w:szCs w:val="24"/>
        </w:rPr>
        <w:t xml:space="preserve">-a, </w:t>
      </w:r>
      <w:r w:rsidR="00301005">
        <w:rPr>
          <w:szCs w:val="24"/>
          <w:lang w:val="bg-BG"/>
        </w:rPr>
        <w:t xml:space="preserve">а на синият са зададени два </w:t>
      </w:r>
      <w:r w:rsidR="00301005" w:rsidRPr="00301005">
        <w:rPr>
          <w:b/>
          <w:szCs w:val="24"/>
        </w:rPr>
        <w:t>ConcurrentCalculator</w:t>
      </w:r>
      <w:r w:rsidR="00301005">
        <w:rPr>
          <w:szCs w:val="24"/>
        </w:rPr>
        <w:t>-a.</w:t>
      </w:r>
    </w:p>
    <w:p w:rsidR="00F57FA9" w:rsidRDefault="00AD0E0E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Интересен проблем тук е, че при такава йерархия от </w:t>
      </w:r>
      <w:r>
        <w:rPr>
          <w:szCs w:val="24"/>
        </w:rPr>
        <w:t xml:space="preserve">Calculator </w:t>
      </w:r>
      <w:r>
        <w:rPr>
          <w:szCs w:val="24"/>
          <w:lang w:val="bg-BG"/>
        </w:rPr>
        <w:t>обекти</w:t>
      </w:r>
      <w:r>
        <w:rPr>
          <w:szCs w:val="24"/>
        </w:rPr>
        <w:t xml:space="preserve"> </w:t>
      </w:r>
      <w:r>
        <w:rPr>
          <w:szCs w:val="24"/>
          <w:lang w:val="bg-BG"/>
        </w:rPr>
        <w:t>не би било ефективно във всеки вътрешен връх работата да се разделя точно на две. Това би довело до резултати в една част на дървото много по-бързо, отколкото в другите. Схемата по-горе е добър пример за това.</w:t>
      </w:r>
    </w:p>
    <w:p w:rsidR="00F57FA9" w:rsidRDefault="00F57FA9" w:rsidP="003667D8">
      <w:pPr>
        <w:rPr>
          <w:szCs w:val="24"/>
          <w:lang w:val="bg-BG"/>
        </w:rPr>
      </w:pPr>
    </w:p>
    <w:p w:rsidR="001C38CC" w:rsidRDefault="00AD0E0E" w:rsidP="003667D8">
      <w:pPr>
        <w:rPr>
          <w:szCs w:val="24"/>
          <w:lang w:val="bg-BG"/>
        </w:rPr>
      </w:pPr>
      <w:r>
        <w:rPr>
          <w:szCs w:val="24"/>
          <w:lang w:val="bg-BG"/>
        </w:rPr>
        <w:lastRenderedPageBreak/>
        <w:t xml:space="preserve">За да се реши този проблем </w:t>
      </w:r>
      <w:r w:rsidR="004B0D68">
        <w:rPr>
          <w:szCs w:val="24"/>
          <w:lang w:val="bg-BG"/>
        </w:rPr>
        <w:t xml:space="preserve">към всеки </w:t>
      </w:r>
      <w:r w:rsidR="004B0D68" w:rsidRPr="004B0D68">
        <w:rPr>
          <w:b/>
          <w:szCs w:val="24"/>
        </w:rPr>
        <w:t>Calculator</w:t>
      </w:r>
      <w:r w:rsidR="004B0D68" w:rsidRPr="004B0D68">
        <w:rPr>
          <w:szCs w:val="24"/>
        </w:rPr>
        <w:t xml:space="preserve"> </w:t>
      </w:r>
      <w:r w:rsidR="004B0D68">
        <w:rPr>
          <w:szCs w:val="24"/>
          <w:lang w:val="bg-BG"/>
        </w:rPr>
        <w:t xml:space="preserve">клас се добавя и метод, връщащ </w:t>
      </w:r>
      <w:r w:rsidR="004B0D68" w:rsidRPr="004B0D68">
        <w:rPr>
          <w:b/>
          <w:szCs w:val="24"/>
        </w:rPr>
        <w:t>performance score</w:t>
      </w:r>
      <w:r w:rsidR="004B0D68" w:rsidRPr="004B0D68">
        <w:rPr>
          <w:szCs w:val="24"/>
        </w:rPr>
        <w:t>.</w:t>
      </w:r>
      <w:r w:rsidR="004B0D68">
        <w:rPr>
          <w:szCs w:val="24"/>
        </w:rPr>
        <w:t xml:space="preserve"> </w:t>
      </w:r>
      <w:r w:rsidR="004B0D68">
        <w:rPr>
          <w:szCs w:val="24"/>
          <w:lang w:val="bg-BG"/>
        </w:rPr>
        <w:t>Това е число, което приблизително определя бързодействието на конкретния калкулатор спрямо другите. В текущата имплементация това число е броят на нишките, които калкулаторът използва.</w:t>
      </w:r>
      <w:r w:rsidR="004B0D68">
        <w:rPr>
          <w:szCs w:val="24"/>
        </w:rPr>
        <w:t xml:space="preserve"> </w:t>
      </w:r>
      <w:r w:rsidR="004B0D68">
        <w:rPr>
          <w:szCs w:val="24"/>
          <w:lang w:val="bg-BG"/>
        </w:rPr>
        <w:t xml:space="preserve">Според тези оценки се разпределя работата </w:t>
      </w:r>
      <w:r w:rsidR="004B0D68">
        <w:rPr>
          <w:szCs w:val="24"/>
        </w:rPr>
        <w:t>(</w:t>
      </w:r>
      <w:r w:rsidR="004B0D68">
        <w:rPr>
          <w:szCs w:val="24"/>
          <w:lang w:val="bg-BG"/>
        </w:rPr>
        <w:t xml:space="preserve">отговорен за това е </w:t>
      </w:r>
      <w:r w:rsidR="004B0D68" w:rsidRPr="004B0D68">
        <w:rPr>
          <w:b/>
          <w:szCs w:val="24"/>
        </w:rPr>
        <w:t>ConcurrentCalculator</w:t>
      </w:r>
      <w:r w:rsidR="004B0D68">
        <w:rPr>
          <w:szCs w:val="24"/>
        </w:rPr>
        <w:t xml:space="preserve">). </w:t>
      </w:r>
      <w:r w:rsidR="004B0D68">
        <w:rPr>
          <w:szCs w:val="24"/>
          <w:lang w:val="bg-BG"/>
        </w:rPr>
        <w:t xml:space="preserve">Оценката на </w:t>
      </w:r>
      <w:r w:rsidR="004B0D68" w:rsidRPr="004B0D68">
        <w:rPr>
          <w:b/>
          <w:szCs w:val="24"/>
        </w:rPr>
        <w:t>SequentialCalculator</w:t>
      </w:r>
      <w:r w:rsidR="004B0D68" w:rsidRPr="004B0D68">
        <w:rPr>
          <w:szCs w:val="24"/>
        </w:rPr>
        <w:t xml:space="preserve"> </w:t>
      </w:r>
      <w:r w:rsidR="004B0D68">
        <w:rPr>
          <w:szCs w:val="24"/>
          <w:lang w:val="bg-BG"/>
        </w:rPr>
        <w:t xml:space="preserve">е 1, а тази на </w:t>
      </w:r>
      <w:r w:rsidR="004B0D68" w:rsidRPr="004B0D68">
        <w:rPr>
          <w:b/>
          <w:szCs w:val="24"/>
        </w:rPr>
        <w:t>ConcurrentCalculator</w:t>
      </w:r>
      <w:r w:rsidR="004B0D68" w:rsidRPr="004B0D68">
        <w:rPr>
          <w:szCs w:val="24"/>
        </w:rPr>
        <w:t xml:space="preserve"> </w:t>
      </w:r>
      <w:r w:rsidR="004B0D68">
        <w:rPr>
          <w:szCs w:val="24"/>
          <w:lang w:val="bg-BG"/>
        </w:rPr>
        <w:t>автоматично се пресмята като сума на оценките на калкулаторите, които той използва.</w:t>
      </w:r>
      <w:r w:rsidR="001C38CC">
        <w:rPr>
          <w:szCs w:val="24"/>
          <w:lang w:val="bg-BG"/>
        </w:rPr>
        <w:t xml:space="preserve"> В горната схема числата в скобите са точно тези оценки</w:t>
      </w:r>
      <w:r w:rsidR="00301005">
        <w:rPr>
          <w:szCs w:val="24"/>
          <w:lang w:val="bg-BG"/>
        </w:rPr>
        <w:t>.</w:t>
      </w:r>
    </w:p>
    <w:p w:rsidR="005E68BD" w:rsidRDefault="00C40917" w:rsidP="003667D8">
      <w:pPr>
        <w:rPr>
          <w:szCs w:val="24"/>
          <w:lang w:val="bg-BG"/>
        </w:rPr>
      </w:pPr>
      <w:r>
        <w:rPr>
          <w:szCs w:val="24"/>
          <w:lang w:val="bg-BG"/>
        </w:rPr>
        <w:t xml:space="preserve">По този начин може да се направи произволно дълбока и широка йерархия от изчислителни единици, като работата ще бъде разделена максимално оптимално. </w:t>
      </w:r>
    </w:p>
    <w:p w:rsidR="00C40917" w:rsidRDefault="00C40917" w:rsidP="003667D8">
      <w:pPr>
        <w:rPr>
          <w:szCs w:val="24"/>
        </w:rPr>
      </w:pPr>
      <w:r>
        <w:rPr>
          <w:szCs w:val="24"/>
          <w:lang w:val="bg-BG"/>
        </w:rPr>
        <w:t xml:space="preserve">Разбира се, броят на нишките не е единственият показател, затова е възможно и други показатели </w:t>
      </w:r>
      <w:r>
        <w:rPr>
          <w:szCs w:val="24"/>
        </w:rPr>
        <w:t>(</w:t>
      </w:r>
      <w:r>
        <w:rPr>
          <w:szCs w:val="24"/>
          <w:lang w:val="bg-BG"/>
        </w:rPr>
        <w:t xml:space="preserve">като тактова честота и </w:t>
      </w:r>
      <w:r>
        <w:rPr>
          <w:szCs w:val="24"/>
        </w:rPr>
        <w:t xml:space="preserve">benchmark </w:t>
      </w:r>
      <w:r>
        <w:rPr>
          <w:szCs w:val="24"/>
          <w:lang w:val="bg-BG"/>
        </w:rPr>
        <w:t>резултати на процесорите</w:t>
      </w:r>
      <w:r>
        <w:rPr>
          <w:szCs w:val="24"/>
        </w:rPr>
        <w:t>)</w:t>
      </w:r>
      <w:r>
        <w:rPr>
          <w:szCs w:val="24"/>
          <w:lang w:val="bg-BG"/>
        </w:rPr>
        <w:t xml:space="preserve"> да бъдат добавени към оценката</w:t>
      </w:r>
      <w:r w:rsidR="005E68BD">
        <w:rPr>
          <w:szCs w:val="24"/>
          <w:lang w:val="bg-BG"/>
        </w:rPr>
        <w:t xml:space="preserve"> за бързодействието</w:t>
      </w:r>
      <w:r>
        <w:rPr>
          <w:szCs w:val="24"/>
        </w:rPr>
        <w:t>.</w:t>
      </w:r>
    </w:p>
    <w:p w:rsidR="001642ED" w:rsidRDefault="001642ED" w:rsidP="003667D8">
      <w:pPr>
        <w:rPr>
          <w:szCs w:val="24"/>
        </w:rPr>
      </w:pPr>
    </w:p>
    <w:p w:rsidR="001642ED" w:rsidRDefault="001642ED" w:rsidP="001642ED">
      <w:pPr>
        <w:pStyle w:val="Heading1"/>
        <w:rPr>
          <w:szCs w:val="36"/>
          <w:lang w:val="bg-BG"/>
        </w:rPr>
      </w:pPr>
      <w:r w:rsidRPr="001642ED">
        <w:rPr>
          <w:szCs w:val="36"/>
          <w:lang w:val="bg-BG"/>
        </w:rPr>
        <w:t>Имплементационни детайли</w:t>
      </w:r>
    </w:p>
    <w:p w:rsidR="001642ED" w:rsidRDefault="001642ED" w:rsidP="001642ED">
      <w:pPr>
        <w:rPr>
          <w:lang w:val="bg-BG"/>
        </w:rPr>
      </w:pPr>
      <w:r>
        <w:rPr>
          <w:lang w:val="bg-BG"/>
        </w:rPr>
        <w:t xml:space="preserve">За изчисления с произволно висока точност се използва библиотеката </w:t>
      </w:r>
      <w:r w:rsidRPr="001642ED">
        <w:rPr>
          <w:b/>
          <w:lang w:val="bg-BG"/>
        </w:rPr>
        <w:t>Apfloat</w:t>
      </w:r>
      <w:r w:rsidRPr="001642ED">
        <w:rPr>
          <w:lang w:val="bg-BG"/>
        </w:rPr>
        <w:t>, чиято възможност за паралелни изчисления на няколко нишки е изключена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>тъй като паралелизацията се прави на ниво сума.</w:t>
      </w:r>
    </w:p>
    <w:p w:rsidR="001642ED" w:rsidRDefault="001642ED" w:rsidP="001642ED">
      <w:pPr>
        <w:rPr>
          <w:lang w:val="bg-BG"/>
        </w:rPr>
      </w:pPr>
      <w:r>
        <w:rPr>
          <w:lang w:val="bg-BG"/>
        </w:rPr>
        <w:t xml:space="preserve">За </w:t>
      </w:r>
      <w:r w:rsidR="00D150D0">
        <w:rPr>
          <w:lang w:val="bg-BG"/>
        </w:rPr>
        <w:t xml:space="preserve">комуникация на повече от един компютър се използва </w:t>
      </w:r>
      <w:r w:rsidR="00D150D0" w:rsidRPr="00D150D0">
        <w:rPr>
          <w:b/>
        </w:rPr>
        <w:t>Java RMI</w:t>
      </w:r>
      <w:r w:rsidR="00D150D0">
        <w:t xml:space="preserve">, </w:t>
      </w:r>
      <w:r w:rsidR="00D150D0">
        <w:rPr>
          <w:lang w:val="bg-BG"/>
        </w:rPr>
        <w:t xml:space="preserve">като се предоставя за отдалечено извикване инстанция на </w:t>
      </w:r>
      <w:r w:rsidR="00D150D0" w:rsidRPr="00D150D0">
        <w:rPr>
          <w:b/>
        </w:rPr>
        <w:t>ConcurrentCalculator</w:t>
      </w:r>
      <w:r w:rsidR="00D150D0" w:rsidRPr="00D150D0">
        <w:t xml:space="preserve"> </w:t>
      </w:r>
      <w:r w:rsidR="00D150D0" w:rsidRPr="00D150D0">
        <w:rPr>
          <w:lang w:val="bg-BG"/>
        </w:rPr>
        <w:t xml:space="preserve">и </w:t>
      </w:r>
      <w:r w:rsidR="00D150D0">
        <w:rPr>
          <w:b/>
        </w:rPr>
        <w:t>ProgressHandler</w:t>
      </w:r>
      <w:r w:rsidR="00D150D0" w:rsidRPr="00D150D0">
        <w:t xml:space="preserve"> </w:t>
      </w:r>
      <w:r w:rsidR="00D150D0" w:rsidRPr="00D150D0">
        <w:rPr>
          <w:lang w:val="bg-BG"/>
        </w:rPr>
        <w:t>обект</w:t>
      </w:r>
      <w:r w:rsidR="00D150D0">
        <w:rPr>
          <w:lang w:val="bg-BG"/>
        </w:rPr>
        <w:t xml:space="preserve"> за докладване на текущото състояние на изчислението.</w:t>
      </w:r>
    </w:p>
    <w:p w:rsidR="00C2004B" w:rsidRDefault="00D150D0">
      <w:pPr>
        <w:rPr>
          <w:lang w:val="bg-BG"/>
        </w:rPr>
      </w:pPr>
      <w:r>
        <w:rPr>
          <w:lang w:val="bg-BG"/>
        </w:rPr>
        <w:t xml:space="preserve">За комбиниране на </w:t>
      </w:r>
      <w:r>
        <w:t>progress event-</w:t>
      </w:r>
      <w:r>
        <w:rPr>
          <w:lang w:val="bg-BG"/>
        </w:rPr>
        <w:t>и се използва</w:t>
      </w:r>
      <w:r>
        <w:t xml:space="preserve"> </w:t>
      </w:r>
      <w:r>
        <w:rPr>
          <w:lang w:val="bg-BG"/>
        </w:rPr>
        <w:t xml:space="preserve">клас </w:t>
      </w:r>
      <w:proofErr w:type="spellStart"/>
      <w:r w:rsidRPr="00D150D0">
        <w:rPr>
          <w:b/>
        </w:rPr>
        <w:t>MultiProgressHandler</w:t>
      </w:r>
      <w:proofErr w:type="spellEnd"/>
      <w:r w:rsidRPr="00D150D0">
        <w:t>,</w:t>
      </w:r>
      <w:r>
        <w:t xml:space="preserve"> </w:t>
      </w:r>
      <w:r>
        <w:rPr>
          <w:lang w:val="bg-BG"/>
        </w:rPr>
        <w:t xml:space="preserve">чиято задача е да докладва общия </w:t>
      </w:r>
      <w:r>
        <w:t xml:space="preserve">progress </w:t>
      </w:r>
      <w:r>
        <w:rPr>
          <w:lang w:val="bg-BG"/>
        </w:rPr>
        <w:t xml:space="preserve">по начин, който е </w:t>
      </w:r>
      <w:r>
        <w:t xml:space="preserve">thread-safe. </w:t>
      </w:r>
      <w:r>
        <w:rPr>
          <w:lang w:val="bg-BG"/>
        </w:rPr>
        <w:t xml:space="preserve">Това е и </w:t>
      </w:r>
      <w:r>
        <w:t>ProgressHandler-</w:t>
      </w:r>
      <w:r>
        <w:rPr>
          <w:lang w:val="bg-BG"/>
        </w:rPr>
        <w:t xml:space="preserve">ът, който се </w:t>
      </w:r>
      <w:r w:rsidRPr="00D150D0">
        <w:rPr>
          <w:lang w:val="bg-BG"/>
        </w:rPr>
        <w:t>предоставя за отдалечено извикване</w:t>
      </w:r>
      <w:r>
        <w:rPr>
          <w:lang w:val="bg-BG"/>
        </w:rPr>
        <w:t xml:space="preserve"> чрез </w:t>
      </w:r>
      <w:r>
        <w:t>RMI</w:t>
      </w:r>
      <w:r w:rsidRPr="00D150D0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Прогресите се докладват с </w:t>
      </w:r>
      <w:r>
        <w:t xml:space="preserve">1% </w:t>
      </w:r>
      <w:r>
        <w:rPr>
          <w:lang w:val="bg-BG"/>
        </w:rPr>
        <w:t>гранулярност, така ч</w:t>
      </w:r>
      <w:r w:rsidR="005E68BD">
        <w:rPr>
          <w:lang w:val="bg-BG"/>
        </w:rPr>
        <w:t>е да не се натоварва мрежата и</w:t>
      </w:r>
      <w:r>
        <w:rPr>
          <w:lang w:val="bg-BG"/>
        </w:rPr>
        <w:t xml:space="preserve"> да</w:t>
      </w:r>
      <w:r w:rsidR="005E68BD">
        <w:rPr>
          <w:lang w:val="bg-BG"/>
        </w:rPr>
        <w:t xml:space="preserve"> не</w:t>
      </w:r>
      <w:r>
        <w:rPr>
          <w:lang w:val="bg-BG"/>
        </w:rPr>
        <w:t xml:space="preserve"> е необходимо често да се синхронизират нишките.</w:t>
      </w:r>
    </w:p>
    <w:p w:rsidR="005E68BD" w:rsidRPr="005E68BD" w:rsidRDefault="005E68BD">
      <w:pPr>
        <w:rPr>
          <w:lang w:val="bg-BG"/>
        </w:rPr>
      </w:pPr>
      <w:r>
        <w:rPr>
          <w:lang w:val="bg-BG"/>
        </w:rPr>
        <w:t xml:space="preserve">Освен при докладване на прогрес </w:t>
      </w:r>
      <w:r>
        <w:t>(</w:t>
      </w:r>
      <w:r>
        <w:rPr>
          <w:lang w:val="bg-BG"/>
        </w:rPr>
        <w:t>което става до 100</w:t>
      </w:r>
      <w:r>
        <w:t xml:space="preserve">t </w:t>
      </w:r>
      <w:r>
        <w:rPr>
          <w:lang w:val="bg-BG"/>
        </w:rPr>
        <w:t>пъти</w:t>
      </w:r>
      <w:r>
        <w:t>)</w:t>
      </w:r>
      <w:r>
        <w:rPr>
          <w:lang w:val="bg-BG"/>
        </w:rPr>
        <w:t xml:space="preserve"> не се изисква синхронизиране на работата на нишките, което позволява процесорите да се натоварят максимално. Действително при следене на натовареността на процесорите при изпълнение на програмата те се натоварват 100%.</w:t>
      </w:r>
    </w:p>
    <w:p w:rsidR="00C2004B" w:rsidRDefault="00C2004B">
      <w:pPr>
        <w:rPr>
          <w:smallCaps/>
          <w:color w:val="3E7718" w:themeColor="accent2" w:themeShade="BF"/>
          <w:spacing w:val="5"/>
          <w:sz w:val="36"/>
          <w:szCs w:val="32"/>
          <w:lang w:val="bg-BG"/>
        </w:rPr>
      </w:pPr>
      <w:r>
        <w:rPr>
          <w:lang w:val="bg-BG"/>
        </w:rPr>
        <w:br w:type="page"/>
      </w:r>
    </w:p>
    <w:p w:rsidR="002E5ECB" w:rsidRDefault="002E5ECB" w:rsidP="002E5ECB">
      <w:pPr>
        <w:pStyle w:val="Heading1"/>
        <w:rPr>
          <w:lang w:val="bg-BG"/>
        </w:rPr>
      </w:pPr>
      <w:r>
        <w:rPr>
          <w:lang w:val="bg-BG"/>
        </w:rPr>
        <w:lastRenderedPageBreak/>
        <w:t>Бързодействие</w:t>
      </w:r>
    </w:p>
    <w:p w:rsidR="005E68BD" w:rsidRPr="005E68BD" w:rsidRDefault="002E5ECB" w:rsidP="002E5ECB">
      <w:pPr>
        <w:rPr>
          <w:lang w:val="bg-BG"/>
        </w:rPr>
      </w:pPr>
      <w:r>
        <w:rPr>
          <w:lang w:val="bg-BG"/>
        </w:rPr>
        <w:t xml:space="preserve">Както се очаква, при гореописаният метод, ускорението е почти </w:t>
      </w:r>
      <w:r w:rsidR="005E68BD">
        <w:rPr>
          <w:lang w:val="bg-BG"/>
        </w:rPr>
        <w:t>линейно</w:t>
      </w:r>
      <w:r>
        <w:rPr>
          <w:lang w:val="bg-BG"/>
        </w:rPr>
        <w:t>.</w:t>
      </w:r>
      <w:r w:rsidR="005E68BD">
        <w:rPr>
          <w:lang w:val="bg-BG"/>
        </w:rPr>
        <w:t xml:space="preserve"> Разбира се, непаралелната част </w:t>
      </w:r>
      <w:r w:rsidR="005E68BD">
        <w:t>(</w:t>
      </w:r>
      <w:r w:rsidR="005E68BD">
        <w:rPr>
          <w:lang w:val="bg-BG"/>
        </w:rPr>
        <w:t>комбинирането на отделните суми и финализацията</w:t>
      </w:r>
      <w:r w:rsidR="005E68BD">
        <w:t>)</w:t>
      </w:r>
      <w:r w:rsidR="005E68BD">
        <w:rPr>
          <w:lang w:val="bg-BG"/>
        </w:rPr>
        <w:t xml:space="preserve"> също оказва влияние на резултатите.</w:t>
      </w:r>
    </w:p>
    <w:p w:rsidR="007D5139" w:rsidRDefault="007D5139" w:rsidP="002E5ECB">
      <w:pPr>
        <w:rPr>
          <w:lang w:val="bg-BG"/>
        </w:rPr>
      </w:pPr>
    </w:p>
    <w:p w:rsidR="00787DC0" w:rsidRDefault="00787DC0" w:rsidP="002E5ECB">
      <w:r>
        <w:rPr>
          <w:noProof/>
          <w:lang w:val="bg-BG" w:eastAsia="bg-BG"/>
        </w:rPr>
        <w:drawing>
          <wp:inline distT="0" distB="0" distL="0" distR="0" wp14:anchorId="3022F2F3" wp14:editId="47CF25E0">
            <wp:extent cx="6029325" cy="3026410"/>
            <wp:effectExtent l="0" t="0" r="9525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D5139" w:rsidRDefault="00787DC0" w:rsidP="002E5ECB">
      <w:r>
        <w:rPr>
          <w:noProof/>
          <w:lang w:val="bg-BG" w:eastAsia="bg-BG"/>
        </w:rPr>
        <w:drawing>
          <wp:inline distT="0" distB="0" distL="0" distR="0" wp14:anchorId="37725C7E" wp14:editId="39532A3C">
            <wp:extent cx="6048375" cy="3080385"/>
            <wp:effectExtent l="0" t="0" r="9525" b="57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E6128" w:rsidRDefault="000E6128" w:rsidP="002E5ECB">
      <w:r>
        <w:rPr>
          <w:noProof/>
          <w:lang w:val="bg-BG" w:eastAsia="bg-BG"/>
        </w:rPr>
        <w:lastRenderedPageBreak/>
        <w:drawing>
          <wp:inline distT="0" distB="0" distL="0" distR="0" wp14:anchorId="426C4905" wp14:editId="4F3A149D">
            <wp:extent cx="6048375" cy="3134995"/>
            <wp:effectExtent l="0" t="0" r="9525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E5ECB" w:rsidRDefault="002E5ECB" w:rsidP="002E5ECB">
      <w:r>
        <w:rPr>
          <w:noProof/>
          <w:lang w:val="bg-BG" w:eastAsia="bg-BG"/>
        </w:rPr>
        <w:drawing>
          <wp:inline distT="0" distB="0" distL="0" distR="0">
            <wp:extent cx="6067425" cy="32004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61894" w:rsidRPr="00261894" w:rsidRDefault="003766A2" w:rsidP="002E5ECB">
      <w:pPr>
        <w:rPr>
          <w:sz w:val="20"/>
          <w:lang w:val="bg-BG"/>
        </w:rPr>
      </w:pPr>
      <w:r w:rsidRPr="00D4040D">
        <w:rPr>
          <w:sz w:val="20"/>
          <w:lang w:val="bg-BG"/>
        </w:rPr>
        <w:t>Забележка</w:t>
      </w:r>
      <w:r w:rsidRPr="00D4040D">
        <w:rPr>
          <w:sz w:val="20"/>
        </w:rPr>
        <w:t xml:space="preserve">: </w:t>
      </w:r>
      <w:r w:rsidR="00D4040D">
        <w:rPr>
          <w:sz w:val="20"/>
          <w:lang w:val="bg-BG"/>
        </w:rPr>
        <w:t>Горните измервания</w:t>
      </w:r>
      <w:r w:rsidRPr="00D4040D">
        <w:rPr>
          <w:sz w:val="20"/>
          <w:lang w:val="bg-BG"/>
        </w:rPr>
        <w:t xml:space="preserve"> са направени за 10 000 члена на сумата</w:t>
      </w:r>
      <w:r w:rsidR="00D4040D" w:rsidRPr="00D4040D">
        <w:rPr>
          <w:sz w:val="20"/>
          <w:lang w:val="bg-BG"/>
        </w:rPr>
        <w:t>.</w:t>
      </w:r>
      <w:r w:rsidR="005E68BD">
        <w:rPr>
          <w:sz w:val="20"/>
          <w:lang w:val="bg-BG"/>
        </w:rPr>
        <w:t xml:space="preserve"> Интересен факт е, че при горният сървър, когато </w:t>
      </w:r>
      <w:r w:rsidR="005E68BD">
        <w:rPr>
          <w:sz w:val="20"/>
        </w:rPr>
        <w:t xml:space="preserve">2k </w:t>
      </w:r>
      <w:r w:rsidR="005E68BD">
        <w:rPr>
          <w:sz w:val="20"/>
          <w:lang w:val="bg-BG"/>
        </w:rPr>
        <w:t xml:space="preserve">на брой нишки вършат работата си едновременно, то всяка от тях завършва за повече време, отколкото </w:t>
      </w:r>
      <w:r w:rsidR="005E68BD">
        <w:rPr>
          <w:sz w:val="20"/>
        </w:rPr>
        <w:t xml:space="preserve">k </w:t>
      </w:r>
      <w:r w:rsidR="005E68BD">
        <w:rPr>
          <w:sz w:val="20"/>
          <w:lang w:val="bg-BG"/>
        </w:rPr>
        <w:t>нишки, които вършат същата работа</w:t>
      </w:r>
      <w:r w:rsidR="00261894">
        <w:rPr>
          <w:sz w:val="20"/>
          <w:lang w:val="bg-BG"/>
        </w:rPr>
        <w:t>.</w:t>
      </w:r>
      <w:r w:rsidR="00261894">
        <w:rPr>
          <w:sz w:val="20"/>
        </w:rPr>
        <w:t xml:space="preserve"> </w:t>
      </w:r>
      <w:r w:rsidR="00261894">
        <w:rPr>
          <w:sz w:val="20"/>
          <w:lang w:val="bg-BG"/>
        </w:rPr>
        <w:t>Например при 8 нишки времето за завършване на всяка една е почти 30</w:t>
      </w:r>
      <w:r w:rsidR="00261894">
        <w:rPr>
          <w:sz w:val="20"/>
        </w:rPr>
        <w:t xml:space="preserve">% </w:t>
      </w:r>
      <w:r w:rsidR="00261894">
        <w:rPr>
          <w:sz w:val="20"/>
          <w:lang w:val="bg-BG"/>
        </w:rPr>
        <w:t xml:space="preserve">повече от времето за завършване на всяка ако работят по 4 едновременно. Тоест при по-голяма натовареност се наблюдава повече време за пресмятане, въпреки че работят паралелно. С това е свързано и наблюдаваното намаляване на ефективността при по-голям брой нишки. Трябва да се отчете и факта, че тестваните 10 000 члена от сумата е възможно да са под оптималният брой </w:t>
      </w:r>
      <w:r w:rsidR="00291DA2">
        <w:rPr>
          <w:sz w:val="20"/>
          <w:lang w:val="bg-BG"/>
        </w:rPr>
        <w:t>за 24 нишки</w:t>
      </w:r>
      <w:r w:rsidR="00261894">
        <w:rPr>
          <w:sz w:val="20"/>
          <w:lang w:val="bg-BG"/>
        </w:rPr>
        <w:t>.</w:t>
      </w:r>
    </w:p>
    <w:p w:rsidR="000E6128" w:rsidRDefault="000E6128" w:rsidP="002E5ECB">
      <w:pPr>
        <w:rPr>
          <w:sz w:val="20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0C92960" wp14:editId="4044EE63">
            <wp:extent cx="6029325" cy="3080385"/>
            <wp:effectExtent l="0" t="0" r="9525" b="571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4040D" w:rsidRDefault="00D4040D" w:rsidP="002E5ECB">
      <w:pPr>
        <w:rPr>
          <w:sz w:val="2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B50218E" wp14:editId="0C241A62">
            <wp:extent cx="6048375" cy="3134995"/>
            <wp:effectExtent l="0" t="0" r="9525" b="825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4040D" w:rsidRPr="00D4040D" w:rsidRDefault="00D4040D" w:rsidP="002E5ECB">
      <w:pPr>
        <w:rPr>
          <w:sz w:val="20"/>
          <w:lang w:val="bg-BG"/>
        </w:rPr>
      </w:pPr>
      <w:r>
        <w:rPr>
          <w:sz w:val="20"/>
          <w:lang w:val="bg-BG"/>
        </w:rPr>
        <w:t>Забележка</w:t>
      </w:r>
      <w:r>
        <w:rPr>
          <w:sz w:val="20"/>
        </w:rPr>
        <w:t xml:space="preserve">: </w:t>
      </w:r>
      <w:r>
        <w:rPr>
          <w:sz w:val="20"/>
          <w:lang w:val="bg-BG"/>
        </w:rPr>
        <w:t xml:space="preserve">Горните измервания са направени съответно върху 4, 9 и 18 четириядрени компютъра за 100 000 члена на сумата </w:t>
      </w:r>
      <w:r>
        <w:rPr>
          <w:sz w:val="20"/>
        </w:rPr>
        <w:t xml:space="preserve">(589 096 </w:t>
      </w:r>
      <w:r>
        <w:rPr>
          <w:sz w:val="20"/>
          <w:lang w:val="bg-BG"/>
        </w:rPr>
        <w:t xml:space="preserve">цифри от </w:t>
      </w:r>
      <w:r>
        <w:rPr>
          <w:sz w:val="20"/>
        </w:rPr>
        <w:t>π</w:t>
      </w:r>
      <w:r>
        <w:rPr>
          <w:sz w:val="20"/>
          <w:lang w:val="bg-BG"/>
        </w:rPr>
        <w:t xml:space="preserve"> след десетичната запетая</w:t>
      </w:r>
      <w:r>
        <w:rPr>
          <w:sz w:val="20"/>
        </w:rPr>
        <w:t>)</w:t>
      </w:r>
      <w:r>
        <w:rPr>
          <w:sz w:val="20"/>
          <w:lang w:val="bg-BG"/>
        </w:rPr>
        <w:t>.</w:t>
      </w:r>
    </w:p>
    <w:sectPr w:rsidR="00D4040D" w:rsidRPr="00D4040D" w:rsidSect="00397C1A">
      <w:footerReference w:type="default" r:id="rId20"/>
      <w:pgSz w:w="12240" w:h="15840"/>
      <w:pgMar w:top="1440" w:right="1440" w:bottom="1440" w:left="1440" w:header="72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0AC" w:rsidRDefault="00AC50AC" w:rsidP="00397C1A">
      <w:pPr>
        <w:spacing w:after="0" w:line="240" w:lineRule="auto"/>
      </w:pPr>
      <w:r>
        <w:separator/>
      </w:r>
    </w:p>
  </w:endnote>
  <w:endnote w:type="continuationSeparator" w:id="0">
    <w:p w:rsidR="00AC50AC" w:rsidRDefault="00AC50AC" w:rsidP="0039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397C1A">
      <w:tc>
        <w:tcPr>
          <w:tcW w:w="2401" w:type="pct"/>
        </w:tcPr>
        <w:p w:rsidR="00397C1A" w:rsidRDefault="00AC50AC" w:rsidP="00397C1A">
          <w:pPr>
            <w:pStyle w:val="Footer"/>
            <w:rPr>
              <w:caps/>
              <w:color w:val="90C226" w:themeColor="accent1"/>
              <w:sz w:val="18"/>
              <w:szCs w:val="18"/>
            </w:rPr>
          </w:pPr>
          <w:sdt>
            <w:sdtPr>
              <w:rPr>
                <w:caps/>
                <w:color w:val="90C226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38C3CCFF344D4796A0C74600D74248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4EA0">
                <w:rPr>
                  <w:caps/>
                  <w:color w:val="90C226" w:themeColor="accent1"/>
                  <w:sz w:val="18"/>
                  <w:szCs w:val="18"/>
                  <w:lang w:val="bg-BG"/>
                </w:rPr>
                <w:t xml:space="preserve">паралелно </w:t>
              </w:r>
              <w:r w:rsidR="00397C1A">
                <w:rPr>
                  <w:caps/>
                  <w:color w:val="90C226" w:themeColor="accent1"/>
                  <w:sz w:val="18"/>
                  <w:szCs w:val="18"/>
                  <w:lang w:val="bg-BG"/>
                </w:rPr>
                <w:t>Изчисление на Пи</w:t>
              </w:r>
            </w:sdtContent>
          </w:sdt>
        </w:p>
      </w:tc>
      <w:tc>
        <w:tcPr>
          <w:tcW w:w="200" w:type="pct"/>
        </w:tcPr>
        <w:p w:rsidR="00397C1A" w:rsidRDefault="00397C1A">
          <w:pPr>
            <w:pStyle w:val="Footer"/>
            <w:rPr>
              <w:caps/>
              <w:color w:val="90C226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90C226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8242FE3AA2A74A14A89780B9B982F9F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7C1A" w:rsidRDefault="00397C1A" w:rsidP="00397C1A">
              <w:pPr>
                <w:pStyle w:val="Footer"/>
                <w:jc w:val="right"/>
                <w:rPr>
                  <w:caps/>
                  <w:color w:val="90C226" w:themeColor="accent1"/>
                  <w:sz w:val="18"/>
                  <w:szCs w:val="18"/>
                </w:rPr>
              </w:pPr>
              <w:r>
                <w:rPr>
                  <w:caps/>
                  <w:color w:val="90C226" w:themeColor="accent1"/>
                  <w:sz w:val="18"/>
                  <w:szCs w:val="18"/>
                  <w:lang w:val="bg-BG"/>
                </w:rPr>
                <w:t>Георги Ангелов</w:t>
              </w:r>
            </w:p>
          </w:sdtContent>
        </w:sdt>
      </w:tc>
    </w:tr>
  </w:tbl>
  <w:p w:rsidR="00397C1A" w:rsidRDefault="00397C1A" w:rsidP="00397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0AC" w:rsidRDefault="00AC50AC" w:rsidP="00397C1A">
      <w:pPr>
        <w:spacing w:after="0" w:line="240" w:lineRule="auto"/>
      </w:pPr>
      <w:r>
        <w:separator/>
      </w:r>
    </w:p>
  </w:footnote>
  <w:footnote w:type="continuationSeparator" w:id="0">
    <w:p w:rsidR="00AC50AC" w:rsidRDefault="00AC50AC" w:rsidP="0039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5727F"/>
    <w:multiLevelType w:val="hybridMultilevel"/>
    <w:tmpl w:val="6CC8C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F55BE"/>
    <w:multiLevelType w:val="hybridMultilevel"/>
    <w:tmpl w:val="4CFA6A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A2349"/>
    <w:multiLevelType w:val="hybridMultilevel"/>
    <w:tmpl w:val="A27036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035EB1"/>
    <w:rsid w:val="000544EB"/>
    <w:rsid w:val="000E6128"/>
    <w:rsid w:val="001642ED"/>
    <w:rsid w:val="001A7202"/>
    <w:rsid w:val="001C38CC"/>
    <w:rsid w:val="00261894"/>
    <w:rsid w:val="00291DA2"/>
    <w:rsid w:val="002D763E"/>
    <w:rsid w:val="002E5ECB"/>
    <w:rsid w:val="00301005"/>
    <w:rsid w:val="00350A38"/>
    <w:rsid w:val="003667D8"/>
    <w:rsid w:val="003766A2"/>
    <w:rsid w:val="00384EA0"/>
    <w:rsid w:val="003915A7"/>
    <w:rsid w:val="00397C1A"/>
    <w:rsid w:val="003B7AEC"/>
    <w:rsid w:val="003D58C6"/>
    <w:rsid w:val="0040481D"/>
    <w:rsid w:val="0044346A"/>
    <w:rsid w:val="004B0D68"/>
    <w:rsid w:val="004C2B90"/>
    <w:rsid w:val="005631DB"/>
    <w:rsid w:val="005E68BD"/>
    <w:rsid w:val="005F0351"/>
    <w:rsid w:val="006D7532"/>
    <w:rsid w:val="00787DC0"/>
    <w:rsid w:val="007D5139"/>
    <w:rsid w:val="00822686"/>
    <w:rsid w:val="0083018E"/>
    <w:rsid w:val="00830355"/>
    <w:rsid w:val="00875950"/>
    <w:rsid w:val="008D3C8B"/>
    <w:rsid w:val="008F01C9"/>
    <w:rsid w:val="009864A6"/>
    <w:rsid w:val="00A54ED8"/>
    <w:rsid w:val="00A6289C"/>
    <w:rsid w:val="00A81819"/>
    <w:rsid w:val="00A91868"/>
    <w:rsid w:val="00AC50AC"/>
    <w:rsid w:val="00AD0E0E"/>
    <w:rsid w:val="00AF6E69"/>
    <w:rsid w:val="00B83DF0"/>
    <w:rsid w:val="00BA62E3"/>
    <w:rsid w:val="00BE138E"/>
    <w:rsid w:val="00C2004B"/>
    <w:rsid w:val="00C40917"/>
    <w:rsid w:val="00D150D0"/>
    <w:rsid w:val="00D31971"/>
    <w:rsid w:val="00D4040D"/>
    <w:rsid w:val="00DC0A9A"/>
    <w:rsid w:val="00DD53FB"/>
    <w:rsid w:val="00E42C97"/>
    <w:rsid w:val="00E520EC"/>
    <w:rsid w:val="00E93031"/>
    <w:rsid w:val="00F57FA9"/>
    <w:rsid w:val="00F9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2CAB0B-0BC1-48E7-903A-7C3ED29A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E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ECB"/>
    <w:pPr>
      <w:spacing w:before="300" w:after="40"/>
      <w:jc w:val="left"/>
      <w:outlineLvl w:val="0"/>
    </w:pPr>
    <w:rPr>
      <w:smallCaps/>
      <w:color w:val="3E7718" w:themeColor="accent2" w:themeShade="BF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32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32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32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32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32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32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1C9"/>
    <w:pP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1C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7532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2E5ECB"/>
    <w:rPr>
      <w:smallCaps/>
      <w:color w:val="3E7718" w:themeColor="accent2" w:themeShade="BF"/>
      <w:spacing w:val="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32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32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32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32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32"/>
    <w:rPr>
      <w:b/>
      <w:bCs/>
      <w:i/>
      <w:iCs/>
      <w:smallCaps/>
      <w:color w:val="48432A" w:themeColor="accent6" w:themeShade="80"/>
    </w:rPr>
  </w:style>
  <w:style w:type="character" w:styleId="SubtleEmphasis">
    <w:name w:val="Subtle Emphasis"/>
    <w:uiPriority w:val="19"/>
    <w:qFormat/>
    <w:rsid w:val="006D7532"/>
    <w:rPr>
      <w:i/>
      <w:iCs/>
    </w:rPr>
  </w:style>
  <w:style w:type="character" w:styleId="Emphasis">
    <w:name w:val="Emphasis"/>
    <w:uiPriority w:val="20"/>
    <w:qFormat/>
    <w:rsid w:val="006D7532"/>
    <w:rPr>
      <w:b/>
      <w:bCs/>
      <w:i/>
      <w:iCs/>
      <w:spacing w:val="10"/>
    </w:rPr>
  </w:style>
  <w:style w:type="character" w:styleId="IntenseEmphasis">
    <w:name w:val="Intense Emphasis"/>
    <w:uiPriority w:val="21"/>
    <w:qFormat/>
    <w:rsid w:val="006D7532"/>
    <w:rPr>
      <w:b/>
      <w:bCs/>
      <w:i/>
      <w:iCs/>
      <w:color w:val="918655" w:themeColor="accent6"/>
      <w:spacing w:val="10"/>
    </w:rPr>
  </w:style>
  <w:style w:type="character" w:styleId="Strong">
    <w:name w:val="Strong"/>
    <w:uiPriority w:val="22"/>
    <w:qFormat/>
    <w:rsid w:val="006D7532"/>
    <w:rPr>
      <w:b/>
      <w:bCs/>
      <w:color w:val="918655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6D75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32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32"/>
    <w:rPr>
      <w:b/>
      <w:bCs/>
      <w:i/>
      <w:iCs/>
    </w:rPr>
  </w:style>
  <w:style w:type="character" w:styleId="SubtleReference">
    <w:name w:val="Subtle Reference"/>
    <w:uiPriority w:val="31"/>
    <w:qFormat/>
    <w:rsid w:val="006D7532"/>
    <w:rPr>
      <w:b/>
      <w:bCs/>
    </w:rPr>
  </w:style>
  <w:style w:type="character" w:styleId="IntenseReference">
    <w:name w:val="Intense Reference"/>
    <w:uiPriority w:val="32"/>
    <w:qFormat/>
    <w:rsid w:val="006D75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D75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32"/>
    <w:rPr>
      <w:b/>
      <w:bCs/>
      <w:caps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32"/>
    <w:pPr>
      <w:outlineLvl w:val="9"/>
    </w:pPr>
  </w:style>
  <w:style w:type="paragraph" w:styleId="NoSpacing">
    <w:name w:val="No Spacing"/>
    <w:uiPriority w:val="1"/>
    <w:qFormat/>
    <w:rsid w:val="006D75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20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1A"/>
  </w:style>
  <w:style w:type="paragraph" w:styleId="Footer">
    <w:name w:val="footer"/>
    <w:basedOn w:val="Normal"/>
    <w:link w:val="FooterChar"/>
    <w:uiPriority w:val="99"/>
    <w:unhideWhenUsed/>
    <w:rsid w:val="00397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chart" Target="charts/chart5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chart" Target="charts/chart6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ormbreaker\AppData\Roaming\Microsoft\Templates\Face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</a:t>
            </a:r>
            <a:r>
              <a:rPr lang="bg-BG" baseline="0"/>
              <a:t> </a:t>
            </a:r>
            <a:r>
              <a:rPr lang="bg-BG"/>
              <a:t>на </a:t>
            </a:r>
            <a:r>
              <a:rPr lang="en-US"/>
              <a:t>Intel Core i5 3470 3.6GHz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нишка</c:v>
                </c:pt>
                <c:pt idx="1">
                  <c:v>2 нишки</c:v>
                </c:pt>
                <c:pt idx="2">
                  <c:v>3 нишки</c:v>
                </c:pt>
                <c:pt idx="3">
                  <c:v>4 нишки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1.92920500704634</c:v>
                </c:pt>
                <c:pt idx="2">
                  <c:v>2.9089999999999998</c:v>
                </c:pt>
                <c:pt idx="3">
                  <c:v>3.8786666666666667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8242256"/>
        <c:axId val="1478231920"/>
      </c:lineChart>
      <c:catAx>
        <c:axId val="147824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78231920"/>
        <c:crosses val="autoZero"/>
        <c:auto val="1"/>
        <c:lblAlgn val="ctr"/>
        <c:lblOffset val="100"/>
        <c:noMultiLvlLbl val="0"/>
      </c:catAx>
      <c:valAx>
        <c:axId val="1478231920"/>
        <c:scaling>
          <c:orientation val="minMax"/>
          <c:max val="4.099999999999999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7824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Ефективност на </a:t>
            </a:r>
            <a:r>
              <a:rPr lang="en-US"/>
              <a:t>Intel Core i5 3470 3.6GHz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0.96460250352317001</c:v>
                </c:pt>
                <c:pt idx="2">
                  <c:v>0.96966666666666657</c:v>
                </c:pt>
                <c:pt idx="3">
                  <c:v>0.96966666666666668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8235728"/>
        <c:axId val="1412217952"/>
      </c:barChart>
      <c:catAx>
        <c:axId val="147823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12217952"/>
        <c:crosses val="autoZero"/>
        <c:auto val="1"/>
        <c:lblAlgn val="ctr"/>
        <c:lblOffset val="100"/>
        <c:noMultiLvlLbl val="0"/>
      </c:catAx>
      <c:valAx>
        <c:axId val="14122179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78235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 на </a:t>
            </a:r>
            <a:r>
              <a:rPr lang="en-US"/>
              <a:t>2 x Intel Xeon X5650 2.67GHz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Sheet1!$A$2:$A$26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Sheet1!$B$2:$B$26</c:f>
              <c:numCache>
                <c:formatCode>0%</c:formatCode>
                <c:ptCount val="24"/>
                <c:pt idx="0">
                  <c:v>1</c:v>
                </c:pt>
                <c:pt idx="1">
                  <c:v>1.9908674020777146</c:v>
                </c:pt>
                <c:pt idx="2">
                  <c:v>2.8010958904109589</c:v>
                </c:pt>
                <c:pt idx="3">
                  <c:v>4.2326640447112398</c:v>
                </c:pt>
                <c:pt idx="4">
                  <c:v>5.1451864526193951</c:v>
                </c:pt>
                <c:pt idx="5">
                  <c:v>5.9896306277278191</c:v>
                </c:pt>
                <c:pt idx="6">
                  <c:v>6.6396077540020135</c:v>
                </c:pt>
                <c:pt idx="7">
                  <c:v>7.6950287886200277</c:v>
                </c:pt>
                <c:pt idx="8">
                  <c:v>9.1695067264573993</c:v>
                </c:pt>
                <c:pt idx="9">
                  <c:v>9.4360867558837107</c:v>
                </c:pt>
                <c:pt idx="10">
                  <c:v>9.9247682376352966</c:v>
                </c:pt>
                <c:pt idx="11">
                  <c:v>10.546185981742225</c:v>
                </c:pt>
                <c:pt idx="12">
                  <c:v>10.762105263157896</c:v>
                </c:pt>
                <c:pt idx="13">
                  <c:v>11.052972972972974</c:v>
                </c:pt>
                <c:pt idx="14">
                  <c:v>11.505091993473245</c:v>
                </c:pt>
                <c:pt idx="15">
                  <c:v>11.982420158218575</c:v>
                </c:pt>
                <c:pt idx="16">
                  <c:v>12.392727272727273</c:v>
                </c:pt>
                <c:pt idx="17">
                  <c:v>12.78</c:v>
                </c:pt>
                <c:pt idx="18">
                  <c:v>12.941772151898734</c:v>
                </c:pt>
                <c:pt idx="19">
                  <c:v>13.452631578947368</c:v>
                </c:pt>
                <c:pt idx="20">
                  <c:v>13.632</c:v>
                </c:pt>
                <c:pt idx="21">
                  <c:v>13.816216216216215</c:v>
                </c:pt>
                <c:pt idx="22">
                  <c:v>14.2993006993007</c:v>
                </c:pt>
                <c:pt idx="23">
                  <c:v>14.605714285714285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2213600"/>
        <c:axId val="1412219040"/>
      </c:lineChart>
      <c:catAx>
        <c:axId val="141221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12219040"/>
        <c:crosses val="autoZero"/>
        <c:auto val="1"/>
        <c:lblAlgn val="ctr"/>
        <c:lblOffset val="100"/>
        <c:noMultiLvlLbl val="0"/>
      </c:catAx>
      <c:valAx>
        <c:axId val="14122190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1221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Ускорение на </a:t>
            </a:r>
            <a:r>
              <a:rPr lang="en-US"/>
              <a:t>2 x Intel Xeon X5650 2.67GHz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Sheet1!$A$2:$A$26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Sheet1!$B$2:$B$26</c:f>
              <c:numCache>
                <c:formatCode>0%</c:formatCode>
                <c:ptCount val="24"/>
                <c:pt idx="0">
                  <c:v>1</c:v>
                </c:pt>
                <c:pt idx="1">
                  <c:v>0.99543370103885731</c:v>
                </c:pt>
                <c:pt idx="2">
                  <c:v>0.93369863013698629</c:v>
                </c:pt>
                <c:pt idx="3">
                  <c:v>1.05816601117781</c:v>
                </c:pt>
                <c:pt idx="4">
                  <c:v>1.0290372905238789</c:v>
                </c:pt>
                <c:pt idx="5">
                  <c:v>0.99827177128796984</c:v>
                </c:pt>
                <c:pt idx="6">
                  <c:v>0.94851539342885904</c:v>
                </c:pt>
                <c:pt idx="7">
                  <c:v>0.96187859857750346</c:v>
                </c:pt>
                <c:pt idx="8">
                  <c:v>1.0188340807174887</c:v>
                </c:pt>
                <c:pt idx="9">
                  <c:v>0.94360867558837103</c:v>
                </c:pt>
                <c:pt idx="10">
                  <c:v>0.90225165796684514</c:v>
                </c:pt>
                <c:pt idx="11">
                  <c:v>0.87884883181185203</c:v>
                </c:pt>
                <c:pt idx="12">
                  <c:v>0.82785425101214583</c:v>
                </c:pt>
                <c:pt idx="13">
                  <c:v>0.78949806949806955</c:v>
                </c:pt>
                <c:pt idx="14">
                  <c:v>0.7670061328982164</c:v>
                </c:pt>
                <c:pt idx="15">
                  <c:v>0.74890125988866096</c:v>
                </c:pt>
                <c:pt idx="16">
                  <c:v>0.72898395721925136</c:v>
                </c:pt>
                <c:pt idx="17">
                  <c:v>0.71</c:v>
                </c:pt>
                <c:pt idx="18">
                  <c:v>0.68114590273151232</c:v>
                </c:pt>
                <c:pt idx="19">
                  <c:v>0.67263157894736847</c:v>
                </c:pt>
                <c:pt idx="20">
                  <c:v>0.64914285714285713</c:v>
                </c:pt>
                <c:pt idx="21">
                  <c:v>0.62800982800982796</c:v>
                </c:pt>
                <c:pt idx="22">
                  <c:v>0.62170872605655214</c:v>
                </c:pt>
                <c:pt idx="23">
                  <c:v>0.60857142857142854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412222848"/>
        <c:axId val="1412208704"/>
      </c:barChart>
      <c:catAx>
        <c:axId val="141222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12208704"/>
        <c:crosses val="autoZero"/>
        <c:auto val="1"/>
        <c:lblAlgn val="ctr"/>
        <c:lblOffset val="100"/>
        <c:noMultiLvlLbl val="0"/>
      </c:catAx>
      <c:valAx>
        <c:axId val="14122087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1222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Изчисление</a:t>
            </a:r>
            <a:r>
              <a:rPr lang="bg-BG" baseline="0"/>
              <a:t> </a:t>
            </a:r>
            <a:r>
              <a:rPr lang="bg-BG"/>
              <a:t>на множество</a:t>
            </a:r>
            <a:r>
              <a:rPr lang="bg-BG" baseline="0"/>
              <a:t> четириядрени компютри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3"/>
                <c:pt idx="0">
                  <c:v>4</c:v>
                </c:pt>
                <c:pt idx="1">
                  <c:v>9</c:v>
                </c:pt>
                <c:pt idx="2">
                  <c:v>18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3"/>
                <c:pt idx="0">
                  <c:v>1</c:v>
                </c:pt>
                <c:pt idx="1">
                  <c:v>1.8648648648648649</c:v>
                </c:pt>
                <c:pt idx="2">
                  <c:v>3.7024390243902441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17950896"/>
        <c:axId val="1417943824"/>
      </c:lineChart>
      <c:catAx>
        <c:axId val="141795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17943824"/>
        <c:crosses val="autoZero"/>
        <c:auto val="1"/>
        <c:lblAlgn val="ctr"/>
        <c:lblOffset val="100"/>
        <c:noMultiLvlLbl val="0"/>
      </c:catAx>
      <c:valAx>
        <c:axId val="14179438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41795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Ефективност на множество</a:t>
            </a:r>
            <a:r>
              <a:rPr lang="bg-BG" baseline="0"/>
              <a:t> четириядрени компютри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3"/>
                <c:pt idx="0">
                  <c:v>4</c:v>
                </c:pt>
                <c:pt idx="1">
                  <c:v>9</c:v>
                </c:pt>
                <c:pt idx="2">
                  <c:v>18</c:v>
                </c:pt>
              </c:numCache>
            </c:numRef>
          </c:cat>
          <c:val>
            <c:numRef>
              <c:f>Sheet1!$B$2:$B$5</c:f>
              <c:numCache>
                <c:formatCode>0%</c:formatCode>
                <c:ptCount val="3"/>
                <c:pt idx="0">
                  <c:v>1</c:v>
                </c:pt>
                <c:pt idx="1">
                  <c:v>0.88342888342888348</c:v>
                </c:pt>
                <c:pt idx="2">
                  <c:v>0.87696476964769643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9874672"/>
        <c:axId val="1289718944"/>
      </c:barChart>
      <c:catAx>
        <c:axId val="128987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89718944"/>
        <c:crosses val="autoZero"/>
        <c:auto val="1"/>
        <c:lblAlgn val="ctr"/>
        <c:lblOffset val="100"/>
        <c:noMultiLvlLbl val="0"/>
      </c:catAx>
      <c:valAx>
        <c:axId val="12897189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28987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0DAE82-F169-4397-8CFE-90861AE402A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B2D301E8-3E73-4964-87F0-9B3343E91E19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k = 0...n (3)</a:t>
          </a:r>
          <a:endParaRPr lang="bg-BG"/>
        </a:p>
      </dgm:t>
    </dgm:pt>
    <dgm:pt modelId="{FE2A250D-BB63-4D16-91CF-2172C045AECA}" type="parTrans" cxnId="{2D9883CB-93E9-46D2-82C8-7034179536AD}">
      <dgm:prSet/>
      <dgm:spPr/>
      <dgm:t>
        <a:bodyPr/>
        <a:lstStyle/>
        <a:p>
          <a:endParaRPr lang="bg-BG"/>
        </a:p>
      </dgm:t>
    </dgm:pt>
    <dgm:pt modelId="{7BC279CD-EE02-45B8-92D9-428D8B91C0AA}" type="sibTrans" cxnId="{2D9883CB-93E9-46D2-82C8-7034179536AD}">
      <dgm:prSet/>
      <dgm:spPr/>
      <dgm:t>
        <a:bodyPr/>
        <a:lstStyle/>
        <a:p>
          <a:endParaRPr lang="bg-BG"/>
        </a:p>
      </dgm:t>
    </dgm:pt>
    <dgm:pt modelId="{6F2615BD-9F82-4A64-9E8A-359F171CFAF5}">
      <dgm:prSet phldrT="[Text]"/>
      <dgm:spPr/>
      <dgm:t>
        <a:bodyPr/>
        <a:lstStyle/>
        <a:p>
          <a:r>
            <a:rPr lang="en-US"/>
            <a:t>k = 0..2n/3 (2)</a:t>
          </a:r>
          <a:endParaRPr lang="bg-BG"/>
        </a:p>
      </dgm:t>
    </dgm:pt>
    <dgm:pt modelId="{ACB1A59A-6A52-4FB4-90BA-93786926549C}" type="parTrans" cxnId="{B9F4BC45-D8BE-4598-9BBD-1E21D3385BDE}">
      <dgm:prSet/>
      <dgm:spPr/>
      <dgm:t>
        <a:bodyPr/>
        <a:lstStyle/>
        <a:p>
          <a:endParaRPr lang="bg-BG"/>
        </a:p>
      </dgm:t>
    </dgm:pt>
    <dgm:pt modelId="{8C72E475-AFA9-41CB-84B9-7B2D082834C1}" type="sibTrans" cxnId="{B9F4BC45-D8BE-4598-9BBD-1E21D3385BDE}">
      <dgm:prSet/>
      <dgm:spPr/>
      <dgm:t>
        <a:bodyPr/>
        <a:lstStyle/>
        <a:p>
          <a:endParaRPr lang="bg-BG"/>
        </a:p>
      </dgm:t>
    </dgm:pt>
    <dgm:pt modelId="{90817101-65F1-4FAB-8B51-100F7C254D8B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k = 0..n/3 (1)</a:t>
          </a:r>
          <a:endParaRPr lang="bg-BG"/>
        </a:p>
      </dgm:t>
    </dgm:pt>
    <dgm:pt modelId="{E4219737-95B0-4B4A-B63C-487A00C8B5C2}" type="parTrans" cxnId="{3C2708A9-D677-443A-9307-7BE8D6EEBE8B}">
      <dgm:prSet/>
      <dgm:spPr/>
      <dgm:t>
        <a:bodyPr/>
        <a:lstStyle/>
        <a:p>
          <a:endParaRPr lang="bg-BG"/>
        </a:p>
      </dgm:t>
    </dgm:pt>
    <dgm:pt modelId="{9B214D84-7AEF-4406-9930-6BCD9E5A4B27}" type="sibTrans" cxnId="{3C2708A9-D677-443A-9307-7BE8D6EEBE8B}">
      <dgm:prSet/>
      <dgm:spPr/>
      <dgm:t>
        <a:bodyPr/>
        <a:lstStyle/>
        <a:p>
          <a:endParaRPr lang="bg-BG"/>
        </a:p>
      </dgm:t>
    </dgm:pt>
    <dgm:pt modelId="{71131B76-DE55-4EA5-A9B7-78EB4A84C10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k = n/3..2n/3 (1)</a:t>
          </a:r>
          <a:endParaRPr lang="bg-BG"/>
        </a:p>
      </dgm:t>
    </dgm:pt>
    <dgm:pt modelId="{73A8C808-D2C7-4FF4-A522-692C82ECCA4C}" type="parTrans" cxnId="{A57793D1-37E8-485C-AE62-8808209AE9E3}">
      <dgm:prSet/>
      <dgm:spPr/>
      <dgm:t>
        <a:bodyPr/>
        <a:lstStyle/>
        <a:p>
          <a:endParaRPr lang="bg-BG"/>
        </a:p>
      </dgm:t>
    </dgm:pt>
    <dgm:pt modelId="{3DF76B50-CBBF-464D-A501-E63811329462}" type="sibTrans" cxnId="{A57793D1-37E8-485C-AE62-8808209AE9E3}">
      <dgm:prSet/>
      <dgm:spPr/>
      <dgm:t>
        <a:bodyPr/>
        <a:lstStyle/>
        <a:p>
          <a:endParaRPr lang="bg-BG"/>
        </a:p>
      </dgm:t>
    </dgm:pt>
    <dgm:pt modelId="{D51BAA5E-F713-4901-B5B5-8DF1C4456802}">
      <dgm:prSet phldrT="[Text]"/>
      <dgm:spPr/>
      <dgm:t>
        <a:bodyPr/>
        <a:lstStyle/>
        <a:p>
          <a:r>
            <a:rPr lang="en-US"/>
            <a:t>k = 2n/3..n (1)</a:t>
          </a:r>
          <a:endParaRPr lang="bg-BG"/>
        </a:p>
      </dgm:t>
    </dgm:pt>
    <dgm:pt modelId="{5EE2079D-AB15-4341-9648-FF7F7EDF7CFC}" type="parTrans" cxnId="{063440F4-DA19-4D5E-A698-59D4D38D83AF}">
      <dgm:prSet/>
      <dgm:spPr/>
      <dgm:t>
        <a:bodyPr/>
        <a:lstStyle/>
        <a:p>
          <a:endParaRPr lang="bg-BG"/>
        </a:p>
      </dgm:t>
    </dgm:pt>
    <dgm:pt modelId="{A0728F5A-AB7A-48DD-9F97-1FEFA3BF941E}" type="sibTrans" cxnId="{063440F4-DA19-4D5E-A698-59D4D38D83AF}">
      <dgm:prSet/>
      <dgm:spPr/>
      <dgm:t>
        <a:bodyPr/>
        <a:lstStyle/>
        <a:p>
          <a:endParaRPr lang="bg-BG"/>
        </a:p>
      </dgm:t>
    </dgm:pt>
    <dgm:pt modelId="{F32A6631-B442-409A-8EE9-D8F2EE1D370B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US"/>
            <a:t>k = 2n/3..n (1)</a:t>
          </a:r>
          <a:endParaRPr lang="bg-BG"/>
        </a:p>
      </dgm:t>
    </dgm:pt>
    <dgm:pt modelId="{4F60F508-4FB8-4EA9-BDC4-78002C7606F9}" type="parTrans" cxnId="{CDBE0CDA-6600-4221-9DE2-D644E63FEABB}">
      <dgm:prSet/>
      <dgm:spPr/>
      <dgm:t>
        <a:bodyPr/>
        <a:lstStyle/>
        <a:p>
          <a:endParaRPr lang="bg-BG"/>
        </a:p>
      </dgm:t>
    </dgm:pt>
    <dgm:pt modelId="{50B56E06-2B04-4D28-B90C-0C7902DB43D3}" type="sibTrans" cxnId="{CDBE0CDA-6600-4221-9DE2-D644E63FEABB}">
      <dgm:prSet/>
      <dgm:spPr/>
      <dgm:t>
        <a:bodyPr/>
        <a:lstStyle/>
        <a:p>
          <a:endParaRPr lang="bg-BG"/>
        </a:p>
      </dgm:t>
    </dgm:pt>
    <dgm:pt modelId="{6F30A08A-9092-4B3A-ACB3-E7F4ED5C960C}">
      <dgm:prSet phldrT="[Text]"/>
      <dgm:spPr/>
      <dgm:t>
        <a:bodyPr/>
        <a:lstStyle/>
        <a:p>
          <a:r>
            <a:rPr lang="bg-BG"/>
            <a:t>Нишки</a:t>
          </a:r>
        </a:p>
      </dgm:t>
    </dgm:pt>
    <dgm:pt modelId="{48E12591-62AC-4FA4-9220-9695DA390862}" type="parTrans" cxnId="{80763FF5-BB52-487A-88C5-DDBD968971B3}">
      <dgm:prSet/>
      <dgm:spPr/>
      <dgm:t>
        <a:bodyPr/>
        <a:lstStyle/>
        <a:p>
          <a:endParaRPr lang="bg-BG"/>
        </a:p>
      </dgm:t>
    </dgm:pt>
    <dgm:pt modelId="{2130EE4B-DD96-48CE-BF51-5E328C234D9C}" type="sibTrans" cxnId="{80763FF5-BB52-487A-88C5-DDBD968971B3}">
      <dgm:prSet/>
      <dgm:spPr/>
      <dgm:t>
        <a:bodyPr/>
        <a:lstStyle/>
        <a:p>
          <a:endParaRPr lang="bg-BG"/>
        </a:p>
      </dgm:t>
    </dgm:pt>
    <dgm:pt modelId="{57CA74AA-FF12-4BE9-A549-78383C059AFF}">
      <dgm:prSet phldrT="[Text]"/>
      <dgm:spPr/>
      <dgm:t>
        <a:bodyPr/>
        <a:lstStyle/>
        <a:p>
          <a:r>
            <a:rPr lang="bg-BG"/>
            <a:t>Други компютри </a:t>
          </a:r>
          <a:r>
            <a:rPr lang="en-US"/>
            <a:t>(</a:t>
          </a:r>
          <a:r>
            <a:rPr lang="bg-BG"/>
            <a:t>сървъри</a:t>
          </a:r>
          <a:r>
            <a:rPr lang="en-US"/>
            <a:t>)</a:t>
          </a:r>
          <a:endParaRPr lang="bg-BG"/>
        </a:p>
      </dgm:t>
    </dgm:pt>
    <dgm:pt modelId="{281B8DD4-6D36-41E2-8B0A-81A1F4D75C8C}" type="sibTrans" cxnId="{A8516C68-7F49-4ABB-BD3D-01E6E98563C0}">
      <dgm:prSet/>
      <dgm:spPr/>
      <dgm:t>
        <a:bodyPr/>
        <a:lstStyle/>
        <a:p>
          <a:endParaRPr lang="bg-BG"/>
        </a:p>
      </dgm:t>
    </dgm:pt>
    <dgm:pt modelId="{8CAD72F4-5B32-44C9-864E-CBFFFD03E42C}" type="parTrans" cxnId="{A8516C68-7F49-4ABB-BD3D-01E6E98563C0}">
      <dgm:prSet/>
      <dgm:spPr/>
      <dgm:t>
        <a:bodyPr/>
        <a:lstStyle/>
        <a:p>
          <a:endParaRPr lang="bg-BG"/>
        </a:p>
      </dgm:t>
    </dgm:pt>
    <dgm:pt modelId="{0A660CEA-18DC-4618-837E-B7587BF878CD}">
      <dgm:prSet phldrT="[Text]"/>
      <dgm:spPr/>
      <dgm:t>
        <a:bodyPr/>
        <a:lstStyle/>
        <a:p>
          <a:r>
            <a:rPr lang="bg-BG"/>
            <a:t> Клиент</a:t>
          </a:r>
        </a:p>
      </dgm:t>
    </dgm:pt>
    <dgm:pt modelId="{53E446FF-C17B-40D8-8333-C7BA73B7E575}" type="sibTrans" cxnId="{874759B2-71BB-45F7-99F4-DCCF29CF57CA}">
      <dgm:prSet/>
      <dgm:spPr/>
      <dgm:t>
        <a:bodyPr/>
        <a:lstStyle/>
        <a:p>
          <a:endParaRPr lang="bg-BG"/>
        </a:p>
      </dgm:t>
    </dgm:pt>
    <dgm:pt modelId="{2BAB99FC-7A06-4C57-BAA8-CE9105793744}" type="parTrans" cxnId="{874759B2-71BB-45F7-99F4-DCCF29CF57CA}">
      <dgm:prSet/>
      <dgm:spPr/>
      <dgm:t>
        <a:bodyPr/>
        <a:lstStyle/>
        <a:p>
          <a:endParaRPr lang="bg-BG"/>
        </a:p>
      </dgm:t>
    </dgm:pt>
    <dgm:pt modelId="{464B75D5-315D-4CC3-8451-398213573C9E}" type="pres">
      <dgm:prSet presAssocID="{BE0DAE82-F169-4397-8CFE-90861AE402A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FC831572-A5C3-484C-9CF3-34DABFE0E960}" type="pres">
      <dgm:prSet presAssocID="{BE0DAE82-F169-4397-8CFE-90861AE402AE}" presName="hierFlow" presStyleCnt="0"/>
      <dgm:spPr/>
    </dgm:pt>
    <dgm:pt modelId="{1849E3B3-9203-49CE-945C-C16397E5FC54}" type="pres">
      <dgm:prSet presAssocID="{BE0DAE82-F169-4397-8CFE-90861AE402AE}" presName="firstBuf" presStyleCnt="0"/>
      <dgm:spPr/>
    </dgm:pt>
    <dgm:pt modelId="{200F8FCE-D39C-4D62-B691-8613C172E06F}" type="pres">
      <dgm:prSet presAssocID="{BE0DAE82-F169-4397-8CFE-90861AE402A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D6F0978-80D4-4194-8009-0795D79E8F60}" type="pres">
      <dgm:prSet presAssocID="{B2D301E8-3E73-4964-87F0-9B3343E91E19}" presName="Name14" presStyleCnt="0"/>
      <dgm:spPr/>
    </dgm:pt>
    <dgm:pt modelId="{81532CE7-9DF6-4D16-90EA-83876123E7B9}" type="pres">
      <dgm:prSet presAssocID="{B2D301E8-3E73-4964-87F0-9B3343E91E19}" presName="level1Shape" presStyleLbl="node0" presStyleIdx="0" presStyleCnt="1" custScaleX="234841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FA92132E-8CD0-4F1B-A547-19AEED95AAAF}" type="pres">
      <dgm:prSet presAssocID="{B2D301E8-3E73-4964-87F0-9B3343E91E19}" presName="hierChild2" presStyleCnt="0"/>
      <dgm:spPr/>
    </dgm:pt>
    <dgm:pt modelId="{1CC65D3E-28F1-4110-BD55-ED4FD5EAFA5D}" type="pres">
      <dgm:prSet presAssocID="{ACB1A59A-6A52-4FB4-90BA-93786926549C}" presName="Name19" presStyleLbl="parChTrans1D2" presStyleIdx="0" presStyleCnt="2"/>
      <dgm:spPr/>
      <dgm:t>
        <a:bodyPr/>
        <a:lstStyle/>
        <a:p>
          <a:endParaRPr lang="bg-BG"/>
        </a:p>
      </dgm:t>
    </dgm:pt>
    <dgm:pt modelId="{0C76A360-251D-446C-9C2A-5540FAAB7773}" type="pres">
      <dgm:prSet presAssocID="{6F2615BD-9F82-4A64-9E8A-359F171CFAF5}" presName="Name21" presStyleCnt="0"/>
      <dgm:spPr/>
    </dgm:pt>
    <dgm:pt modelId="{522F5512-4F54-4DA8-A63C-5232E0A5DEE1}" type="pres">
      <dgm:prSet presAssocID="{6F2615BD-9F82-4A64-9E8A-359F171CFAF5}" presName="level2Shape" presStyleLbl="node2" presStyleIdx="0" presStyleCnt="2" custScaleX="175980"/>
      <dgm:spPr/>
      <dgm:t>
        <a:bodyPr/>
        <a:lstStyle/>
        <a:p>
          <a:endParaRPr lang="bg-BG"/>
        </a:p>
      </dgm:t>
    </dgm:pt>
    <dgm:pt modelId="{A992DE9F-01E7-46B9-B480-500A3C1899E7}" type="pres">
      <dgm:prSet presAssocID="{6F2615BD-9F82-4A64-9E8A-359F171CFAF5}" presName="hierChild3" presStyleCnt="0"/>
      <dgm:spPr/>
    </dgm:pt>
    <dgm:pt modelId="{B082109B-89FB-43CE-8AE6-48C3749D65CD}" type="pres">
      <dgm:prSet presAssocID="{E4219737-95B0-4B4A-B63C-487A00C8B5C2}" presName="Name19" presStyleLbl="parChTrans1D3" presStyleIdx="0" presStyleCnt="3"/>
      <dgm:spPr/>
      <dgm:t>
        <a:bodyPr/>
        <a:lstStyle/>
        <a:p>
          <a:endParaRPr lang="bg-BG"/>
        </a:p>
      </dgm:t>
    </dgm:pt>
    <dgm:pt modelId="{1513A9E5-B31F-4C76-AC52-948E75E5FAB3}" type="pres">
      <dgm:prSet presAssocID="{90817101-65F1-4FAB-8B51-100F7C254D8B}" presName="Name21" presStyleCnt="0"/>
      <dgm:spPr/>
    </dgm:pt>
    <dgm:pt modelId="{8D67342E-0CF2-4D54-8508-819A9FADAEB3}" type="pres">
      <dgm:prSet presAssocID="{90817101-65F1-4FAB-8B51-100F7C254D8B}" presName="level2Shape" presStyleLbl="node3" presStyleIdx="0" presStyleCnt="3" custScaleX="164471"/>
      <dgm:spPr/>
      <dgm:t>
        <a:bodyPr/>
        <a:lstStyle/>
        <a:p>
          <a:endParaRPr lang="bg-BG"/>
        </a:p>
      </dgm:t>
    </dgm:pt>
    <dgm:pt modelId="{131F46AA-B5CA-4081-BA20-DB0406CA0084}" type="pres">
      <dgm:prSet presAssocID="{90817101-65F1-4FAB-8B51-100F7C254D8B}" presName="hierChild3" presStyleCnt="0"/>
      <dgm:spPr/>
    </dgm:pt>
    <dgm:pt modelId="{5D5B99FD-1225-46F4-8749-1CC7CA429633}" type="pres">
      <dgm:prSet presAssocID="{73A8C808-D2C7-4FF4-A522-692C82ECCA4C}" presName="Name19" presStyleLbl="parChTrans1D3" presStyleIdx="1" presStyleCnt="3"/>
      <dgm:spPr/>
      <dgm:t>
        <a:bodyPr/>
        <a:lstStyle/>
        <a:p>
          <a:endParaRPr lang="bg-BG"/>
        </a:p>
      </dgm:t>
    </dgm:pt>
    <dgm:pt modelId="{0C9FFF5C-6732-43A5-9514-9E8FEF8E630C}" type="pres">
      <dgm:prSet presAssocID="{71131B76-DE55-4EA5-A9B7-78EB4A84C103}" presName="Name21" presStyleCnt="0"/>
      <dgm:spPr/>
    </dgm:pt>
    <dgm:pt modelId="{3141E32C-68F3-4D5D-A2A9-6416BFA39BC0}" type="pres">
      <dgm:prSet presAssocID="{71131B76-DE55-4EA5-A9B7-78EB4A84C103}" presName="level2Shape" presStyleLbl="node3" presStyleIdx="1" presStyleCnt="3" custScaleX="223784"/>
      <dgm:spPr/>
      <dgm:t>
        <a:bodyPr/>
        <a:lstStyle/>
        <a:p>
          <a:endParaRPr lang="bg-BG"/>
        </a:p>
      </dgm:t>
    </dgm:pt>
    <dgm:pt modelId="{1B757CF5-67A2-486D-B42D-0949ECF893A9}" type="pres">
      <dgm:prSet presAssocID="{71131B76-DE55-4EA5-A9B7-78EB4A84C103}" presName="hierChild3" presStyleCnt="0"/>
      <dgm:spPr/>
    </dgm:pt>
    <dgm:pt modelId="{68E2E983-377A-429C-B8F0-16A9A279CAC7}" type="pres">
      <dgm:prSet presAssocID="{5EE2079D-AB15-4341-9648-FF7F7EDF7CFC}" presName="Name19" presStyleLbl="parChTrans1D2" presStyleIdx="1" presStyleCnt="2"/>
      <dgm:spPr/>
      <dgm:t>
        <a:bodyPr/>
        <a:lstStyle/>
        <a:p>
          <a:endParaRPr lang="bg-BG"/>
        </a:p>
      </dgm:t>
    </dgm:pt>
    <dgm:pt modelId="{00E87DAF-1D1C-4D46-94BE-08F9C4233399}" type="pres">
      <dgm:prSet presAssocID="{D51BAA5E-F713-4901-B5B5-8DF1C4456802}" presName="Name21" presStyleCnt="0"/>
      <dgm:spPr/>
    </dgm:pt>
    <dgm:pt modelId="{3B736BD8-8750-4FA1-A0AD-FC02142BC532}" type="pres">
      <dgm:prSet presAssocID="{D51BAA5E-F713-4901-B5B5-8DF1C4456802}" presName="level2Shape" presStyleLbl="node2" presStyleIdx="1" presStyleCnt="2" custScaleX="181636"/>
      <dgm:spPr/>
      <dgm:t>
        <a:bodyPr/>
        <a:lstStyle/>
        <a:p>
          <a:endParaRPr lang="bg-BG"/>
        </a:p>
      </dgm:t>
    </dgm:pt>
    <dgm:pt modelId="{4458AC3F-E38A-49A1-9902-F93AFED1690C}" type="pres">
      <dgm:prSet presAssocID="{D51BAA5E-F713-4901-B5B5-8DF1C4456802}" presName="hierChild3" presStyleCnt="0"/>
      <dgm:spPr/>
    </dgm:pt>
    <dgm:pt modelId="{EA097739-AFFF-4603-9920-310A9CA62128}" type="pres">
      <dgm:prSet presAssocID="{4F60F508-4FB8-4EA9-BDC4-78002C7606F9}" presName="Name19" presStyleLbl="parChTrans1D3" presStyleIdx="2" presStyleCnt="3"/>
      <dgm:spPr/>
      <dgm:t>
        <a:bodyPr/>
        <a:lstStyle/>
        <a:p>
          <a:endParaRPr lang="bg-BG"/>
        </a:p>
      </dgm:t>
    </dgm:pt>
    <dgm:pt modelId="{57C7885E-1D0F-4D46-9AAC-D6C864F3FC7B}" type="pres">
      <dgm:prSet presAssocID="{F32A6631-B442-409A-8EE9-D8F2EE1D370B}" presName="Name21" presStyleCnt="0"/>
      <dgm:spPr/>
    </dgm:pt>
    <dgm:pt modelId="{8FC6D0DB-74B1-4646-BA9B-0C6DB36ADE9E}" type="pres">
      <dgm:prSet presAssocID="{F32A6631-B442-409A-8EE9-D8F2EE1D370B}" presName="level2Shape" presStyleLbl="node3" presStyleIdx="2" presStyleCnt="3" custScaleX="203832"/>
      <dgm:spPr/>
      <dgm:t>
        <a:bodyPr/>
        <a:lstStyle/>
        <a:p>
          <a:endParaRPr lang="bg-BG"/>
        </a:p>
      </dgm:t>
    </dgm:pt>
    <dgm:pt modelId="{FC1731E7-B1D3-417D-97B4-D3BEA6E86806}" type="pres">
      <dgm:prSet presAssocID="{F32A6631-B442-409A-8EE9-D8F2EE1D370B}" presName="hierChild3" presStyleCnt="0"/>
      <dgm:spPr/>
    </dgm:pt>
    <dgm:pt modelId="{338BFDD3-53DF-4F55-AF4B-CD7150F6B7C6}" type="pres">
      <dgm:prSet presAssocID="{BE0DAE82-F169-4397-8CFE-90861AE402AE}" presName="bgShapesFlow" presStyleCnt="0"/>
      <dgm:spPr/>
    </dgm:pt>
    <dgm:pt modelId="{BB1F0BFD-2498-48C6-809D-BF86EEEE6E44}" type="pres">
      <dgm:prSet presAssocID="{0A660CEA-18DC-4618-837E-B7587BF878CD}" presName="rectComp" presStyleCnt="0"/>
      <dgm:spPr/>
    </dgm:pt>
    <dgm:pt modelId="{59C4B44C-6C61-4F52-98B2-B0429742F8A4}" type="pres">
      <dgm:prSet presAssocID="{0A660CEA-18DC-4618-837E-B7587BF878CD}" presName="bgRect" presStyleLbl="bgShp" presStyleIdx="0" presStyleCnt="3"/>
      <dgm:spPr/>
      <dgm:t>
        <a:bodyPr/>
        <a:lstStyle/>
        <a:p>
          <a:endParaRPr lang="bg-BG"/>
        </a:p>
      </dgm:t>
    </dgm:pt>
    <dgm:pt modelId="{4D3F2458-83F9-49C3-A357-1CB632F2D313}" type="pres">
      <dgm:prSet presAssocID="{0A660CEA-18DC-4618-837E-B7587BF878CD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722A9067-F14C-4AE8-8DD3-82C6E54A9DBD}" type="pres">
      <dgm:prSet presAssocID="{0A660CEA-18DC-4618-837E-B7587BF878CD}" presName="spComp" presStyleCnt="0"/>
      <dgm:spPr/>
    </dgm:pt>
    <dgm:pt modelId="{498EE331-D1C2-4006-8CB8-0422B36451A4}" type="pres">
      <dgm:prSet presAssocID="{0A660CEA-18DC-4618-837E-B7587BF878CD}" presName="vSp" presStyleCnt="0"/>
      <dgm:spPr/>
    </dgm:pt>
    <dgm:pt modelId="{45E2ED67-3594-4EBD-8599-A9A5E334783B}" type="pres">
      <dgm:prSet presAssocID="{57CA74AA-FF12-4BE9-A549-78383C059AFF}" presName="rectComp" presStyleCnt="0"/>
      <dgm:spPr/>
    </dgm:pt>
    <dgm:pt modelId="{F5DA0BB1-C014-42CF-9D90-F3121863E78F}" type="pres">
      <dgm:prSet presAssocID="{57CA74AA-FF12-4BE9-A549-78383C059AFF}" presName="bgRect" presStyleLbl="bgShp" presStyleIdx="1" presStyleCnt="3"/>
      <dgm:spPr/>
      <dgm:t>
        <a:bodyPr/>
        <a:lstStyle/>
        <a:p>
          <a:endParaRPr lang="bg-BG"/>
        </a:p>
      </dgm:t>
    </dgm:pt>
    <dgm:pt modelId="{8CE29F12-7118-411D-8329-CC40C5685536}" type="pres">
      <dgm:prSet presAssocID="{57CA74AA-FF12-4BE9-A549-78383C059AFF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5D8C0A2F-7D6A-4705-A24A-CA8152FB0BC9}" type="pres">
      <dgm:prSet presAssocID="{57CA74AA-FF12-4BE9-A549-78383C059AFF}" presName="spComp" presStyleCnt="0"/>
      <dgm:spPr/>
    </dgm:pt>
    <dgm:pt modelId="{CEEC435D-29FB-4918-946A-C9B6EB6304F1}" type="pres">
      <dgm:prSet presAssocID="{57CA74AA-FF12-4BE9-A549-78383C059AFF}" presName="vSp" presStyleCnt="0"/>
      <dgm:spPr/>
    </dgm:pt>
    <dgm:pt modelId="{08ACCAB7-4C31-44C6-80F7-13160A232EC3}" type="pres">
      <dgm:prSet presAssocID="{6F30A08A-9092-4B3A-ACB3-E7F4ED5C960C}" presName="rectComp" presStyleCnt="0"/>
      <dgm:spPr/>
    </dgm:pt>
    <dgm:pt modelId="{912399DC-0722-45EA-80FC-EAEAA92AFE2C}" type="pres">
      <dgm:prSet presAssocID="{6F30A08A-9092-4B3A-ACB3-E7F4ED5C960C}" presName="bgRect" presStyleLbl="bgShp" presStyleIdx="2" presStyleCnt="3"/>
      <dgm:spPr/>
      <dgm:t>
        <a:bodyPr/>
        <a:lstStyle/>
        <a:p>
          <a:endParaRPr lang="bg-BG"/>
        </a:p>
      </dgm:t>
    </dgm:pt>
    <dgm:pt modelId="{40B06D6B-783F-4EAA-B46A-8F27280CF14C}" type="pres">
      <dgm:prSet presAssocID="{6F30A08A-9092-4B3A-ACB3-E7F4ED5C960C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80763FF5-BB52-487A-88C5-DDBD968971B3}" srcId="{BE0DAE82-F169-4397-8CFE-90861AE402AE}" destId="{6F30A08A-9092-4B3A-ACB3-E7F4ED5C960C}" srcOrd="3" destOrd="0" parTransId="{48E12591-62AC-4FA4-9220-9695DA390862}" sibTransId="{2130EE4B-DD96-48CE-BF51-5E328C234D9C}"/>
    <dgm:cxn modelId="{EA64610B-AD13-4040-88E1-32175F948BF0}" type="presOf" srcId="{57CA74AA-FF12-4BE9-A549-78383C059AFF}" destId="{F5DA0BB1-C014-42CF-9D90-F3121863E78F}" srcOrd="0" destOrd="0" presId="urn:microsoft.com/office/officeart/2005/8/layout/hierarchy6"/>
    <dgm:cxn modelId="{BAFC3949-48AC-418D-B588-4EA0F08D9C0C}" type="presOf" srcId="{0A660CEA-18DC-4618-837E-B7587BF878CD}" destId="{59C4B44C-6C61-4F52-98B2-B0429742F8A4}" srcOrd="0" destOrd="0" presId="urn:microsoft.com/office/officeart/2005/8/layout/hierarchy6"/>
    <dgm:cxn modelId="{068A0AAF-7C6D-4134-91BF-1AD74FCC9444}" type="presOf" srcId="{71131B76-DE55-4EA5-A9B7-78EB4A84C103}" destId="{3141E32C-68F3-4D5D-A2A9-6416BFA39BC0}" srcOrd="0" destOrd="0" presId="urn:microsoft.com/office/officeart/2005/8/layout/hierarchy6"/>
    <dgm:cxn modelId="{B9F4BC45-D8BE-4598-9BBD-1E21D3385BDE}" srcId="{B2D301E8-3E73-4964-87F0-9B3343E91E19}" destId="{6F2615BD-9F82-4A64-9E8A-359F171CFAF5}" srcOrd="0" destOrd="0" parTransId="{ACB1A59A-6A52-4FB4-90BA-93786926549C}" sibTransId="{8C72E475-AFA9-41CB-84B9-7B2D082834C1}"/>
    <dgm:cxn modelId="{063440F4-DA19-4D5E-A698-59D4D38D83AF}" srcId="{B2D301E8-3E73-4964-87F0-9B3343E91E19}" destId="{D51BAA5E-F713-4901-B5B5-8DF1C4456802}" srcOrd="1" destOrd="0" parTransId="{5EE2079D-AB15-4341-9648-FF7F7EDF7CFC}" sibTransId="{A0728F5A-AB7A-48DD-9F97-1FEFA3BF941E}"/>
    <dgm:cxn modelId="{2831AB54-520E-4284-BC3A-5201319A5344}" type="presOf" srcId="{E4219737-95B0-4B4A-B63C-487A00C8B5C2}" destId="{B082109B-89FB-43CE-8AE6-48C3749D65CD}" srcOrd="0" destOrd="0" presId="urn:microsoft.com/office/officeart/2005/8/layout/hierarchy6"/>
    <dgm:cxn modelId="{AAA0B328-A3F3-4A5F-96C9-543FD119FB02}" type="presOf" srcId="{0A660CEA-18DC-4618-837E-B7587BF878CD}" destId="{4D3F2458-83F9-49C3-A357-1CB632F2D313}" srcOrd="1" destOrd="0" presId="urn:microsoft.com/office/officeart/2005/8/layout/hierarchy6"/>
    <dgm:cxn modelId="{D9C158B9-D4D6-4D0F-AD13-B54B79043F84}" type="presOf" srcId="{6F30A08A-9092-4B3A-ACB3-E7F4ED5C960C}" destId="{40B06D6B-783F-4EAA-B46A-8F27280CF14C}" srcOrd="1" destOrd="0" presId="urn:microsoft.com/office/officeart/2005/8/layout/hierarchy6"/>
    <dgm:cxn modelId="{BEC8E49F-C97F-4E8A-BDBC-5BA62610A05E}" type="presOf" srcId="{5EE2079D-AB15-4341-9648-FF7F7EDF7CFC}" destId="{68E2E983-377A-429C-B8F0-16A9A279CAC7}" srcOrd="0" destOrd="0" presId="urn:microsoft.com/office/officeart/2005/8/layout/hierarchy6"/>
    <dgm:cxn modelId="{A57793D1-37E8-485C-AE62-8808209AE9E3}" srcId="{6F2615BD-9F82-4A64-9E8A-359F171CFAF5}" destId="{71131B76-DE55-4EA5-A9B7-78EB4A84C103}" srcOrd="1" destOrd="0" parTransId="{73A8C808-D2C7-4FF4-A522-692C82ECCA4C}" sibTransId="{3DF76B50-CBBF-464D-A501-E63811329462}"/>
    <dgm:cxn modelId="{3C2708A9-D677-443A-9307-7BE8D6EEBE8B}" srcId="{6F2615BD-9F82-4A64-9E8A-359F171CFAF5}" destId="{90817101-65F1-4FAB-8B51-100F7C254D8B}" srcOrd="0" destOrd="0" parTransId="{E4219737-95B0-4B4A-B63C-487A00C8B5C2}" sibTransId="{9B214D84-7AEF-4406-9930-6BCD9E5A4B27}"/>
    <dgm:cxn modelId="{CDBE0CDA-6600-4221-9DE2-D644E63FEABB}" srcId="{D51BAA5E-F713-4901-B5B5-8DF1C4456802}" destId="{F32A6631-B442-409A-8EE9-D8F2EE1D370B}" srcOrd="0" destOrd="0" parTransId="{4F60F508-4FB8-4EA9-BDC4-78002C7606F9}" sibTransId="{50B56E06-2B04-4D28-B90C-0C7902DB43D3}"/>
    <dgm:cxn modelId="{F1777A40-ED59-4A29-8A09-CA1B57925001}" type="presOf" srcId="{4F60F508-4FB8-4EA9-BDC4-78002C7606F9}" destId="{EA097739-AFFF-4603-9920-310A9CA62128}" srcOrd="0" destOrd="0" presId="urn:microsoft.com/office/officeart/2005/8/layout/hierarchy6"/>
    <dgm:cxn modelId="{D6C4065C-BC4E-4280-BD12-21AB48FC6A8C}" type="presOf" srcId="{ACB1A59A-6A52-4FB4-90BA-93786926549C}" destId="{1CC65D3E-28F1-4110-BD55-ED4FD5EAFA5D}" srcOrd="0" destOrd="0" presId="urn:microsoft.com/office/officeart/2005/8/layout/hierarchy6"/>
    <dgm:cxn modelId="{1187E13B-4994-408E-A589-ED51978B87CB}" type="presOf" srcId="{B2D301E8-3E73-4964-87F0-9B3343E91E19}" destId="{81532CE7-9DF6-4D16-90EA-83876123E7B9}" srcOrd="0" destOrd="0" presId="urn:microsoft.com/office/officeart/2005/8/layout/hierarchy6"/>
    <dgm:cxn modelId="{018634A3-4CB2-4DCC-8248-7A3B73E55E92}" type="presOf" srcId="{90817101-65F1-4FAB-8B51-100F7C254D8B}" destId="{8D67342E-0CF2-4D54-8508-819A9FADAEB3}" srcOrd="0" destOrd="0" presId="urn:microsoft.com/office/officeart/2005/8/layout/hierarchy6"/>
    <dgm:cxn modelId="{801B5BD9-033C-41D9-8F80-DB397F0C7C6A}" type="presOf" srcId="{57CA74AA-FF12-4BE9-A549-78383C059AFF}" destId="{8CE29F12-7118-411D-8329-CC40C5685536}" srcOrd="1" destOrd="0" presId="urn:microsoft.com/office/officeart/2005/8/layout/hierarchy6"/>
    <dgm:cxn modelId="{874759B2-71BB-45F7-99F4-DCCF29CF57CA}" srcId="{BE0DAE82-F169-4397-8CFE-90861AE402AE}" destId="{0A660CEA-18DC-4618-837E-B7587BF878CD}" srcOrd="1" destOrd="0" parTransId="{2BAB99FC-7A06-4C57-BAA8-CE9105793744}" sibTransId="{53E446FF-C17B-40D8-8333-C7BA73B7E575}"/>
    <dgm:cxn modelId="{51020BDC-74E7-4FB1-96CC-2B6A0F130720}" type="presOf" srcId="{F32A6631-B442-409A-8EE9-D8F2EE1D370B}" destId="{8FC6D0DB-74B1-4646-BA9B-0C6DB36ADE9E}" srcOrd="0" destOrd="0" presId="urn:microsoft.com/office/officeart/2005/8/layout/hierarchy6"/>
    <dgm:cxn modelId="{71B342F5-55EB-4B3C-9762-7223FF83A27B}" type="presOf" srcId="{BE0DAE82-F169-4397-8CFE-90861AE402AE}" destId="{464B75D5-315D-4CC3-8451-398213573C9E}" srcOrd="0" destOrd="0" presId="urn:microsoft.com/office/officeart/2005/8/layout/hierarchy6"/>
    <dgm:cxn modelId="{2D9883CB-93E9-46D2-82C8-7034179536AD}" srcId="{BE0DAE82-F169-4397-8CFE-90861AE402AE}" destId="{B2D301E8-3E73-4964-87F0-9B3343E91E19}" srcOrd="0" destOrd="0" parTransId="{FE2A250D-BB63-4D16-91CF-2172C045AECA}" sibTransId="{7BC279CD-EE02-45B8-92D9-428D8B91C0AA}"/>
    <dgm:cxn modelId="{82C4021A-6FE9-4560-88CA-2CE876F41D82}" type="presOf" srcId="{6F2615BD-9F82-4A64-9E8A-359F171CFAF5}" destId="{522F5512-4F54-4DA8-A63C-5232E0A5DEE1}" srcOrd="0" destOrd="0" presId="urn:microsoft.com/office/officeart/2005/8/layout/hierarchy6"/>
    <dgm:cxn modelId="{4F067D8F-E3BF-4563-874C-31054D3CDDC0}" type="presOf" srcId="{D51BAA5E-F713-4901-B5B5-8DF1C4456802}" destId="{3B736BD8-8750-4FA1-A0AD-FC02142BC532}" srcOrd="0" destOrd="0" presId="urn:microsoft.com/office/officeart/2005/8/layout/hierarchy6"/>
    <dgm:cxn modelId="{A8516C68-7F49-4ABB-BD3D-01E6E98563C0}" srcId="{BE0DAE82-F169-4397-8CFE-90861AE402AE}" destId="{57CA74AA-FF12-4BE9-A549-78383C059AFF}" srcOrd="2" destOrd="0" parTransId="{8CAD72F4-5B32-44C9-864E-CBFFFD03E42C}" sibTransId="{281B8DD4-6D36-41E2-8B0A-81A1F4D75C8C}"/>
    <dgm:cxn modelId="{F04EA173-0989-499B-9972-F9CFB100A716}" type="presOf" srcId="{6F30A08A-9092-4B3A-ACB3-E7F4ED5C960C}" destId="{912399DC-0722-45EA-80FC-EAEAA92AFE2C}" srcOrd="0" destOrd="0" presId="urn:microsoft.com/office/officeart/2005/8/layout/hierarchy6"/>
    <dgm:cxn modelId="{1C0D4218-49CC-4D77-B382-9C181F26A117}" type="presOf" srcId="{73A8C808-D2C7-4FF4-A522-692C82ECCA4C}" destId="{5D5B99FD-1225-46F4-8749-1CC7CA429633}" srcOrd="0" destOrd="0" presId="urn:microsoft.com/office/officeart/2005/8/layout/hierarchy6"/>
    <dgm:cxn modelId="{FAD80087-92B1-49C6-8C5E-CC1BF20247B9}" type="presParOf" srcId="{464B75D5-315D-4CC3-8451-398213573C9E}" destId="{FC831572-A5C3-484C-9CF3-34DABFE0E960}" srcOrd="0" destOrd="0" presId="urn:microsoft.com/office/officeart/2005/8/layout/hierarchy6"/>
    <dgm:cxn modelId="{F9EC0193-E74D-4A6E-99F4-C069EDF97C6D}" type="presParOf" srcId="{FC831572-A5C3-484C-9CF3-34DABFE0E960}" destId="{1849E3B3-9203-49CE-945C-C16397E5FC54}" srcOrd="0" destOrd="0" presId="urn:microsoft.com/office/officeart/2005/8/layout/hierarchy6"/>
    <dgm:cxn modelId="{28C0A949-6C32-4106-AE1A-FC250EB8A6B0}" type="presParOf" srcId="{FC831572-A5C3-484C-9CF3-34DABFE0E960}" destId="{200F8FCE-D39C-4D62-B691-8613C172E06F}" srcOrd="1" destOrd="0" presId="urn:microsoft.com/office/officeart/2005/8/layout/hierarchy6"/>
    <dgm:cxn modelId="{79E6341E-0740-4B24-8B3C-DED9F726DEBF}" type="presParOf" srcId="{200F8FCE-D39C-4D62-B691-8613C172E06F}" destId="{7D6F0978-80D4-4194-8009-0795D79E8F60}" srcOrd="0" destOrd="0" presId="urn:microsoft.com/office/officeart/2005/8/layout/hierarchy6"/>
    <dgm:cxn modelId="{8665826A-6D42-4929-B7B9-3E30B8ADD78B}" type="presParOf" srcId="{7D6F0978-80D4-4194-8009-0795D79E8F60}" destId="{81532CE7-9DF6-4D16-90EA-83876123E7B9}" srcOrd="0" destOrd="0" presId="urn:microsoft.com/office/officeart/2005/8/layout/hierarchy6"/>
    <dgm:cxn modelId="{65AF1A65-3B49-401F-92D9-8F42E5093FE3}" type="presParOf" srcId="{7D6F0978-80D4-4194-8009-0795D79E8F60}" destId="{FA92132E-8CD0-4F1B-A547-19AEED95AAAF}" srcOrd="1" destOrd="0" presId="urn:microsoft.com/office/officeart/2005/8/layout/hierarchy6"/>
    <dgm:cxn modelId="{2DAE5F3E-F18B-4641-97B0-254F9A8D0A6F}" type="presParOf" srcId="{FA92132E-8CD0-4F1B-A547-19AEED95AAAF}" destId="{1CC65D3E-28F1-4110-BD55-ED4FD5EAFA5D}" srcOrd="0" destOrd="0" presId="urn:microsoft.com/office/officeart/2005/8/layout/hierarchy6"/>
    <dgm:cxn modelId="{DD21C4A9-759C-4B5C-828D-4976873A3D57}" type="presParOf" srcId="{FA92132E-8CD0-4F1B-A547-19AEED95AAAF}" destId="{0C76A360-251D-446C-9C2A-5540FAAB7773}" srcOrd="1" destOrd="0" presId="urn:microsoft.com/office/officeart/2005/8/layout/hierarchy6"/>
    <dgm:cxn modelId="{5A9DD1B7-D299-49A0-B198-FE22366EC4A4}" type="presParOf" srcId="{0C76A360-251D-446C-9C2A-5540FAAB7773}" destId="{522F5512-4F54-4DA8-A63C-5232E0A5DEE1}" srcOrd="0" destOrd="0" presId="urn:microsoft.com/office/officeart/2005/8/layout/hierarchy6"/>
    <dgm:cxn modelId="{87283DBA-F355-40CC-B7BA-F3CFA9BDACD6}" type="presParOf" srcId="{0C76A360-251D-446C-9C2A-5540FAAB7773}" destId="{A992DE9F-01E7-46B9-B480-500A3C1899E7}" srcOrd="1" destOrd="0" presId="urn:microsoft.com/office/officeart/2005/8/layout/hierarchy6"/>
    <dgm:cxn modelId="{82ECD37B-8A4E-4DA7-B8B5-592DBA1EBE42}" type="presParOf" srcId="{A992DE9F-01E7-46B9-B480-500A3C1899E7}" destId="{B082109B-89FB-43CE-8AE6-48C3749D65CD}" srcOrd="0" destOrd="0" presId="urn:microsoft.com/office/officeart/2005/8/layout/hierarchy6"/>
    <dgm:cxn modelId="{E03D26E1-F5DB-4553-B107-E910341BED02}" type="presParOf" srcId="{A992DE9F-01E7-46B9-B480-500A3C1899E7}" destId="{1513A9E5-B31F-4C76-AC52-948E75E5FAB3}" srcOrd="1" destOrd="0" presId="urn:microsoft.com/office/officeart/2005/8/layout/hierarchy6"/>
    <dgm:cxn modelId="{50AE2C78-B048-4EF5-BB0E-D44DB64D56C3}" type="presParOf" srcId="{1513A9E5-B31F-4C76-AC52-948E75E5FAB3}" destId="{8D67342E-0CF2-4D54-8508-819A9FADAEB3}" srcOrd="0" destOrd="0" presId="urn:microsoft.com/office/officeart/2005/8/layout/hierarchy6"/>
    <dgm:cxn modelId="{9173BC8D-F524-4FF7-A179-F1056B0DA9E1}" type="presParOf" srcId="{1513A9E5-B31F-4C76-AC52-948E75E5FAB3}" destId="{131F46AA-B5CA-4081-BA20-DB0406CA0084}" srcOrd="1" destOrd="0" presId="urn:microsoft.com/office/officeart/2005/8/layout/hierarchy6"/>
    <dgm:cxn modelId="{6F0003B6-7B51-49B9-B38C-427DA71CD994}" type="presParOf" srcId="{A992DE9F-01E7-46B9-B480-500A3C1899E7}" destId="{5D5B99FD-1225-46F4-8749-1CC7CA429633}" srcOrd="2" destOrd="0" presId="urn:microsoft.com/office/officeart/2005/8/layout/hierarchy6"/>
    <dgm:cxn modelId="{DBFC363B-5348-4E34-9F44-D82D4CBCFD54}" type="presParOf" srcId="{A992DE9F-01E7-46B9-B480-500A3C1899E7}" destId="{0C9FFF5C-6732-43A5-9514-9E8FEF8E630C}" srcOrd="3" destOrd="0" presId="urn:microsoft.com/office/officeart/2005/8/layout/hierarchy6"/>
    <dgm:cxn modelId="{078B1772-1C15-4386-8516-8ADB126F0D45}" type="presParOf" srcId="{0C9FFF5C-6732-43A5-9514-9E8FEF8E630C}" destId="{3141E32C-68F3-4D5D-A2A9-6416BFA39BC0}" srcOrd="0" destOrd="0" presId="urn:microsoft.com/office/officeart/2005/8/layout/hierarchy6"/>
    <dgm:cxn modelId="{82CBBC3C-CAAF-46B5-BE02-4D59724DE806}" type="presParOf" srcId="{0C9FFF5C-6732-43A5-9514-9E8FEF8E630C}" destId="{1B757CF5-67A2-486D-B42D-0949ECF893A9}" srcOrd="1" destOrd="0" presId="urn:microsoft.com/office/officeart/2005/8/layout/hierarchy6"/>
    <dgm:cxn modelId="{5BA9B431-322A-418B-A2B9-6959ACC61DE5}" type="presParOf" srcId="{FA92132E-8CD0-4F1B-A547-19AEED95AAAF}" destId="{68E2E983-377A-429C-B8F0-16A9A279CAC7}" srcOrd="2" destOrd="0" presId="urn:microsoft.com/office/officeart/2005/8/layout/hierarchy6"/>
    <dgm:cxn modelId="{8DB1E2DD-85CB-475E-AF21-C6B1ECC430F1}" type="presParOf" srcId="{FA92132E-8CD0-4F1B-A547-19AEED95AAAF}" destId="{00E87DAF-1D1C-4D46-94BE-08F9C4233399}" srcOrd="3" destOrd="0" presId="urn:microsoft.com/office/officeart/2005/8/layout/hierarchy6"/>
    <dgm:cxn modelId="{11147149-9299-49F2-9BA3-48CB67D524DE}" type="presParOf" srcId="{00E87DAF-1D1C-4D46-94BE-08F9C4233399}" destId="{3B736BD8-8750-4FA1-A0AD-FC02142BC532}" srcOrd="0" destOrd="0" presId="urn:microsoft.com/office/officeart/2005/8/layout/hierarchy6"/>
    <dgm:cxn modelId="{1BC10C33-72E3-4A25-A29A-B1A29BD9C953}" type="presParOf" srcId="{00E87DAF-1D1C-4D46-94BE-08F9C4233399}" destId="{4458AC3F-E38A-49A1-9902-F93AFED1690C}" srcOrd="1" destOrd="0" presId="urn:microsoft.com/office/officeart/2005/8/layout/hierarchy6"/>
    <dgm:cxn modelId="{A8BCE4B8-90DD-4B3B-8B62-6B9825FD679E}" type="presParOf" srcId="{4458AC3F-E38A-49A1-9902-F93AFED1690C}" destId="{EA097739-AFFF-4603-9920-310A9CA62128}" srcOrd="0" destOrd="0" presId="urn:microsoft.com/office/officeart/2005/8/layout/hierarchy6"/>
    <dgm:cxn modelId="{1BF6C66B-8B17-4D0C-B343-A9873589F092}" type="presParOf" srcId="{4458AC3F-E38A-49A1-9902-F93AFED1690C}" destId="{57C7885E-1D0F-4D46-9AAC-D6C864F3FC7B}" srcOrd="1" destOrd="0" presId="urn:microsoft.com/office/officeart/2005/8/layout/hierarchy6"/>
    <dgm:cxn modelId="{AB63360A-0D6D-4C62-9348-C3CC543EBFC4}" type="presParOf" srcId="{57C7885E-1D0F-4D46-9AAC-D6C864F3FC7B}" destId="{8FC6D0DB-74B1-4646-BA9B-0C6DB36ADE9E}" srcOrd="0" destOrd="0" presId="urn:microsoft.com/office/officeart/2005/8/layout/hierarchy6"/>
    <dgm:cxn modelId="{BCFD8BED-C24E-49B1-8F52-86484832BEC2}" type="presParOf" srcId="{57C7885E-1D0F-4D46-9AAC-D6C864F3FC7B}" destId="{FC1731E7-B1D3-417D-97B4-D3BEA6E86806}" srcOrd="1" destOrd="0" presId="urn:microsoft.com/office/officeart/2005/8/layout/hierarchy6"/>
    <dgm:cxn modelId="{0A71E1B9-D080-4F5A-ACB6-719631E92EFC}" type="presParOf" srcId="{464B75D5-315D-4CC3-8451-398213573C9E}" destId="{338BFDD3-53DF-4F55-AF4B-CD7150F6B7C6}" srcOrd="1" destOrd="0" presId="urn:microsoft.com/office/officeart/2005/8/layout/hierarchy6"/>
    <dgm:cxn modelId="{209F9B75-244B-47EC-BC44-E6E47C6CE48E}" type="presParOf" srcId="{338BFDD3-53DF-4F55-AF4B-CD7150F6B7C6}" destId="{BB1F0BFD-2498-48C6-809D-BF86EEEE6E44}" srcOrd="0" destOrd="0" presId="urn:microsoft.com/office/officeart/2005/8/layout/hierarchy6"/>
    <dgm:cxn modelId="{03071D75-7C81-41F8-983E-027F9541A7F7}" type="presParOf" srcId="{BB1F0BFD-2498-48C6-809D-BF86EEEE6E44}" destId="{59C4B44C-6C61-4F52-98B2-B0429742F8A4}" srcOrd="0" destOrd="0" presId="urn:microsoft.com/office/officeart/2005/8/layout/hierarchy6"/>
    <dgm:cxn modelId="{2A906686-E56F-4D72-8100-ED48A14447BF}" type="presParOf" srcId="{BB1F0BFD-2498-48C6-809D-BF86EEEE6E44}" destId="{4D3F2458-83F9-49C3-A357-1CB632F2D313}" srcOrd="1" destOrd="0" presId="urn:microsoft.com/office/officeart/2005/8/layout/hierarchy6"/>
    <dgm:cxn modelId="{DBE43EDF-AF0A-48CB-A1A6-338181306398}" type="presParOf" srcId="{338BFDD3-53DF-4F55-AF4B-CD7150F6B7C6}" destId="{722A9067-F14C-4AE8-8DD3-82C6E54A9DBD}" srcOrd="1" destOrd="0" presId="urn:microsoft.com/office/officeart/2005/8/layout/hierarchy6"/>
    <dgm:cxn modelId="{6FC26E1C-EFE6-4743-8AC3-63FD24649498}" type="presParOf" srcId="{722A9067-F14C-4AE8-8DD3-82C6E54A9DBD}" destId="{498EE331-D1C2-4006-8CB8-0422B36451A4}" srcOrd="0" destOrd="0" presId="urn:microsoft.com/office/officeart/2005/8/layout/hierarchy6"/>
    <dgm:cxn modelId="{55AD7CC6-8CB5-416F-AE9A-3E759B86F5F3}" type="presParOf" srcId="{338BFDD3-53DF-4F55-AF4B-CD7150F6B7C6}" destId="{45E2ED67-3594-4EBD-8599-A9A5E334783B}" srcOrd="2" destOrd="0" presId="urn:microsoft.com/office/officeart/2005/8/layout/hierarchy6"/>
    <dgm:cxn modelId="{D50BCBEF-D3BE-46C3-B393-C1B5DD92009D}" type="presParOf" srcId="{45E2ED67-3594-4EBD-8599-A9A5E334783B}" destId="{F5DA0BB1-C014-42CF-9D90-F3121863E78F}" srcOrd="0" destOrd="0" presId="urn:microsoft.com/office/officeart/2005/8/layout/hierarchy6"/>
    <dgm:cxn modelId="{1A0ADE2D-7DBF-4549-8013-DD2D2C6F8561}" type="presParOf" srcId="{45E2ED67-3594-4EBD-8599-A9A5E334783B}" destId="{8CE29F12-7118-411D-8329-CC40C5685536}" srcOrd="1" destOrd="0" presId="urn:microsoft.com/office/officeart/2005/8/layout/hierarchy6"/>
    <dgm:cxn modelId="{DF5711D5-3ABB-4EA6-AF52-858F4BA34FA4}" type="presParOf" srcId="{338BFDD3-53DF-4F55-AF4B-CD7150F6B7C6}" destId="{5D8C0A2F-7D6A-4705-A24A-CA8152FB0BC9}" srcOrd="3" destOrd="0" presId="urn:microsoft.com/office/officeart/2005/8/layout/hierarchy6"/>
    <dgm:cxn modelId="{7A135F6D-C5AC-4280-BD83-48DE51E03221}" type="presParOf" srcId="{5D8C0A2F-7D6A-4705-A24A-CA8152FB0BC9}" destId="{CEEC435D-29FB-4918-946A-C9B6EB6304F1}" srcOrd="0" destOrd="0" presId="urn:microsoft.com/office/officeart/2005/8/layout/hierarchy6"/>
    <dgm:cxn modelId="{7FF67E1D-2B9C-4B15-B1EA-4C6F2FD0E0D3}" type="presParOf" srcId="{338BFDD3-53DF-4F55-AF4B-CD7150F6B7C6}" destId="{08ACCAB7-4C31-44C6-80F7-13160A232EC3}" srcOrd="4" destOrd="0" presId="urn:microsoft.com/office/officeart/2005/8/layout/hierarchy6"/>
    <dgm:cxn modelId="{D34F6149-2659-4175-B9E3-BCE734847CB0}" type="presParOf" srcId="{08ACCAB7-4C31-44C6-80F7-13160A232EC3}" destId="{912399DC-0722-45EA-80FC-EAEAA92AFE2C}" srcOrd="0" destOrd="0" presId="urn:microsoft.com/office/officeart/2005/8/layout/hierarchy6"/>
    <dgm:cxn modelId="{830EE6C1-24BA-4C4E-9ED3-831B957719BD}" type="presParOf" srcId="{08ACCAB7-4C31-44C6-80F7-13160A232EC3}" destId="{40B06D6B-783F-4EAA-B46A-8F27280CF14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2399DC-0722-45EA-80FC-EAEAA92AFE2C}">
      <dsp:nvSpPr>
        <dsp:cNvPr id="0" name=""/>
        <dsp:cNvSpPr/>
      </dsp:nvSpPr>
      <dsp:spPr>
        <a:xfrm>
          <a:off x="0" y="1520023"/>
          <a:ext cx="5924550" cy="49409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Нишки</a:t>
          </a:r>
        </a:p>
      </dsp:txBody>
      <dsp:txXfrm>
        <a:off x="0" y="1520023"/>
        <a:ext cx="1777365" cy="494098"/>
      </dsp:txXfrm>
    </dsp:sp>
    <dsp:sp modelId="{F5DA0BB1-C014-42CF-9D90-F3121863E78F}">
      <dsp:nvSpPr>
        <dsp:cNvPr id="0" name=""/>
        <dsp:cNvSpPr/>
      </dsp:nvSpPr>
      <dsp:spPr>
        <a:xfrm>
          <a:off x="0" y="943575"/>
          <a:ext cx="5924550" cy="49409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Други компютри </a:t>
          </a:r>
          <a:r>
            <a:rPr lang="en-US" sz="1200" kern="1200"/>
            <a:t>(</a:t>
          </a:r>
          <a:r>
            <a:rPr lang="bg-BG" sz="1200" kern="1200"/>
            <a:t>сървъри</a:t>
          </a:r>
          <a:r>
            <a:rPr lang="en-US" sz="1200" kern="1200"/>
            <a:t>)</a:t>
          </a:r>
          <a:endParaRPr lang="bg-BG" sz="1200" kern="1200"/>
        </a:p>
      </dsp:txBody>
      <dsp:txXfrm>
        <a:off x="0" y="943575"/>
        <a:ext cx="1777365" cy="494098"/>
      </dsp:txXfrm>
    </dsp:sp>
    <dsp:sp modelId="{59C4B44C-6C61-4F52-98B2-B0429742F8A4}">
      <dsp:nvSpPr>
        <dsp:cNvPr id="0" name=""/>
        <dsp:cNvSpPr/>
      </dsp:nvSpPr>
      <dsp:spPr>
        <a:xfrm>
          <a:off x="0" y="367127"/>
          <a:ext cx="5924550" cy="49409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/>
            <a:t> Клиент</a:t>
          </a:r>
        </a:p>
      </dsp:txBody>
      <dsp:txXfrm>
        <a:off x="0" y="367127"/>
        <a:ext cx="1777365" cy="494098"/>
      </dsp:txXfrm>
    </dsp:sp>
    <dsp:sp modelId="{81532CE7-9DF6-4D16-90EA-83876123E7B9}">
      <dsp:nvSpPr>
        <dsp:cNvPr id="0" name=""/>
        <dsp:cNvSpPr/>
      </dsp:nvSpPr>
      <dsp:spPr>
        <a:xfrm>
          <a:off x="3406310" y="408302"/>
          <a:ext cx="1450431" cy="411748"/>
        </a:xfrm>
        <a:prstGeom prst="roundRect">
          <a:avLst>
            <a:gd name="adj" fmla="val 10000"/>
          </a:avLst>
        </a:prstGeom>
        <a:solidFill>
          <a:srgbClr val="0070C0"/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0...n (3)</a:t>
          </a:r>
          <a:endParaRPr lang="bg-BG" sz="1100" kern="1200"/>
        </a:p>
      </dsp:txBody>
      <dsp:txXfrm>
        <a:off x="3418370" y="420362"/>
        <a:ext cx="1426311" cy="387628"/>
      </dsp:txXfrm>
    </dsp:sp>
    <dsp:sp modelId="{1CC65D3E-28F1-4110-BD55-ED4FD5EAFA5D}">
      <dsp:nvSpPr>
        <dsp:cNvPr id="0" name=""/>
        <dsp:cNvSpPr/>
      </dsp:nvSpPr>
      <dsp:spPr>
        <a:xfrm>
          <a:off x="3069612" y="820051"/>
          <a:ext cx="1061914" cy="164699"/>
        </a:xfrm>
        <a:custGeom>
          <a:avLst/>
          <a:gdLst/>
          <a:ahLst/>
          <a:cxnLst/>
          <a:rect l="0" t="0" r="0" b="0"/>
          <a:pathLst>
            <a:path>
              <a:moveTo>
                <a:pt x="1061914" y="0"/>
              </a:moveTo>
              <a:lnTo>
                <a:pt x="1061914" y="82349"/>
              </a:lnTo>
              <a:lnTo>
                <a:pt x="0" y="82349"/>
              </a:lnTo>
              <a:lnTo>
                <a:pt x="0" y="164699"/>
              </a:lnTo>
            </a:path>
          </a:pathLst>
        </a:custGeom>
        <a:noFill/>
        <a:ln w="19050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F5512-4F54-4DA8-A63C-5232E0A5DEE1}">
      <dsp:nvSpPr>
        <dsp:cNvPr id="0" name=""/>
        <dsp:cNvSpPr/>
      </dsp:nvSpPr>
      <dsp:spPr>
        <a:xfrm>
          <a:off x="2526165" y="984750"/>
          <a:ext cx="1086892" cy="411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0..2n/3 (2)</a:t>
          </a:r>
          <a:endParaRPr lang="bg-BG" sz="1100" kern="1200"/>
        </a:p>
      </dsp:txBody>
      <dsp:txXfrm>
        <a:off x="2538225" y="996810"/>
        <a:ext cx="1062772" cy="387628"/>
      </dsp:txXfrm>
    </dsp:sp>
    <dsp:sp modelId="{B082109B-89FB-43CE-8AE6-48C3749D65CD}">
      <dsp:nvSpPr>
        <dsp:cNvPr id="0" name=""/>
        <dsp:cNvSpPr/>
      </dsp:nvSpPr>
      <dsp:spPr>
        <a:xfrm>
          <a:off x="2285898" y="1396499"/>
          <a:ext cx="783713" cy="164699"/>
        </a:xfrm>
        <a:custGeom>
          <a:avLst/>
          <a:gdLst/>
          <a:ahLst/>
          <a:cxnLst/>
          <a:rect l="0" t="0" r="0" b="0"/>
          <a:pathLst>
            <a:path>
              <a:moveTo>
                <a:pt x="783713" y="0"/>
              </a:moveTo>
              <a:lnTo>
                <a:pt x="783713" y="82349"/>
              </a:lnTo>
              <a:lnTo>
                <a:pt x="0" y="82349"/>
              </a:lnTo>
              <a:lnTo>
                <a:pt x="0" y="164699"/>
              </a:lnTo>
            </a:path>
          </a:pathLst>
        </a:custGeom>
        <a:noFill/>
        <a:ln w="19050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7342E-0CF2-4D54-8508-819A9FADAEB3}">
      <dsp:nvSpPr>
        <dsp:cNvPr id="0" name=""/>
        <dsp:cNvSpPr/>
      </dsp:nvSpPr>
      <dsp:spPr>
        <a:xfrm>
          <a:off x="1777993" y="1561198"/>
          <a:ext cx="1015810" cy="411748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0..n/3 (1)</a:t>
          </a:r>
          <a:endParaRPr lang="bg-BG" sz="1100" kern="1200"/>
        </a:p>
      </dsp:txBody>
      <dsp:txXfrm>
        <a:off x="1790053" y="1573258"/>
        <a:ext cx="991690" cy="387628"/>
      </dsp:txXfrm>
    </dsp:sp>
    <dsp:sp modelId="{5D5B99FD-1225-46F4-8749-1CC7CA429633}">
      <dsp:nvSpPr>
        <dsp:cNvPr id="0" name=""/>
        <dsp:cNvSpPr/>
      </dsp:nvSpPr>
      <dsp:spPr>
        <a:xfrm>
          <a:off x="3069612" y="1396499"/>
          <a:ext cx="600548" cy="164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49"/>
              </a:lnTo>
              <a:lnTo>
                <a:pt x="600548" y="82349"/>
              </a:lnTo>
              <a:lnTo>
                <a:pt x="600548" y="164699"/>
              </a:lnTo>
            </a:path>
          </a:pathLst>
        </a:custGeom>
        <a:noFill/>
        <a:ln w="19050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1E32C-68F3-4D5D-A2A9-6416BFA39BC0}">
      <dsp:nvSpPr>
        <dsp:cNvPr id="0" name=""/>
        <dsp:cNvSpPr/>
      </dsp:nvSpPr>
      <dsp:spPr>
        <a:xfrm>
          <a:off x="2979090" y="1561198"/>
          <a:ext cx="1382140" cy="411748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n/3..2n/3 (1)</a:t>
          </a:r>
          <a:endParaRPr lang="bg-BG" sz="1100" kern="1200"/>
        </a:p>
      </dsp:txBody>
      <dsp:txXfrm>
        <a:off x="2991150" y="1573258"/>
        <a:ext cx="1358020" cy="387628"/>
      </dsp:txXfrm>
    </dsp:sp>
    <dsp:sp modelId="{68E2E983-377A-429C-B8F0-16A9A279CAC7}">
      <dsp:nvSpPr>
        <dsp:cNvPr id="0" name=""/>
        <dsp:cNvSpPr/>
      </dsp:nvSpPr>
      <dsp:spPr>
        <a:xfrm>
          <a:off x="4131526" y="820051"/>
          <a:ext cx="1044447" cy="164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49"/>
              </a:lnTo>
              <a:lnTo>
                <a:pt x="1044447" y="82349"/>
              </a:lnTo>
              <a:lnTo>
                <a:pt x="1044447" y="164699"/>
              </a:lnTo>
            </a:path>
          </a:pathLst>
        </a:custGeom>
        <a:noFill/>
        <a:ln w="19050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36BD8-8750-4FA1-A0AD-FC02142BC532}">
      <dsp:nvSpPr>
        <dsp:cNvPr id="0" name=""/>
        <dsp:cNvSpPr/>
      </dsp:nvSpPr>
      <dsp:spPr>
        <a:xfrm>
          <a:off x="4615061" y="984750"/>
          <a:ext cx="1121825" cy="411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2n/3..n (1)</a:t>
          </a:r>
          <a:endParaRPr lang="bg-BG" sz="1100" kern="1200"/>
        </a:p>
      </dsp:txBody>
      <dsp:txXfrm>
        <a:off x="4627121" y="996810"/>
        <a:ext cx="1097705" cy="387628"/>
      </dsp:txXfrm>
    </dsp:sp>
    <dsp:sp modelId="{EA097739-AFFF-4603-9920-310A9CA62128}">
      <dsp:nvSpPr>
        <dsp:cNvPr id="0" name=""/>
        <dsp:cNvSpPr/>
      </dsp:nvSpPr>
      <dsp:spPr>
        <a:xfrm>
          <a:off x="5130254" y="1396499"/>
          <a:ext cx="91440" cy="164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699"/>
              </a:lnTo>
            </a:path>
          </a:pathLst>
        </a:custGeom>
        <a:noFill/>
        <a:ln w="19050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6D0DB-74B1-4646-BA9B-0C6DB36ADE9E}">
      <dsp:nvSpPr>
        <dsp:cNvPr id="0" name=""/>
        <dsp:cNvSpPr/>
      </dsp:nvSpPr>
      <dsp:spPr>
        <a:xfrm>
          <a:off x="4546518" y="1561198"/>
          <a:ext cx="1258912" cy="411748"/>
        </a:xfrm>
        <a:prstGeom prst="roundRect">
          <a:avLst>
            <a:gd name="adj" fmla="val 10000"/>
          </a:avLst>
        </a:prstGeom>
        <a:solidFill>
          <a:schemeClr val="bg2">
            <a:lumMod val="50000"/>
          </a:schemeClr>
        </a:solidFill>
        <a:ln w="19050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 = 2n/3..n (1)</a:t>
          </a:r>
          <a:endParaRPr lang="bg-BG" sz="1100" kern="1200"/>
        </a:p>
      </dsp:txBody>
      <dsp:txXfrm>
        <a:off x="4558578" y="1573258"/>
        <a:ext cx="1234792" cy="387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C3CCFF344D4796A0C74600D7424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E96B-77C9-40D1-B0B2-685B09C7024F}"/>
      </w:docPartPr>
      <w:docPartBody>
        <w:p w:rsidR="001B5BA5" w:rsidRDefault="00F76F47" w:rsidP="00F76F47">
          <w:pPr>
            <w:pStyle w:val="38C3CCFF344D4796A0C74600D742487E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8242FE3AA2A74A14A89780B9B982F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FAB9F-9C98-4578-A443-CED1CF6A86FA}"/>
      </w:docPartPr>
      <w:docPartBody>
        <w:p w:rsidR="001B5BA5" w:rsidRDefault="00F76F47" w:rsidP="00F76F47">
          <w:pPr>
            <w:pStyle w:val="8242FE3AA2A74A14A89780B9B982F9F5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47"/>
    <w:rsid w:val="001B5BA5"/>
    <w:rsid w:val="006354D4"/>
    <w:rsid w:val="00896DD8"/>
    <w:rsid w:val="00A06B07"/>
    <w:rsid w:val="00F7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F47"/>
    <w:rPr>
      <w:color w:val="808080"/>
    </w:rPr>
  </w:style>
  <w:style w:type="paragraph" w:customStyle="1" w:styleId="38C3CCFF344D4796A0C74600D742487E">
    <w:name w:val="38C3CCFF344D4796A0C74600D742487E"/>
    <w:rsid w:val="00F76F47"/>
  </w:style>
  <w:style w:type="paragraph" w:customStyle="1" w:styleId="8242FE3AA2A74A14A89780B9B982F9F5">
    <w:name w:val="8242FE3AA2A74A14A89780B9B982F9F5"/>
    <w:rsid w:val="00F76F47"/>
  </w:style>
  <w:style w:type="paragraph" w:customStyle="1" w:styleId="A7F3C332BCB64EA8A5C9879F41876EEB">
    <w:name w:val="A7F3C332BCB64EA8A5C9879F41876EEB"/>
    <w:rsid w:val="00F76F47"/>
  </w:style>
  <w:style w:type="paragraph" w:customStyle="1" w:styleId="F9BA118B35CF4574955882025E99FE22">
    <w:name w:val="F9BA118B35CF4574955882025E99FE22"/>
    <w:rsid w:val="00F76F47"/>
  </w:style>
  <w:style w:type="paragraph" w:customStyle="1" w:styleId="F3C3974AB88141B091510A41E7275EFD">
    <w:name w:val="F3C3974AB88141B091510A41E7275EFD"/>
    <w:rsid w:val="00F76F47"/>
  </w:style>
  <w:style w:type="paragraph" w:customStyle="1" w:styleId="4CB2F6905FE644FDB4FC836986E3E62F">
    <w:name w:val="4CB2F6905FE644FDB4FC836986E3E62F"/>
    <w:rsid w:val="00F76F47"/>
  </w:style>
  <w:style w:type="paragraph" w:customStyle="1" w:styleId="B5EA7C1F9BE84A5F826DFE39992E12D9">
    <w:name w:val="B5EA7C1F9BE84A5F826DFE39992E12D9"/>
    <w:rsid w:val="00F76F47"/>
  </w:style>
  <w:style w:type="paragraph" w:customStyle="1" w:styleId="D5B37923109442A7B46B746C878A1286">
    <w:name w:val="D5B37923109442A7B46B746C878A1286"/>
    <w:rsid w:val="00F76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9F85D-2CA9-4A24-9BD3-837C27CE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464</TotalTime>
  <Pages>10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паралелно Изчисление на Пи</vt:lpstr>
    </vt:vector>
  </TitlesOfParts>
  <Company/>
  <LinksUpToDate>false</LinksUpToDate>
  <CharactersWithSpaces>12384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паралелно Изчисление на Пи</dc:title>
  <dc:creator>Георги Ангелов</dc:creator>
  <cp:keywords/>
  <cp:lastModifiedBy>stormbreaker</cp:lastModifiedBy>
  <cp:revision>15</cp:revision>
  <dcterms:created xsi:type="dcterms:W3CDTF">2014-05-10T19:04:00Z</dcterms:created>
  <dcterms:modified xsi:type="dcterms:W3CDTF">2014-06-06T20:30:00Z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