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EC997" w14:textId="77777777" w:rsidR="00D04477" w:rsidRPr="00D04477" w:rsidRDefault="00D04477" w:rsidP="00D04477">
      <w:pPr>
        <w:pStyle w:val="1"/>
        <w:spacing w:before="0" w:after="240"/>
        <w:rPr>
          <w:rFonts w:ascii="Segoe UI" w:hAnsi="Segoe UI" w:cs="Segoe UI"/>
          <w:color w:val="000000" w:themeColor="text1"/>
          <w:lang w:val="ru-RU"/>
        </w:rPr>
      </w:pPr>
      <w:bookmarkStart w:id="0" w:name="X07e1dc60c96e45f0e78d15f4609f59d3d84dd01"/>
      <w:bookmarkStart w:id="1" w:name="порядок-реализации-дорожная-карта"/>
      <w:r w:rsidRPr="00D04477">
        <w:rPr>
          <w:rFonts w:ascii="Segoe UI" w:hAnsi="Segoe UI" w:cs="Segoe UI"/>
          <w:color w:val="000000" w:themeColor="text1"/>
          <w:lang w:val="ru-RU"/>
        </w:rPr>
        <w:t>Список управленческих отчётов ГК «Открытие»</w:t>
      </w:r>
    </w:p>
    <w:p w14:paraId="13487CC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Дата: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10.05.2026</w:t>
      </w:r>
    </w:p>
    <w:p w14:paraId="5EE786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Версия: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1.1 (дополнено на основе твоей выдачи от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chatGPT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)</w:t>
      </w:r>
    </w:p>
    <w:p w14:paraId="731B17E5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2CD1A078">
          <v:rect id="_x0000_i1025" style="width:0;height:.75pt" o:hralign="center" o:hrstd="t" o:hr="t" fillcolor="#a0a0a0" stroked="f"/>
        </w:pict>
      </w:r>
    </w:p>
    <w:p w14:paraId="7170922B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Ключевые предупреждения</w:t>
      </w:r>
    </w:p>
    <w:p w14:paraId="06A45DB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Внимание</w:t>
      </w:r>
      <w:proofErr w:type="gram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Для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получения консолидированной отчётности потребуется привести справочники и учёт во всех компаниях к единому виду. Параллельно с построением отчётности необходимо выправлять учёт.</w:t>
      </w:r>
    </w:p>
    <w:p w14:paraId="6AAB936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Порядок запуска.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Первая очередь — экономические и финансовые показатели. Вторая очередь — складские отчёты. Финальная очередь — юнит-экономика (по каждой машине и каждой сделке).</w:t>
      </w:r>
    </w:p>
    <w:p w14:paraId="5342245D" w14:textId="0F2A51F8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>Добавлено</w:t>
      </w:r>
      <w:r w:rsidRPr="00D04477">
        <w:rPr>
          <w:rStyle w:val="af"/>
          <w:rFonts w:ascii="Segoe UI" w:hAnsi="Segoe UI" w:cs="Segoe UI"/>
          <w:color w:val="008000"/>
          <w:sz w:val="21"/>
          <w:szCs w:val="21"/>
        </w:rPr>
        <w:t xml:space="preserve"> </w:t>
      </w: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на основе твоей выдачи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  <w:lang w:val="en-US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  <w:r>
        <w:rPr>
          <w:rFonts w:ascii="Segoe UI" w:hAnsi="Segoe UI" w:cs="Segoe UI"/>
          <w:color w:val="008000"/>
          <w:sz w:val="21"/>
          <w:szCs w:val="21"/>
        </w:rPr>
        <w:t> </w:t>
      </w:r>
      <w:proofErr w:type="gramStart"/>
      <w:r>
        <w:rPr>
          <w:rFonts w:ascii="Segoe UI" w:hAnsi="Segoe UI" w:cs="Segoe UI"/>
          <w:color w:val="008000"/>
          <w:sz w:val="21"/>
          <w:szCs w:val="21"/>
        </w:rPr>
        <w:t>В</w:t>
      </w:r>
      <w:proofErr w:type="gramEnd"/>
      <w:r>
        <w:rPr>
          <w:rFonts w:ascii="Segoe UI" w:hAnsi="Segoe UI" w:cs="Segoe UI"/>
          <w:color w:val="00800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08000"/>
          <w:sz w:val="21"/>
          <w:szCs w:val="21"/>
        </w:rPr>
        <w:t>дашбордах</w:t>
      </w:r>
      <w:proofErr w:type="spellEnd"/>
      <w:r>
        <w:rPr>
          <w:rFonts w:ascii="Segoe UI" w:hAnsi="Segoe UI" w:cs="Segoe UI"/>
          <w:color w:val="008000"/>
          <w:sz w:val="21"/>
          <w:szCs w:val="21"/>
        </w:rPr>
        <w:t xml:space="preserve"> обязательно использовать цветовую индикацию: зелёный — норма, жёлтый — риск, красный — проблема. По всем ключевым показателям должна быть возможность </w:t>
      </w:r>
      <w:proofErr w:type="spellStart"/>
      <w:r>
        <w:rPr>
          <w:rFonts w:ascii="Segoe UI" w:hAnsi="Segoe UI" w:cs="Segoe UI"/>
          <w:color w:val="008000"/>
          <w:sz w:val="21"/>
          <w:szCs w:val="21"/>
        </w:rPr>
        <w:t>drill-down</w:t>
      </w:r>
      <w:proofErr w:type="spellEnd"/>
      <w:r>
        <w:rPr>
          <w:rFonts w:ascii="Segoe UI" w:hAnsi="Segoe UI" w:cs="Segoe UI"/>
          <w:color w:val="008000"/>
          <w:sz w:val="21"/>
          <w:szCs w:val="21"/>
        </w:rPr>
        <w:t>: клик на цифру → проваливание в детализацию (регион → клиент → заказ).</w:t>
      </w:r>
    </w:p>
    <w:p w14:paraId="2B79F71A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0105F177">
          <v:rect id="_x0000_i1026" style="width:0;height:.75pt" o:hralign="center" o:hrstd="t" o:hr="t" fillcolor="#a0a0a0" stroked="f"/>
        </w:pict>
      </w:r>
    </w:p>
    <w:p w14:paraId="010968D5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1. Блок «Экономика и финансы»</w:t>
      </w:r>
    </w:p>
    <w:p w14:paraId="61075253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1.1. [1_очередь] Отчёт о прибылях и убытках (</w:t>
      </w:r>
      <w:proofErr w:type="spellStart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ОПиУ</w:t>
      </w:r>
      <w:proofErr w:type="spellEnd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/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P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&amp;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L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70EE14A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видеть реальную доходность бизнеса за период.</w:t>
      </w:r>
    </w:p>
    <w:p w14:paraId="789BB33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08384A89" w14:textId="77777777" w:rsidR="00D04477" w:rsidRPr="00D04477" w:rsidRDefault="00D04477" w:rsidP="007F46C0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юрлицу отдельно.</w:t>
      </w:r>
    </w:p>
    <w:p w14:paraId="72902ABB" w14:textId="77777777" w:rsidR="00D04477" w:rsidRPr="00D04477" w:rsidRDefault="00D04477" w:rsidP="007F46C0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Консолидированный по ГК (с исключением внутригрупповых оборотов).</w:t>
      </w:r>
    </w:p>
    <w:p w14:paraId="1FC43448" w14:textId="77777777" w:rsidR="00D04477" w:rsidRPr="00D04477" w:rsidRDefault="00D04477" w:rsidP="007F46C0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Сравнение: месяц к месяцу, квартал к кварталу, год к году, процент изменений.</w:t>
      </w:r>
    </w:p>
    <w:p w14:paraId="45167AC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Ключевые показатели:</w:t>
      </w:r>
    </w:p>
    <w:p w14:paraId="0A722A13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(за вычетом внутренних продаж).</w:t>
      </w:r>
    </w:p>
    <w:p w14:paraId="58C4CA55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Себестоимость продаж.</w:t>
      </w:r>
    </w:p>
    <w:p w14:paraId="1092F7E6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Валовая прибыль.</w:t>
      </w:r>
    </w:p>
    <w:p w14:paraId="713CDDEF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Коммерческие и управленческие расходы.</w:t>
      </w:r>
    </w:p>
    <w:p w14:paraId="471B208C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EBITDA.</w:t>
      </w:r>
    </w:p>
    <w:p w14:paraId="76BC651C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Чистая прибыль.</w:t>
      </w:r>
    </w:p>
    <w:p w14:paraId="347FE39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lastRenderedPageBreak/>
        <w:t>Особенность: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менеджерский результат считается по фактическому получению денежных средств в текущем месяце.</w:t>
      </w:r>
    </w:p>
    <w:p w14:paraId="294B4B4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894F0A9" w14:textId="77777777" w:rsidR="00D04477" w:rsidRPr="00D04477" w:rsidRDefault="00D04477" w:rsidP="007F46C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Contribution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Margin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 (маржа после переменных затрат). Считается: Выручка – Себестоимость – Логистика – Маркетинг. Показывает, зарабатывает ли компания на каждом заказе после прямых переменных расходов. Критично: многие считают только валовую прибыль и живут в иллюзии, не видя, что логистика и маркетинг «съедают» всю маржу.</w:t>
      </w:r>
    </w:p>
    <w:p w14:paraId="14E170DE" w14:textId="77777777" w:rsidR="00D04477" w:rsidRPr="00D04477" w:rsidRDefault="00D04477" w:rsidP="007F46C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Валовая маржа в %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 выручке для быстрой оценки динамики.</w:t>
      </w:r>
    </w:p>
    <w:p w14:paraId="27B3B696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5C0D1BD9">
          <v:rect id="_x0000_i1027" style="width:0;height:.75pt" o:hralign="center" o:hrstd="t" o:hr="t" fillcolor="#a0a0a0" stroked="f"/>
        </w:pict>
      </w:r>
    </w:p>
    <w:p w14:paraId="34706C57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1.2. [1_очередь] Отчёт о движении денежных средств (ОДДС /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Cash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Flow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57F902E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видеть реальные поступления и расходы, сравнивать план с фактом.</w:t>
      </w:r>
    </w:p>
    <w:p w14:paraId="06F0FB5D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65E7CF09" w14:textId="77777777" w:rsidR="00D04477" w:rsidRPr="00D04477" w:rsidRDefault="00D04477" w:rsidP="007F46C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юрлицу.</w:t>
      </w:r>
    </w:p>
    <w:p w14:paraId="08FE8B94" w14:textId="77777777" w:rsidR="00D04477" w:rsidRPr="00D04477" w:rsidRDefault="00D04477" w:rsidP="007F46C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Консолидированный (исключая внутренние переброски денег).</w:t>
      </w:r>
    </w:p>
    <w:p w14:paraId="283D512F" w14:textId="77777777" w:rsidR="00D04477" w:rsidRPr="00D04477" w:rsidRDefault="00D04477" w:rsidP="007F46C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План-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фактный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анализ отклонений.</w:t>
      </w:r>
    </w:p>
    <w:p w14:paraId="5360363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Блоки отчёта:</w:t>
      </w:r>
    </w:p>
    <w:p w14:paraId="2D0BBF88" w14:textId="77777777" w:rsidR="00D04477" w:rsidRPr="00D04477" w:rsidRDefault="00D04477" w:rsidP="007F46C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Поступления ДС (в разрезе источников: продажи, прочие поступления).</w:t>
      </w:r>
    </w:p>
    <w:p w14:paraId="36BF940E" w14:textId="77777777" w:rsidR="00D04477" w:rsidRPr="00D04477" w:rsidRDefault="00D04477" w:rsidP="007F46C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Расходы ДС (в категориях):</w:t>
      </w:r>
    </w:p>
    <w:p w14:paraId="6E9FBA25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закуп товара,</w:t>
      </w:r>
    </w:p>
    <w:p w14:paraId="00B50E36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аренда,</w:t>
      </w:r>
    </w:p>
    <w:p w14:paraId="3CEEEF54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ФОТ,</w:t>
      </w:r>
    </w:p>
    <w:p w14:paraId="35604ED2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налоги,</w:t>
      </w:r>
    </w:p>
    <w:p w14:paraId="4ABCA368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транспортные расходы,</w:t>
      </w:r>
    </w:p>
    <w:p w14:paraId="41D5B3CF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прочие операционные расходы.</w:t>
      </w:r>
    </w:p>
    <w:p w14:paraId="3E5FDCA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Дополнительно: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совмещение с бюджетом ДДС, анализ отклонений (</w:t>
      </w:r>
      <w:proofErr w:type="gram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отклонение &gt;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10% — повод для разбора).</w:t>
      </w:r>
    </w:p>
    <w:p w14:paraId="7EA18F7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1709D865" w14:textId="77777777" w:rsidR="00D04477" w:rsidRPr="00D04477" w:rsidRDefault="00D04477" w:rsidP="007F46C0">
      <w:pPr>
        <w:pStyle w:val="code-line"/>
        <w:numPr>
          <w:ilvl w:val="0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Разбить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на три составляющие, а не смотреть общей кучей:</w:t>
      </w:r>
    </w:p>
    <w:p w14:paraId="6FBF6072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Операционный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(основная деятельность).</w:t>
      </w:r>
    </w:p>
    <w:p w14:paraId="1BE3F9BD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Инвестиционный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(капитальные вложения, покупка ОС).</w:t>
      </w:r>
    </w:p>
    <w:p w14:paraId="13F0991C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Финансовый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(кредиты, займы, лизинг).</w:t>
      </w:r>
    </w:p>
    <w:p w14:paraId="102E8BA9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Чистый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(итоговый).</w:t>
      </w:r>
    </w:p>
    <w:p w14:paraId="64B0869E" w14:textId="77777777" w:rsidR="00D04477" w:rsidRPr="00D04477" w:rsidRDefault="00D04477" w:rsidP="007F46C0">
      <w:pPr>
        <w:pStyle w:val="code-line"/>
        <w:numPr>
          <w:ilvl w:val="0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Критичное предупреждение: прибыль ≠ деньги. Компания может быть прибыльной по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ОПиУ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и умереть от кассового разрыва. Этот отчёт — защита от такой ситуации.</w:t>
      </w:r>
    </w:p>
    <w:p w14:paraId="63294C63" w14:textId="77777777" w:rsidR="00D04477" w:rsidRDefault="006D3DCC" w:rsidP="00D04477">
      <w:pPr>
        <w:rPr>
          <w:rFonts w:ascii="Times New Roman" w:hAnsi="Times New Roman" w:cs="Times New Roman"/>
        </w:rPr>
      </w:pPr>
      <w:r>
        <w:lastRenderedPageBreak/>
        <w:pict w14:anchorId="7DF247D2">
          <v:rect id="_x0000_i1028" style="width:0;height:.75pt" o:hralign="center" o:hrstd="t" o:hr="t" fillcolor="#a0a0a0" stroked="f"/>
        </w:pict>
      </w:r>
    </w:p>
    <w:p w14:paraId="42646EDF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1.3. [1_очередь] Управленческий баланс</w:t>
      </w:r>
    </w:p>
    <w:p w14:paraId="21FE32F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срез состояния бизнеса на конкретную дату.</w:t>
      </w:r>
    </w:p>
    <w:p w14:paraId="2FF6BC7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27A84585" w14:textId="77777777" w:rsidR="00D04477" w:rsidRPr="00D04477" w:rsidRDefault="00D04477" w:rsidP="007F46C0">
      <w:pPr>
        <w:pStyle w:val="code-line"/>
        <w:numPr>
          <w:ilvl w:val="0"/>
          <w:numId w:val="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юрлицу.</w:t>
      </w:r>
    </w:p>
    <w:p w14:paraId="7D7FCC90" w14:textId="77777777" w:rsidR="00D04477" w:rsidRPr="00D04477" w:rsidRDefault="00D04477" w:rsidP="007F46C0">
      <w:pPr>
        <w:pStyle w:val="code-line"/>
        <w:numPr>
          <w:ilvl w:val="0"/>
          <w:numId w:val="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Консолидированный (исключая внутригрупповые обязательства).</w:t>
      </w:r>
    </w:p>
    <w:p w14:paraId="2AD7BAE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Ключевые блоки:</w:t>
      </w:r>
    </w:p>
    <w:p w14:paraId="312B17CD" w14:textId="77777777" w:rsidR="00D04477" w:rsidRPr="00D04477" w:rsidRDefault="00D04477" w:rsidP="007F46C0">
      <w:pPr>
        <w:pStyle w:val="code-line"/>
        <w:numPr>
          <w:ilvl w:val="0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Активы:</w:t>
      </w:r>
    </w:p>
    <w:p w14:paraId="5D3CD70E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остатки денежных средств,</w:t>
      </w:r>
    </w:p>
    <w:p w14:paraId="02132E26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товарные запасы (остатки на складах),</w:t>
      </w:r>
    </w:p>
    <w:p w14:paraId="34DE1729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дебиторская задолженность,</w:t>
      </w:r>
    </w:p>
    <w:p w14:paraId="472B51F1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основные средства (включая автопарк).</w:t>
      </w:r>
    </w:p>
    <w:p w14:paraId="63F3776B" w14:textId="77777777" w:rsidR="00D04477" w:rsidRPr="00D04477" w:rsidRDefault="00D04477" w:rsidP="007F46C0">
      <w:pPr>
        <w:pStyle w:val="code-line"/>
        <w:numPr>
          <w:ilvl w:val="0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Пассивы:</w:t>
      </w:r>
    </w:p>
    <w:p w14:paraId="0E394128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кредиторская задолженность,</w:t>
      </w:r>
    </w:p>
    <w:p w14:paraId="4585439E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кредиты и займы.</w:t>
      </w:r>
    </w:p>
    <w:p w14:paraId="247FE50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59833010" w14:textId="77777777" w:rsidR="00D04477" w:rsidRPr="00D04477" w:rsidRDefault="00D04477" w:rsidP="007F46C0">
      <w:pPr>
        <w:pStyle w:val="code-line"/>
        <w:numPr>
          <w:ilvl w:val="0"/>
          <w:numId w:val="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расчёт 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Conversion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Cycle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(CCC)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— цикл конверсии денег. Формула: Оборачиваемость запасов (дни) + Период сбора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дебиторки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(DSO) – Период оплаты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кредиторки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(DPO). Чем меньше цикл — тем быстрее запасы и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дебиторка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превращаются в живые деньги. Критичный показатель для торгового бизнеса: показывает, где заморожены деньги.</w:t>
      </w:r>
    </w:p>
    <w:p w14:paraId="18D7B7D2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52BA2F7C">
          <v:rect id="_x0000_i1029" style="width:0;height:.75pt" o:hralign="center" o:hrstd="t" o:hr="t" fillcolor="#a0a0a0" stroked="f"/>
        </w:pict>
      </w:r>
    </w:p>
    <w:p w14:paraId="26B3BD3F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1.4. [1_очередь] Отчёт о дебиторской задолженности</w:t>
      </w:r>
    </w:p>
    <w:p w14:paraId="586FD81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контроль возврата долгов, выявление «протухших» задолженностей.</w:t>
      </w:r>
    </w:p>
    <w:p w14:paraId="55C147F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Разбивка долгов по периодам:</w:t>
      </w:r>
    </w:p>
    <w:p w14:paraId="72F29A41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0–7 дней,</w:t>
      </w:r>
    </w:p>
    <w:p w14:paraId="6014B369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8–15 дней,</w:t>
      </w:r>
    </w:p>
    <w:p w14:paraId="1533B078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16–30 дней,</w:t>
      </w:r>
    </w:p>
    <w:p w14:paraId="7B059F97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более 30 дней.</w:t>
      </w:r>
    </w:p>
    <w:p w14:paraId="21C8664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2009A152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Контрагент.</w:t>
      </w:r>
    </w:p>
    <w:p w14:paraId="2C7E783E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Сумма задолженности.</w:t>
      </w:r>
    </w:p>
    <w:p w14:paraId="0AD7B7DF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Количество дней просрочки.</w:t>
      </w:r>
    </w:p>
    <w:p w14:paraId="10B59538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Юрлицо-кредитор.</w:t>
      </w:r>
    </w:p>
    <w:p w14:paraId="212A497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Примечание: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 типовых версиях 1С этот отчёт может называться «Задолженность клиентов по срокам» — необходимо проверить наличие.</w:t>
      </w:r>
    </w:p>
    <w:p w14:paraId="6E50C54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2BAC077C" w14:textId="77777777" w:rsidR="00D04477" w:rsidRPr="00D04477" w:rsidRDefault="00D04477" w:rsidP="007F46C0">
      <w:pPr>
        <w:pStyle w:val="code-line"/>
        <w:numPr>
          <w:ilvl w:val="0"/>
          <w:numId w:val="1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DSO (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Days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Sales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Outstanding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)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— среднее количество дней, за которое клиенты оплачивают счета. Рост DSO = деньги заморожены в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дебиторке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, бизнес кредитует клиентов за свой счёт.</w:t>
      </w:r>
    </w:p>
    <w:p w14:paraId="01A7F4CB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4BBC8CFA">
          <v:rect id="_x0000_i1030" style="width:0;height:.75pt" o:hralign="center" o:hrstd="t" o:hr="t" fillcolor="#a0a0a0" stroked="f"/>
        </w:pict>
      </w:r>
    </w:p>
    <w:p w14:paraId="2366D3EF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1.5. [1_очередь] Платёжный календарь (бухгалтерский календарь)</w:t>
      </w:r>
    </w:p>
    <w:p w14:paraId="3ADD368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прогноз предстоящих выплат на конкретные даты.</w:t>
      </w:r>
    </w:p>
    <w:p w14:paraId="538232B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Содержит:</w:t>
      </w:r>
    </w:p>
    <w:p w14:paraId="44E1AD0B" w14:textId="77777777" w:rsidR="00D04477" w:rsidRPr="00D04477" w:rsidRDefault="00D04477" w:rsidP="007F46C0">
      <w:pPr>
        <w:pStyle w:val="code-line"/>
        <w:numPr>
          <w:ilvl w:val="0"/>
          <w:numId w:val="1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План платежей по кредитам (график).</w:t>
      </w:r>
    </w:p>
    <w:p w14:paraId="20B848CD" w14:textId="77777777" w:rsidR="00D04477" w:rsidRPr="00D04477" w:rsidRDefault="00D04477" w:rsidP="007F46C0">
      <w:pPr>
        <w:pStyle w:val="code-line"/>
        <w:numPr>
          <w:ilvl w:val="0"/>
          <w:numId w:val="1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Примерный расчёт предстоящих налогов (НДС, налог на прибыль, взносы за сотрудников).</w:t>
      </w:r>
    </w:p>
    <w:p w14:paraId="58CDB717" w14:textId="77777777" w:rsidR="00D04477" w:rsidRPr="00D04477" w:rsidRDefault="00D04477" w:rsidP="007F46C0">
      <w:pPr>
        <w:pStyle w:val="code-line"/>
        <w:numPr>
          <w:ilvl w:val="0"/>
          <w:numId w:val="1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Суммы, ожидаемые к выплате на определённые даты в будущем.</w:t>
      </w:r>
    </w:p>
    <w:p w14:paraId="66F5C64B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7DC51C62" w14:textId="77777777" w:rsidR="00D04477" w:rsidRPr="00D04477" w:rsidRDefault="00D04477" w:rsidP="007F46C0">
      <w:pPr>
        <w:pStyle w:val="code-line"/>
        <w:numPr>
          <w:ilvl w:val="0"/>
          <w:numId w:val="1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прогноз денежного потока на 2–4 недели вперёд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чтобы заранее видеть кассовые разрывы и успеть подготовиться (например, придержать платежи или привлечь финансирование).</w:t>
      </w:r>
    </w:p>
    <w:p w14:paraId="0DDEE672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1B792000">
          <v:rect id="_x0000_i1031" style="width:0;height:.75pt" o:hralign="center" o:hrstd="t" o:hr="t" fillcolor="#a0a0a0" stroked="f"/>
        </w:pict>
      </w:r>
    </w:p>
    <w:p w14:paraId="3B3B6D38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1.6. [1_очередь] План-</w:t>
      </w:r>
      <w:proofErr w:type="spellStart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фактный</w:t>
      </w:r>
      <w:proofErr w:type="spellEnd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анализ (бюджетирование)</w:t>
      </w:r>
    </w:p>
    <w:p w14:paraId="71D9D3F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контроль исполнения планов, ответственность руководителей подразделений.</w:t>
      </w:r>
    </w:p>
    <w:p w14:paraId="4CA55D4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Принцип: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отклонение более 10% — повод для разбора ситуации.</w:t>
      </w:r>
    </w:p>
    <w:p w14:paraId="7EF96A8D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Входящие отчёты: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6275"/>
      </w:tblGrid>
      <w:tr w:rsidR="00D04477" w14:paraId="4925827C" w14:textId="77777777" w:rsidTr="00D044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98EAC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Отчёт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3223D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Что</w:t>
            </w:r>
            <w:proofErr w:type="spellEnd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анализируется</w:t>
            </w:r>
            <w:proofErr w:type="spellEnd"/>
          </w:p>
        </w:tc>
      </w:tr>
      <w:tr w:rsidR="00D04477" w:rsidRPr="00D04477" w14:paraId="233A6A5A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BA07F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План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продаж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vs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Факт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8EC9F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Выручка в разрезе юрлиц и направлений</w:t>
            </w:r>
          </w:p>
        </w:tc>
      </w:tr>
      <w:tr w:rsidR="00D04477" w14:paraId="0BBABDA4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EC95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Бюджет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расходов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vs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Факт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E4BB2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Все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категории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расходов</w:t>
            </w:r>
            <w:proofErr w:type="spellEnd"/>
          </w:p>
        </w:tc>
      </w:tr>
      <w:tr w:rsidR="00D04477" w:rsidRPr="00D04477" w14:paraId="7625F9D4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9E51E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lastRenderedPageBreak/>
              <w:t xml:space="preserve">План по маржинальности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A76DA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Контроль: выполнение плана по выручке при росте закупочных цен может дать убыток</w:t>
            </w:r>
          </w:p>
        </w:tc>
      </w:tr>
      <w:tr w:rsidR="00D04477" w:rsidRPr="00D04477" w14:paraId="7E11115D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E1E45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План по логистическим затратам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C1868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Топливо (норма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факт), ремонты и запчасти, пробег</w:t>
            </w:r>
          </w:p>
        </w:tc>
      </w:tr>
      <w:tr w:rsidR="00D04477" w14:paraId="7BFE0D6D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416D7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План по инвестициям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D3243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Капитальные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вложения</w:t>
            </w:r>
            <w:proofErr w:type="spellEnd"/>
          </w:p>
        </w:tc>
      </w:tr>
    </w:tbl>
    <w:p w14:paraId="5C560DAD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Подробно по логистическим затратам:</w:t>
      </w:r>
    </w:p>
    <w:p w14:paraId="6C578215" w14:textId="77777777" w:rsidR="00D04477" w:rsidRPr="00D04477" w:rsidRDefault="00D04477" w:rsidP="007F46C0">
      <w:pPr>
        <w:pStyle w:val="code-line"/>
        <w:numPr>
          <w:ilvl w:val="0"/>
          <w:numId w:val="1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Расход топлива: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план (норма на 100 км)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vs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факт. Превышение — сигнал о сливах, неисправности машин или плохих маршрутах.</w:t>
      </w:r>
    </w:p>
    <w:p w14:paraId="74265078" w14:textId="77777777" w:rsidR="00D04477" w:rsidRPr="00D04477" w:rsidRDefault="00D04477" w:rsidP="007F46C0">
      <w:pPr>
        <w:pStyle w:val="code-line"/>
        <w:numPr>
          <w:ilvl w:val="0"/>
          <w:numId w:val="1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Ремонты и запчасти: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бюджет на ТО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vs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факт. Превышение — старение парка или неаккуратная эксплуатация.</w:t>
      </w:r>
    </w:p>
    <w:p w14:paraId="7CE9FAB6" w14:textId="77777777" w:rsidR="00D04477" w:rsidRPr="00D04477" w:rsidRDefault="00D04477" w:rsidP="007F46C0">
      <w:pPr>
        <w:pStyle w:val="code-line"/>
        <w:numPr>
          <w:ilvl w:val="0"/>
          <w:numId w:val="1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Пробег: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плановый км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vs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фактический км.</w:t>
      </w:r>
    </w:p>
    <w:p w14:paraId="3744005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6CDFCEC" w14:textId="77777777" w:rsidR="00D04477" w:rsidRPr="00D04477" w:rsidRDefault="00D04477" w:rsidP="007F46C0">
      <w:pPr>
        <w:pStyle w:val="code-line"/>
        <w:numPr>
          <w:ilvl w:val="0"/>
          <w:numId w:val="1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 каждый план-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фактный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отчёт добавить обязательную колонку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«Причина отклонения»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. Без неё анализ отклонений бесполезен: видно, что отклонились, но непонятно почему и кто ответственный. </w:t>
      </w:r>
      <w:proofErr w:type="gram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Отклонение &gt;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10% = повод для разбора с руководителем подразделения.</w:t>
      </w:r>
    </w:p>
    <w:p w14:paraId="676CB21D" w14:textId="77777777" w:rsidR="00D04477" w:rsidRPr="00D04477" w:rsidRDefault="00D04477" w:rsidP="007F46C0">
      <w:pPr>
        <w:pStyle w:val="code-line"/>
        <w:numPr>
          <w:ilvl w:val="0"/>
          <w:numId w:val="1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прогноз выручки до конца месяца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(на основе текущего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run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) — чтобы понимать, выходим ли на план.</w:t>
      </w:r>
    </w:p>
    <w:p w14:paraId="4FF9EE35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10CD56ED">
          <v:rect id="_x0000_i1032" style="width:0;height:.75pt" o:hralign="center" o:hrstd="t" o:hr="t" fillcolor="#a0a0a0" stroked="f"/>
        </w:pict>
      </w:r>
    </w:p>
    <w:p w14:paraId="423441C4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1.7. Финансовые коэффициенты (вторая очередь сложности)</w:t>
      </w:r>
    </w:p>
    <w:p w14:paraId="69CBE63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 эффективности:</w:t>
      </w:r>
    </w:p>
    <w:p w14:paraId="4E4C19BC" w14:textId="77777777" w:rsidR="00D04477" w:rsidRPr="00D04477" w:rsidRDefault="00D04477" w:rsidP="007F46C0">
      <w:pPr>
        <w:pStyle w:val="code-line"/>
        <w:numPr>
          <w:ilvl w:val="0"/>
          <w:numId w:val="1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ROA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(рентабельность активов).</w:t>
      </w:r>
    </w:p>
    <w:p w14:paraId="588412E5" w14:textId="77777777" w:rsidR="00D04477" w:rsidRPr="00D04477" w:rsidRDefault="00D04477" w:rsidP="007F46C0">
      <w:pPr>
        <w:pStyle w:val="code-line"/>
        <w:numPr>
          <w:ilvl w:val="0"/>
          <w:numId w:val="1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ROIC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(рентабельность инвестированного капитала).</w:t>
      </w:r>
    </w:p>
    <w:p w14:paraId="5DD5AD9C" w14:textId="77777777" w:rsidR="00D04477" w:rsidRPr="00D04477" w:rsidRDefault="00D04477" w:rsidP="007F46C0">
      <w:pPr>
        <w:pStyle w:val="code-line"/>
        <w:numPr>
          <w:ilvl w:val="0"/>
          <w:numId w:val="1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ROE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(рентабельность собственного капитала).</w:t>
      </w:r>
    </w:p>
    <w:p w14:paraId="697232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 устойчивости:</w:t>
      </w:r>
    </w:p>
    <w:p w14:paraId="5D03A4FA" w14:textId="77777777" w:rsidR="00D04477" w:rsidRPr="00D04477" w:rsidRDefault="00D04477" w:rsidP="007F46C0">
      <w:pPr>
        <w:pStyle w:val="code-line"/>
        <w:numPr>
          <w:ilvl w:val="0"/>
          <w:numId w:val="1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Коэффициент финансовой независимости.</w:t>
      </w:r>
    </w:p>
    <w:p w14:paraId="6FDD00AE" w14:textId="77777777" w:rsidR="00D04477" w:rsidRPr="00D04477" w:rsidRDefault="00D04477" w:rsidP="007F46C0">
      <w:pPr>
        <w:pStyle w:val="code-line"/>
        <w:numPr>
          <w:ilvl w:val="0"/>
          <w:numId w:val="1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Долговая нагрузка.</w:t>
      </w:r>
    </w:p>
    <w:p w14:paraId="0C7008B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10A8DAC" w14:textId="77777777" w:rsidR="00D04477" w:rsidRPr="00D04477" w:rsidRDefault="00D04477" w:rsidP="007F46C0">
      <w:pPr>
        <w:pStyle w:val="code-line"/>
        <w:numPr>
          <w:ilvl w:val="0"/>
          <w:numId w:val="1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ROI в разрезах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(а не общий по компании): по каналам продаж, по маркетингу, по регионам, по продуктам. Формула: Прибыль / Вложения. Общий ROI «по компании»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малоинформативен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— нужна детализация, чтобы видеть, какие каналы и регионы реально окупаются.</w:t>
      </w:r>
    </w:p>
    <w:p w14:paraId="4CE9E6BC" w14:textId="77777777" w:rsidR="00D04477" w:rsidRPr="00D04477" w:rsidRDefault="00D04477" w:rsidP="007F46C0">
      <w:pPr>
        <w:pStyle w:val="code-line"/>
        <w:numPr>
          <w:ilvl w:val="0"/>
          <w:numId w:val="19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Operating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Leverage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 (операционный рычаг) — показывает, насколько рост выручки увеличивает прибыль. Важно для оценки масштабируемости бизнеса: если выручка растёт, а прибыль нет — где-то «съедается» маржа.</w:t>
      </w:r>
    </w:p>
    <w:p w14:paraId="44459FAD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308C7B0B">
          <v:rect id="_x0000_i1033" style="width:0;height:.75pt" o:hralign="center" o:hrstd="t" o:hr="t" fillcolor="#a0a0a0" stroked="f"/>
        </w:pict>
      </w:r>
    </w:p>
    <w:p w14:paraId="3E0B8079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2. Блок «Торговля»</w:t>
      </w:r>
    </w:p>
    <w:p w14:paraId="5A4C6684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2.1.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ABC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/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XYZ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-анализ склада</w:t>
      </w:r>
    </w:p>
    <w:p w14:paraId="4005B78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оптимизация ассортимента и управление запасами.</w:t>
      </w:r>
    </w:p>
    <w:p w14:paraId="365DE31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ABC-классификация:</w:t>
      </w:r>
    </w:p>
    <w:p w14:paraId="4ADE0D00" w14:textId="77777777" w:rsidR="00D04477" w:rsidRPr="00D04477" w:rsidRDefault="00D04477" w:rsidP="007F46C0">
      <w:pPr>
        <w:pStyle w:val="code-line"/>
        <w:numPr>
          <w:ilvl w:val="0"/>
          <w:numId w:val="2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Группа A: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20% товаров, дающие 80% выручки (всегда должны быть в наличии).</w:t>
      </w:r>
    </w:p>
    <w:p w14:paraId="43A58773" w14:textId="77777777" w:rsidR="00D04477" w:rsidRPr="00D04477" w:rsidRDefault="00D04477" w:rsidP="007F46C0">
      <w:pPr>
        <w:pStyle w:val="code-line"/>
        <w:numPr>
          <w:ilvl w:val="0"/>
          <w:numId w:val="2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Группа B: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средние позиции.</w:t>
      </w:r>
    </w:p>
    <w:p w14:paraId="404A276F" w14:textId="77777777" w:rsidR="00D04477" w:rsidRPr="00D04477" w:rsidRDefault="00D04477" w:rsidP="007F46C0">
      <w:pPr>
        <w:pStyle w:val="code-line"/>
        <w:numPr>
          <w:ilvl w:val="0"/>
          <w:numId w:val="2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Группа C: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50–70% ассортимента, дающие лишь 5% выручки (кандидаты на вывод).</w:t>
      </w:r>
    </w:p>
    <w:p w14:paraId="77D7B34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XYZ-классификация:</w:t>
      </w:r>
    </w:p>
    <w:p w14:paraId="290672FB" w14:textId="77777777" w:rsidR="00D04477" w:rsidRPr="00D04477" w:rsidRDefault="00D04477" w:rsidP="007F46C0">
      <w:pPr>
        <w:pStyle w:val="code-line"/>
        <w:numPr>
          <w:ilvl w:val="0"/>
          <w:numId w:val="2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X: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стабильные продажи.</w:t>
      </w:r>
    </w:p>
    <w:p w14:paraId="7775D122" w14:textId="77777777" w:rsidR="00D04477" w:rsidRPr="00D04477" w:rsidRDefault="00D04477" w:rsidP="007F46C0">
      <w:pPr>
        <w:pStyle w:val="code-line"/>
        <w:numPr>
          <w:ilvl w:val="0"/>
          <w:numId w:val="2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Y: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сезонные или предсказуемые колебания.</w:t>
      </w:r>
    </w:p>
    <w:p w14:paraId="7DE51044" w14:textId="77777777" w:rsidR="00D04477" w:rsidRPr="00D04477" w:rsidRDefault="00D04477" w:rsidP="007F46C0">
      <w:pPr>
        <w:pStyle w:val="code-line"/>
        <w:numPr>
          <w:ilvl w:val="0"/>
          <w:numId w:val="2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Z: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случайные, хаотичные продажи.</w:t>
      </w:r>
    </w:p>
    <w:p w14:paraId="57ADF7E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Совмещённая матрица ABC/XYZ: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8334"/>
      </w:tblGrid>
      <w:tr w:rsidR="00D04477" w14:paraId="7F0151B0" w14:textId="77777777" w:rsidTr="00D044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CA58C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Категория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7C806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Стратегия</w:t>
            </w:r>
            <w:proofErr w:type="spellEnd"/>
          </w:p>
        </w:tc>
      </w:tr>
      <w:tr w:rsidR="00D04477" w:rsidRPr="00D04477" w14:paraId="0BC1CF5A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A7C006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AX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EA661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Самые ценные товары со стабильным спросом. Жёсткий контроль, минимальный страховой запас.</w:t>
            </w:r>
          </w:p>
        </w:tc>
      </w:tr>
      <w:tr w:rsidR="00D04477" w:rsidRPr="00D04477" w14:paraId="697E4CCC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C69C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CZ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25547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Редкие покупки, мало денег. Возить только под заказ.</w:t>
            </w:r>
          </w:p>
        </w:tc>
      </w:tr>
    </w:tbl>
    <w:p w14:paraId="2D551D4E" w14:textId="77777777" w:rsidR="00D04477" w:rsidRDefault="006D3DCC" w:rsidP="00D04477">
      <w:pPr>
        <w:spacing w:after="0"/>
        <w:rPr>
          <w:rFonts w:ascii="Times New Roman" w:hAnsi="Times New Roman" w:cs="Times New Roman"/>
        </w:rPr>
      </w:pPr>
      <w:r>
        <w:pict w14:anchorId="185930A3">
          <v:rect id="_x0000_i1034" style="width:0;height:.75pt" o:hralign="center" o:hrstd="t" o:hr="t" fillcolor="#a0a0a0" stroked="f"/>
        </w:pict>
      </w:r>
    </w:p>
    <w:p w14:paraId="35520218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2.2. Отчёт по оборачиваемости</w:t>
      </w:r>
    </w:p>
    <w:p w14:paraId="2627148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скорость прохождения товара через склад.</w:t>
      </w:r>
    </w:p>
    <w:p w14:paraId="444A852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79E2553F" w14:textId="77777777" w:rsidR="00D04477" w:rsidRPr="00D04477" w:rsidRDefault="00D04477" w:rsidP="007F46C0">
      <w:pPr>
        <w:pStyle w:val="code-line"/>
        <w:numPr>
          <w:ilvl w:val="0"/>
          <w:numId w:val="2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Оборачиваемость в днях (в разрезе товарных групп и юрлиц).</w:t>
      </w:r>
    </w:p>
    <w:p w14:paraId="7AED414D" w14:textId="77777777" w:rsidR="00D04477" w:rsidRPr="00D04477" w:rsidRDefault="00D04477" w:rsidP="007F46C0">
      <w:pPr>
        <w:pStyle w:val="code-line"/>
        <w:numPr>
          <w:ilvl w:val="0"/>
          <w:numId w:val="2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Динамика по периодам.</w:t>
      </w:r>
    </w:p>
    <w:p w14:paraId="7AEF2B1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lastRenderedPageBreak/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454345F" w14:textId="77777777" w:rsidR="00D04477" w:rsidRPr="00D04477" w:rsidRDefault="00D04477" w:rsidP="007F46C0">
      <w:pPr>
        <w:pStyle w:val="code-line"/>
        <w:numPr>
          <w:ilvl w:val="0"/>
          <w:numId w:val="2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</w:t>
      </w:r>
      <w:r w:rsidRPr="00D04477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показатель</w:t>
      </w:r>
      <w:r w:rsidRPr="00D04477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  <w:lang w:val="en-US"/>
        </w:rPr>
        <w:t>GMROI (Gross Margin Return on Investment)</w:t>
      </w:r>
      <w:r w:rsidRPr="00D04477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. 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Формула: Валовая прибыль / Средний запас. Показывает, сколько рублей валовой прибыли приносит каждый рубль, замороженный в складских запасах. Ключевой показатель эффективности склада для торговли. Низкий GMROI = деньги лежат мёртвым грузом.</w:t>
      </w:r>
    </w:p>
    <w:p w14:paraId="6D69EA77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30AB9650">
          <v:rect id="_x0000_i1035" style="width:0;height:.75pt" o:hralign="center" o:hrstd="t" o:hr="t" fillcolor="#a0a0a0" stroked="f"/>
        </w:pict>
      </w:r>
    </w:p>
    <w:p w14:paraId="1354BBCA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2.3. Отчёт по неликвидам и затовариванию</w:t>
      </w:r>
    </w:p>
    <w:p w14:paraId="34B4DED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выявление зависших остатков.</w:t>
      </w:r>
    </w:p>
    <w:p w14:paraId="19D6C41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Параметры: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возможность выбора периода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неликвидности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— 90, 180, 360 дней.</w:t>
      </w:r>
    </w:p>
    <w:p w14:paraId="5F2E61B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Примечание: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 каком-то исполнении этот отчёт уже существует, требуется доработка под указанные периоды.</w:t>
      </w:r>
    </w:p>
    <w:p w14:paraId="11680A91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41B23E46">
          <v:rect id="_x0000_i1036" style="width:0;height:.75pt" o:hralign="center" o:hrstd="t" o:hr="t" fillcolor="#a0a0a0" stroked="f"/>
        </w:pict>
      </w:r>
    </w:p>
    <w:p w14:paraId="5F6A2907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2.4. Отчёт «Рейтинг клиентов и поставщиков» (Анализ 80/20)</w:t>
      </w:r>
    </w:p>
    <w:p w14:paraId="06B4CEE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выявление концентрации выручки и рисков.</w:t>
      </w:r>
    </w:p>
    <w:p w14:paraId="61725A3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7AFB07AD" w14:textId="77777777" w:rsidR="00D04477" w:rsidRPr="00D04477" w:rsidRDefault="00D04477" w:rsidP="007F46C0">
      <w:pPr>
        <w:pStyle w:val="code-line"/>
        <w:numPr>
          <w:ilvl w:val="0"/>
          <w:numId w:val="2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Рейтинг клиентов по объёму выручки и прибыли.</w:t>
      </w:r>
    </w:p>
    <w:p w14:paraId="0B627E0C" w14:textId="77777777" w:rsidR="00D04477" w:rsidRPr="00D04477" w:rsidRDefault="00D04477" w:rsidP="007F46C0">
      <w:pPr>
        <w:pStyle w:val="code-line"/>
        <w:numPr>
          <w:ilvl w:val="0"/>
          <w:numId w:val="2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Рейтинг поставщиков по объёму закупок.</w:t>
      </w:r>
    </w:p>
    <w:p w14:paraId="5C8A521F" w14:textId="77777777" w:rsidR="00D04477" w:rsidRPr="00D04477" w:rsidRDefault="00D04477" w:rsidP="007F46C0">
      <w:pPr>
        <w:pStyle w:val="code-line"/>
        <w:numPr>
          <w:ilvl w:val="0"/>
          <w:numId w:val="2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Доля топ-клиентов в общей выручке.</w:t>
      </w:r>
    </w:p>
    <w:p w14:paraId="417D5F3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Пороговые сигналы:</w:t>
      </w:r>
    </w:p>
    <w:p w14:paraId="01BA35F8" w14:textId="77777777" w:rsidR="00D04477" w:rsidRPr="00D04477" w:rsidRDefault="00D04477" w:rsidP="007F46C0">
      <w:pPr>
        <w:pStyle w:val="code-line"/>
        <w:numPr>
          <w:ilvl w:val="0"/>
          <w:numId w:val="2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Если 70% выручки приносит один клиент — бизнес в зоне высокого риска.</w:t>
      </w:r>
    </w:p>
    <w:p w14:paraId="5FB52A08" w14:textId="77777777" w:rsidR="00D04477" w:rsidRPr="00D04477" w:rsidRDefault="00D04477" w:rsidP="007F46C0">
      <w:pPr>
        <w:pStyle w:val="code-line"/>
        <w:numPr>
          <w:ilvl w:val="0"/>
          <w:numId w:val="2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Сигнал к диверсификации портфеля заказов.</w:t>
      </w:r>
    </w:p>
    <w:p w14:paraId="441A64ED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6E0BDAA5">
          <v:rect id="_x0000_i1037" style="width:0;height:.75pt" o:hralign="center" o:hrstd="t" o:hr="t" fillcolor="#a0a0a0" stroked="f"/>
        </w:pict>
      </w:r>
    </w:p>
    <w:p w14:paraId="439EB7C8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2.5. Рентабельность сделок и менеджеров</w:t>
      </w:r>
    </w:p>
    <w:p w14:paraId="3AFD4BC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выявление реальной эффективности отдела продаж.</w:t>
      </w:r>
    </w:p>
    <w:p w14:paraId="2250B5C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0D5AA51B" w14:textId="77777777" w:rsidR="00D04477" w:rsidRPr="00D04477" w:rsidRDefault="00D04477" w:rsidP="007F46C0">
      <w:pPr>
        <w:pStyle w:val="code-line"/>
        <w:numPr>
          <w:ilvl w:val="0"/>
          <w:numId w:val="2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менеджерам.</w:t>
      </w:r>
    </w:p>
    <w:p w14:paraId="697CC26A" w14:textId="77777777" w:rsidR="00D04477" w:rsidRPr="00D04477" w:rsidRDefault="00D04477" w:rsidP="007F46C0">
      <w:pPr>
        <w:pStyle w:val="code-line"/>
        <w:numPr>
          <w:ilvl w:val="0"/>
          <w:numId w:val="2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отделам (опт / розница).</w:t>
      </w:r>
    </w:p>
    <w:p w14:paraId="723B52E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68E7F4BB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Выручка.</w:t>
      </w:r>
    </w:p>
    <w:p w14:paraId="25A4862C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Скидки.</w:t>
      </w:r>
    </w:p>
    <w:p w14:paraId="33BC1077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Маржинальность сделок.</w:t>
      </w:r>
    </w:p>
    <w:p w14:paraId="50D06DD6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Количество сделок и товарных позиций.</w:t>
      </w:r>
    </w:p>
    <w:p w14:paraId="671284F4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Кто делает оборот за счёт скидок, а кто реально зарабатывает.</w:t>
      </w:r>
    </w:p>
    <w:p w14:paraId="4C837927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Особенность: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для сделок важно помнить, что менеджерский результат считается по поступлению ДС, а ЗП и статистика — по фактически отгруженным заказам.</w:t>
      </w:r>
    </w:p>
    <w:p w14:paraId="6ACBB85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246ACB87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разрезы: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 каналам продаж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(опт, розница, маркетплейсы — если есть) и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 регионам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300EB443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Средний чек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в динамике, по каналам, по регионам. Рост выручки часто = рост среднего чека, а не количества клиентов — это важно различать.</w:t>
      </w:r>
    </w:p>
    <w:p w14:paraId="3F264D59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Маржа после всех скидок и бонусов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(отдельно от маржи по прайсу). Многие считают маржу по прайсу и живут в иллюзии: реальная маржа после скидок может быть существенно ниже.</w:t>
      </w:r>
    </w:p>
    <w:p w14:paraId="3B723576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FFA500"/>
          <w:sz w:val="21"/>
          <w:szCs w:val="21"/>
        </w:rPr>
        <w:t>Уточнить у Андрея:</w:t>
      </w:r>
      <w:r>
        <w:rPr>
          <w:rFonts w:ascii="Segoe UI" w:hAnsi="Segoe UI" w:cs="Segoe UI"/>
          <w:color w:val="FFA500"/>
          <w:sz w:val="21"/>
          <w:szCs w:val="21"/>
        </w:rPr>
        <w:t> есть ли воронка продаж? Если да — добавить </w:t>
      </w:r>
      <w:r>
        <w:rPr>
          <w:rStyle w:val="af"/>
          <w:rFonts w:ascii="Segoe UI" w:hAnsi="Segoe UI" w:cs="Segoe UI"/>
          <w:color w:val="FFA500"/>
          <w:sz w:val="21"/>
          <w:szCs w:val="21"/>
        </w:rPr>
        <w:t>Конверсию</w:t>
      </w:r>
      <w:r>
        <w:rPr>
          <w:rFonts w:ascii="Segoe UI" w:hAnsi="Segoe UI" w:cs="Segoe UI"/>
          <w:color w:val="FFA500"/>
          <w:sz w:val="21"/>
          <w:szCs w:val="21"/>
        </w:rPr>
        <w:t> как показатель.</w:t>
      </w:r>
    </w:p>
    <w:p w14:paraId="2779B973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57CFD643">
          <v:rect id="_x0000_i1038" style="width:0;height:.75pt" o:hralign="center" o:hrstd="t" o:hr="t" fillcolor="#a0a0a0" stroked="f"/>
        </w:pict>
      </w:r>
    </w:p>
    <w:p w14:paraId="03CC327E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2.6. Воронка и срок жизни заказа</w:t>
      </w:r>
    </w:p>
    <w:p w14:paraId="4BB9CAB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31A29823" w14:textId="77777777" w:rsidR="00D04477" w:rsidRPr="00D04477" w:rsidRDefault="00D04477" w:rsidP="007F46C0">
      <w:pPr>
        <w:pStyle w:val="code-line"/>
        <w:numPr>
          <w:ilvl w:val="0"/>
          <w:numId w:val="2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Срок жизни заказа (от создания до отгрузки / оплаты).</w:t>
      </w:r>
    </w:p>
    <w:p w14:paraId="45B33F65" w14:textId="77777777" w:rsidR="00D04477" w:rsidRPr="00D04477" w:rsidRDefault="00D04477" w:rsidP="007F46C0">
      <w:pPr>
        <w:pStyle w:val="code-line"/>
        <w:numPr>
          <w:ilvl w:val="0"/>
          <w:numId w:val="2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Распределение по менеджерам и отделам.</w:t>
      </w:r>
    </w:p>
    <w:p w14:paraId="0893E6E1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5B5BBEF3">
          <v:rect id="_x0000_i1039" style="width:0;height:.75pt" o:hralign="center" o:hrstd="t" o:hr="t" fillcolor="#a0a0a0" stroked="f"/>
        </w:pict>
      </w:r>
    </w:p>
    <w:p w14:paraId="2D0CE968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3. Блок «Складская логистика»</w:t>
      </w:r>
    </w:p>
    <w:p w14:paraId="6362FFF0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3.1. Точность сборки заказов (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Perfect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Order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Rate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68018D2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контроль качества складских операций.</w:t>
      </w:r>
    </w:p>
    <w:p w14:paraId="1E8FF6E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процент заказов, собранных без ошибок по количеству, артикулам и качеству.</w:t>
      </w:r>
    </w:p>
    <w:p w14:paraId="13FF62BF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69B95EB8">
          <v:rect id="_x0000_i1040" style="width:0;height:.75pt" o:hralign="center" o:hrstd="t" o:hr="t" fillcolor="#a0a0a0" stroked="f"/>
        </w:pict>
      </w:r>
    </w:p>
    <w:p w14:paraId="477BEBAA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3.2. Скорость складского цикла (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Order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Cycle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Time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780CAE0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скорость обработки заявки.</w:t>
      </w:r>
    </w:p>
    <w:p w14:paraId="197D112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lastRenderedPageBreak/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время с момента поступления заявки до готовности груза к отправке.</w:t>
      </w:r>
    </w:p>
    <w:p w14:paraId="6E0780BF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0773AF02">
          <v:rect id="_x0000_i1041" style="width:0;height:.75pt" o:hralign="center" o:hrstd="t" o:hr="t" fillcolor="#a0a0a0" stroked="f"/>
        </w:pict>
      </w:r>
    </w:p>
    <w:p w14:paraId="30E30417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3.3. Стоимость хранения (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Carrying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Cost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1020C4F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сумма всех затрат на содержание единицы товара.</w:t>
      </w:r>
    </w:p>
    <w:p w14:paraId="5432078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Составляющие: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аренда, охрана, страховка, порча.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Ориентир: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обычно 15–30% от стоимости запаса в год.</w:t>
      </w:r>
    </w:p>
    <w:p w14:paraId="1E58D723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7C0DA45C">
          <v:rect id="_x0000_i1042" style="width:0;height:.75pt" o:hralign="center" o:hrstd="t" o:hr="t" fillcolor="#a0a0a0" stroked="f"/>
        </w:pict>
      </w:r>
    </w:p>
    <w:p w14:paraId="5142198E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3.4. Эффективность использования площади</w:t>
      </w:r>
    </w:p>
    <w:p w14:paraId="6FDB2D2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отношение занятых ячеек хранения к общему количеству доступных мест.</w:t>
      </w:r>
    </w:p>
    <w:p w14:paraId="465F554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5258772A" w14:textId="77777777" w:rsidR="00D04477" w:rsidRPr="00D04477" w:rsidRDefault="00D04477" w:rsidP="007F46C0">
      <w:pPr>
        <w:pStyle w:val="code-line"/>
        <w:numPr>
          <w:ilvl w:val="0"/>
          <w:numId w:val="3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— уровень выполнения заказов (процент заказов, выполненных полностью и в срок). Разбивка: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по количеству заказов и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по строкам заказа. Низкий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= потерянные продажи и недовольные клиенты.</w:t>
      </w:r>
    </w:p>
    <w:p w14:paraId="26E05A54" w14:textId="77777777" w:rsidR="00D04477" w:rsidRPr="00D04477" w:rsidRDefault="00D04477" w:rsidP="007F46C0">
      <w:pPr>
        <w:pStyle w:val="code-line"/>
        <w:numPr>
          <w:ilvl w:val="0"/>
          <w:numId w:val="3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Потери / списания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по складу — в деньгах и в % от оборота.</w:t>
      </w:r>
    </w:p>
    <w:p w14:paraId="07F61AB7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326745F3">
          <v:rect id="_x0000_i1043" style="width:0;height:.75pt" o:hralign="center" o:hrstd="t" o:hr="t" fillcolor="#a0a0a0" stroked="f"/>
        </w:pict>
      </w:r>
    </w:p>
    <w:p w14:paraId="076B9BED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4. Блок «Грузоперевозки»</w:t>
      </w:r>
    </w:p>
    <w:p w14:paraId="4649847A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4.1. Доходность на 1 км пробега / на одну машину</w:t>
      </w:r>
    </w:p>
    <w:p w14:paraId="0D6C0AB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04E3285B" w14:textId="77777777" w:rsidR="00D04477" w:rsidRPr="00D04477" w:rsidRDefault="00D04477" w:rsidP="007F46C0">
      <w:pPr>
        <w:pStyle w:val="code-line"/>
        <w:numPr>
          <w:ilvl w:val="0"/>
          <w:numId w:val="3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каждой машине.</w:t>
      </w:r>
    </w:p>
    <w:p w14:paraId="198FEECC" w14:textId="77777777" w:rsidR="00D04477" w:rsidRPr="00D04477" w:rsidRDefault="00D04477" w:rsidP="007F46C0">
      <w:pPr>
        <w:pStyle w:val="code-line"/>
        <w:numPr>
          <w:ilvl w:val="0"/>
          <w:numId w:val="3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маршрутам.</w:t>
      </w:r>
    </w:p>
    <w:p w14:paraId="41C8C3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4DFC2DB7" w14:textId="77777777" w:rsidR="00D04477" w:rsidRPr="00D04477" w:rsidRDefault="00D04477" w:rsidP="007F46C0">
      <w:pPr>
        <w:pStyle w:val="code-line"/>
        <w:numPr>
          <w:ilvl w:val="0"/>
          <w:numId w:val="3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на 1 км пробега.</w:t>
      </w:r>
    </w:p>
    <w:p w14:paraId="5E729846" w14:textId="77777777" w:rsidR="00D04477" w:rsidRPr="00D04477" w:rsidRDefault="00D04477" w:rsidP="007F46C0">
      <w:pPr>
        <w:pStyle w:val="code-line"/>
        <w:numPr>
          <w:ilvl w:val="0"/>
          <w:numId w:val="3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на 1 машину в месяц.</w:t>
      </w:r>
    </w:p>
    <w:p w14:paraId="6D48AA9D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3EF33DBD">
          <v:rect id="_x0000_i1044" style="width:0;height:.75pt" o:hralign="center" o:hrstd="t" o:hr="t" fillcolor="#a0a0a0" stroked="f"/>
        </w:pict>
      </w:r>
    </w:p>
    <w:p w14:paraId="17C64C89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4.2. Учёт прямых расходов на рейс</w:t>
      </w:r>
    </w:p>
    <w:p w14:paraId="2D72F53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Состав расходов:</w:t>
      </w:r>
    </w:p>
    <w:p w14:paraId="2E3629D4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Топливо.</w:t>
      </w:r>
    </w:p>
    <w:p w14:paraId="6EEF849A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Запчасти и ремонты.</w:t>
      </w:r>
    </w:p>
    <w:p w14:paraId="75BEF8EF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Платон / платные дороги.</w:t>
      </w:r>
    </w:p>
    <w:p w14:paraId="3A60E5BB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Суточные водителям.</w:t>
      </w:r>
    </w:p>
    <w:p w14:paraId="325A08FB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149459EC">
          <v:rect id="_x0000_i1045" style="width:0;height:.75pt" o:hralign="center" o:hrstd="t" o:hr="t" fillcolor="#a0a0a0" stroked="f"/>
        </w:pict>
      </w:r>
    </w:p>
    <w:p w14:paraId="43175B0D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4.3. Коэффициент загрузки и порожнего пробега</w:t>
      </w:r>
    </w:p>
    <w:p w14:paraId="720CE1B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оценка эффективности логистики.</w:t>
      </w:r>
    </w:p>
    <w:p w14:paraId="733BAA6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53042BF8" w14:textId="77777777" w:rsidR="00D04477" w:rsidRPr="00D04477" w:rsidRDefault="00D04477" w:rsidP="007F46C0">
      <w:pPr>
        <w:pStyle w:val="code-line"/>
        <w:numPr>
          <w:ilvl w:val="0"/>
          <w:numId w:val="3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Загрузка рейса (% от максимальной).</w:t>
      </w:r>
    </w:p>
    <w:p w14:paraId="6217B61D" w14:textId="77777777" w:rsidR="00D04477" w:rsidRPr="00D04477" w:rsidRDefault="00D04477" w:rsidP="007F46C0">
      <w:pPr>
        <w:pStyle w:val="code-line"/>
        <w:numPr>
          <w:ilvl w:val="0"/>
          <w:numId w:val="3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Доля порожнего пробега (% от общего пробега).</w:t>
      </w:r>
    </w:p>
    <w:p w14:paraId="42B25B64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1A4A798B">
          <v:rect id="_x0000_i1046" style="width:0;height:.75pt" o:hralign="center" o:hrstd="t" o:hr="t" fillcolor="#a0a0a0" stroked="f"/>
        </w:pict>
      </w:r>
    </w:p>
    <w:p w14:paraId="4F68D189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4.4. Прибыли и убытки по автопарку</w:t>
      </w:r>
    </w:p>
    <w:p w14:paraId="033B562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1665DB49" w14:textId="77777777" w:rsidR="00D04477" w:rsidRPr="00D04477" w:rsidRDefault="00D04477" w:rsidP="007F46C0">
      <w:pPr>
        <w:pStyle w:val="code-line"/>
        <w:numPr>
          <w:ilvl w:val="0"/>
          <w:numId w:val="3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месяцам.</w:t>
      </w:r>
    </w:p>
    <w:p w14:paraId="5C9A3851" w14:textId="77777777" w:rsidR="00D04477" w:rsidRPr="00D04477" w:rsidRDefault="00D04477" w:rsidP="007F46C0">
      <w:pPr>
        <w:pStyle w:val="code-line"/>
        <w:numPr>
          <w:ilvl w:val="0"/>
          <w:numId w:val="3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машинам.</w:t>
      </w:r>
    </w:p>
    <w:p w14:paraId="236F602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Сравнение: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соотношение с предыдущими периодами, процент изменений.</w:t>
      </w:r>
    </w:p>
    <w:p w14:paraId="02C7B0A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Задолженность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по контрагентам-заказчикам перевозок.</w:t>
      </w:r>
    </w:p>
    <w:p w14:paraId="41CFAD6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573C7355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доставки на 1 заказ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(в рублях).</w:t>
      </w:r>
    </w:p>
    <w:p w14:paraId="45215AB9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логистики в % от выручки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критичный показатель. Если этот процент растёт месяц к месяцу — прибыль «съедается» доставкой, даже если продажи растут.</w:t>
      </w:r>
    </w:p>
    <w:p w14:paraId="2BA232B1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% доставок в срок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On-Time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Delivery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).</w:t>
      </w:r>
    </w:p>
    <w:p w14:paraId="087F6EB8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разрез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логистики по регионам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часто половина регионов убыточна именно из-за логистики, хотя по выручке выглядят нормально.</w:t>
      </w:r>
    </w:p>
    <w:p w14:paraId="1BC74816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Возвраты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(% от доставленных заказов).</w:t>
      </w:r>
    </w:p>
    <w:p w14:paraId="47253328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логистики на кг / м³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для сравнения эффективности разных типов доставок.</w:t>
      </w:r>
    </w:p>
    <w:p w14:paraId="79286416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362595ED">
          <v:rect id="_x0000_i1047" style="width:0;height:.75pt" o:hralign="center" o:hrstd="t" o:hr="t" fillcolor="#a0a0a0" stroked="f"/>
        </w:pict>
      </w:r>
    </w:p>
    <w:p w14:paraId="1D94A90A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lastRenderedPageBreak/>
        <w:t>5. Блок «Персонал» (</w:t>
      </w:r>
      <w:r w:rsidRPr="00D04477">
        <w:rPr>
          <w:rFonts w:ascii="Segoe UI" w:hAnsi="Segoe UI" w:cs="Segoe UI"/>
          <w:color w:val="000000" w:themeColor="text1"/>
        </w:rPr>
        <w:t>HR</w:t>
      </w:r>
      <w:r w:rsidRPr="00D04477">
        <w:rPr>
          <w:rFonts w:ascii="Segoe UI" w:hAnsi="Segoe UI" w:cs="Segoe UI"/>
          <w:color w:val="000000" w:themeColor="text1"/>
          <w:lang w:val="ru-RU"/>
        </w:rPr>
        <w:t>-метрики)</w:t>
      </w:r>
    </w:p>
    <w:p w14:paraId="6B25A0A6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5.1. Выручка и прибыль на одного сотрудника</w:t>
      </w:r>
    </w:p>
    <w:p w14:paraId="1D90ED1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5BE4CE64" w14:textId="77777777" w:rsidR="00D04477" w:rsidRPr="00D04477" w:rsidRDefault="00D04477" w:rsidP="007F46C0">
      <w:pPr>
        <w:pStyle w:val="code-line"/>
        <w:numPr>
          <w:ilvl w:val="0"/>
          <w:numId w:val="3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юрлицам.</w:t>
      </w:r>
    </w:p>
    <w:p w14:paraId="73CECB42" w14:textId="77777777" w:rsidR="00D04477" w:rsidRPr="00D04477" w:rsidRDefault="00D04477" w:rsidP="007F46C0">
      <w:pPr>
        <w:pStyle w:val="code-line"/>
        <w:numPr>
          <w:ilvl w:val="0"/>
          <w:numId w:val="3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направлениям бизнеса.</w:t>
      </w:r>
    </w:p>
    <w:p w14:paraId="5F58A99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Сравнение: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динамика по периодам.</w:t>
      </w:r>
    </w:p>
    <w:p w14:paraId="67702255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5AF56310">
          <v:rect id="_x0000_i1048" style="width:0;height:.75pt" o:hralign="center" o:hrstd="t" o:hr="t" fillcolor="#a0a0a0" stroked="f"/>
        </w:pict>
      </w:r>
    </w:p>
    <w:p w14:paraId="53E21475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5.2. Доля ФОТ в выручке</w:t>
      </w:r>
    </w:p>
    <w:p w14:paraId="2337B6D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сколько копеек с каждого заработанного рубля отдаётся персоналу.</w:t>
      </w:r>
    </w:p>
    <w:p w14:paraId="2B6DB33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Ориентир: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зарплаты не должны превышать 20% от оборота.</w:t>
      </w:r>
    </w:p>
    <w:p w14:paraId="2A801FE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Сигнал: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если штат вырос на 20%, а выручка на 5% — эффективность падает, необходимо разбираться.</w:t>
      </w:r>
    </w:p>
    <w:p w14:paraId="105527EE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12E63EF9">
          <v:rect id="_x0000_i1049" style="width:0;height:.75pt" o:hralign="center" o:hrstd="t" o:hr="t" fillcolor="#a0a0a0" stroked="f"/>
        </w:pict>
      </w:r>
    </w:p>
    <w:p w14:paraId="2DE999B9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5.3. ФОТ в разрезе отделов и сотрудников</w:t>
      </w:r>
    </w:p>
    <w:p w14:paraId="75BB13E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24F6E8D2" w14:textId="77777777" w:rsidR="00D04477" w:rsidRPr="00D04477" w:rsidRDefault="00D04477" w:rsidP="007F46C0">
      <w:pPr>
        <w:pStyle w:val="code-line"/>
        <w:numPr>
          <w:ilvl w:val="0"/>
          <w:numId w:val="3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отделам.</w:t>
      </w:r>
    </w:p>
    <w:p w14:paraId="2F4E95C9" w14:textId="77777777" w:rsidR="00D04477" w:rsidRPr="00D04477" w:rsidRDefault="00D04477" w:rsidP="007F46C0">
      <w:pPr>
        <w:pStyle w:val="code-line"/>
        <w:numPr>
          <w:ilvl w:val="0"/>
          <w:numId w:val="3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сотруднику.</w:t>
      </w:r>
    </w:p>
    <w:p w14:paraId="74D4FD2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Привязка: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распределение сотрудников по юрлицам должно фиксироваться автоматически (см. BRD, п. 2.2).</w:t>
      </w:r>
    </w:p>
    <w:p w14:paraId="2A00F02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0108DA90" w14:textId="77777777" w:rsidR="00D04477" w:rsidRPr="00D04477" w:rsidRDefault="00D04477" w:rsidP="007F46C0">
      <w:pPr>
        <w:pStyle w:val="code-line"/>
        <w:numPr>
          <w:ilvl w:val="0"/>
          <w:numId w:val="3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Производительность по отделам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: выручка на сотрудника отдела продаж, количество заказов на сотрудника склада, тонно-километры на водителя.</w:t>
      </w:r>
    </w:p>
    <w:p w14:paraId="4BB57F1C" w14:textId="77777777" w:rsidR="00D04477" w:rsidRPr="00D04477" w:rsidRDefault="00D04477" w:rsidP="007F46C0">
      <w:pPr>
        <w:pStyle w:val="code-line"/>
        <w:numPr>
          <w:ilvl w:val="0"/>
          <w:numId w:val="3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Текучесть персонала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(% уволившихся за период от средней численности). Высокая текучесть = рост затрат на подбор и обучение, падение качества сервиса. При 50 сотрудниках это уже важно отслеживать.</w:t>
      </w:r>
    </w:p>
    <w:p w14:paraId="0CDA22E1" w14:textId="77777777" w:rsidR="00D04477" w:rsidRPr="00D04477" w:rsidRDefault="00D04477" w:rsidP="007F46C0">
      <w:pPr>
        <w:pStyle w:val="code-line"/>
        <w:numPr>
          <w:ilvl w:val="0"/>
          <w:numId w:val="3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Связать текучесть с показателями эффективности: если уходят лучшие — падает выручка и качество.</w:t>
      </w:r>
    </w:p>
    <w:p w14:paraId="2778B82E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260A87FD">
          <v:rect id="_x0000_i1050" style="width:0;height:.75pt" o:hralign="center" o:hrstd="t" o:hr="t" fillcolor="#a0a0a0" stroked="f"/>
        </w:pict>
      </w:r>
    </w:p>
    <w:p w14:paraId="5D3E7727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lastRenderedPageBreak/>
        <w:t xml:space="preserve">6. [1_очередь] Сводный </w:t>
      </w:r>
      <w:r w:rsidRPr="00D04477">
        <w:rPr>
          <w:rFonts w:ascii="Segoe UI" w:hAnsi="Segoe UI" w:cs="Segoe UI"/>
          <w:color w:val="000000" w:themeColor="text1"/>
        </w:rPr>
        <w:t>Dashboard</w:t>
      </w:r>
      <w:r w:rsidRPr="00D04477">
        <w:rPr>
          <w:rFonts w:ascii="Segoe UI" w:hAnsi="Segoe UI" w:cs="Segoe UI"/>
          <w:color w:val="000000" w:themeColor="text1"/>
          <w:lang w:val="ru-RU"/>
        </w:rPr>
        <w:t xml:space="preserve"> для собственника</w:t>
      </w:r>
    </w:p>
    <w:p w14:paraId="406E071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одна страница с ключевыми индикаторами для быстрого контроля.</w:t>
      </w:r>
    </w:p>
    <w:p w14:paraId="58128A6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Состав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дашборда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:</w:t>
      </w:r>
    </w:p>
    <w:p w14:paraId="5A540F65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Остатки денег на всех счетах (в рублях).</w:t>
      </w:r>
    </w:p>
    <w:p w14:paraId="65DF7333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Сумма дебиторской задолженности (должны нам).</w:t>
      </w:r>
    </w:p>
    <w:p w14:paraId="48535FBE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Сумма кредиторской задолженности (должны мы).</w:t>
      </w:r>
    </w:p>
    <w:p w14:paraId="418CCB4C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за текущий месяц.</w:t>
      </w:r>
    </w:p>
    <w:p w14:paraId="51600331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в сравнении с прошлым месяцем (% изменений).</w:t>
      </w:r>
    </w:p>
    <w:p w14:paraId="6B674DCF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Количество активных отгрузок / рейсов.</w:t>
      </w:r>
    </w:p>
    <w:p w14:paraId="7520E453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EBITDA (месяц).</w:t>
      </w:r>
    </w:p>
    <w:p w14:paraId="09E4342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12B244B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Структура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дашборда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(три уровня):</w:t>
      </w:r>
    </w:p>
    <w:p w14:paraId="5C03EEC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Верхняя строка — 8 ключевых карточек KPI (видно за 5 секунд):</w:t>
      </w:r>
    </w:p>
    <w:p w14:paraId="1DED6779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(план/факт, с цветовой индикацией: зелёный/жёлтый/красный).</w:t>
      </w:r>
    </w:p>
    <w:p w14:paraId="37A7527E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Валовая прибыль (%).</w:t>
      </w:r>
    </w:p>
    <w:p w14:paraId="291474D5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Чистая прибыль.</w:t>
      </w:r>
    </w:p>
    <w:p w14:paraId="10D2C6AE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Остаток денежных средств.</w:t>
      </w:r>
    </w:p>
    <w:p w14:paraId="011CB6A4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(неделя).</w:t>
      </w:r>
    </w:p>
    <w:p w14:paraId="4597523F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Средний чек.</w:t>
      </w:r>
    </w:p>
    <w:p w14:paraId="593B1C38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Количество заказов.</w:t>
      </w:r>
    </w:p>
    <w:p w14:paraId="4BB673C6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Оборачиваемость склада (дни).</w:t>
      </w:r>
    </w:p>
    <w:p w14:paraId="31844E3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Средний блок — визуализация (графики):</w:t>
      </w:r>
    </w:p>
    <w:p w14:paraId="3BB890C8" w14:textId="77777777" w:rsidR="00D04477" w:rsidRPr="00D04477" w:rsidRDefault="00D04477" w:rsidP="007F46C0">
      <w:pPr>
        <w:pStyle w:val="code-line"/>
        <w:numPr>
          <w:ilvl w:val="0"/>
          <w:numId w:val="4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График «Выручка и прибыль» (текущий месяц, прошлый месяц, план — одна линия).</w:t>
      </w:r>
    </w:p>
    <w:p w14:paraId="32972079" w14:textId="77777777" w:rsidR="00D04477" w:rsidRPr="00D04477" w:rsidRDefault="00D04477" w:rsidP="007F46C0">
      <w:pPr>
        <w:pStyle w:val="code-line"/>
        <w:numPr>
          <w:ilvl w:val="0"/>
          <w:numId w:val="4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График «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» (притоки/оттоки, баланс).</w:t>
      </w:r>
    </w:p>
    <w:p w14:paraId="6AC5974C" w14:textId="77777777" w:rsidR="00D04477" w:rsidRPr="00D04477" w:rsidRDefault="00D04477" w:rsidP="007F46C0">
      <w:pPr>
        <w:pStyle w:val="code-line"/>
        <w:numPr>
          <w:ilvl w:val="0"/>
          <w:numId w:val="42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Unit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-экономика (столбцы: выручка, себестоимость, логистика, маржа — сразу видно, где «съедают» прибыль).</w:t>
      </w:r>
    </w:p>
    <w:p w14:paraId="394A3A8B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Нижний блок — управленческие таблицы:</w:t>
      </w:r>
    </w:p>
    <w:p w14:paraId="6FB4AAC1" w14:textId="77777777" w:rsidR="00D04477" w:rsidRPr="00D04477" w:rsidRDefault="00D04477" w:rsidP="007F46C0">
      <w:pPr>
        <w:pStyle w:val="code-line"/>
        <w:numPr>
          <w:ilvl w:val="0"/>
          <w:numId w:val="4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Регионы (выручка, маржа, логистика, прибыль).</w:t>
      </w:r>
    </w:p>
    <w:p w14:paraId="01079A2A" w14:textId="77777777" w:rsidR="00D04477" w:rsidRPr="00D04477" w:rsidRDefault="00D04477" w:rsidP="007F46C0">
      <w:pPr>
        <w:pStyle w:val="code-line"/>
        <w:numPr>
          <w:ilvl w:val="0"/>
          <w:numId w:val="4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Продукты (ABC-анализ).</w:t>
      </w:r>
    </w:p>
    <w:p w14:paraId="1BB1EE0A" w14:textId="77777777" w:rsidR="00D04477" w:rsidRPr="00D04477" w:rsidRDefault="00D04477" w:rsidP="007F46C0">
      <w:pPr>
        <w:pStyle w:val="code-line"/>
        <w:numPr>
          <w:ilvl w:val="0"/>
          <w:numId w:val="4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Логистика (стоимость по регионам, % опозданий).</w:t>
      </w:r>
    </w:p>
    <w:p w14:paraId="1405B2A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Технические требования:</w:t>
      </w:r>
    </w:p>
    <w:p w14:paraId="39A283EC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Drill-down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: клик на выручку → провалиться в регионы → в клиентов → в заказы.</w:t>
      </w:r>
    </w:p>
    <w:p w14:paraId="2AABC41F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Цветовая индикация (зелёный/жёлтый/красный) на всех карточках KPI.</w:t>
      </w:r>
    </w:p>
    <w:p w14:paraId="1A8FB115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Прогноз выручки до конца месяца.</w:t>
      </w:r>
    </w:p>
    <w:p w14:paraId="1589219D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Прогноз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на 2–4 недели вперёд.</w:t>
      </w:r>
    </w:p>
    <w:p w14:paraId="48DB333D" w14:textId="77777777" w:rsidR="00D04477" w:rsidRDefault="006D3DCC" w:rsidP="00D04477">
      <w:pPr>
        <w:rPr>
          <w:rFonts w:ascii="Times New Roman" w:hAnsi="Times New Roman" w:cs="Times New Roman"/>
        </w:rPr>
      </w:pPr>
      <w:r>
        <w:lastRenderedPageBreak/>
        <w:pict w14:anchorId="7D0FAADB">
          <v:rect id="_x0000_i1051" style="width:0;height:.75pt" o:hralign="center" o:hrstd="t" o:hr="t" fillcolor="#a0a0a0" stroked="f"/>
        </w:pict>
      </w:r>
    </w:p>
    <w:p w14:paraId="1C4995A3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7. Точка безубыточности</w:t>
      </w:r>
    </w:p>
    <w:p w14:paraId="4DFE45F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минимальная сумма выручки в месяц, при которой компания выходит в «ноль».</w:t>
      </w:r>
    </w:p>
    <w:p w14:paraId="2ECECD9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4EB2619D" w14:textId="77777777" w:rsidR="00D04477" w:rsidRPr="00D04477" w:rsidRDefault="00D04477" w:rsidP="007F46C0">
      <w:pPr>
        <w:pStyle w:val="code-line"/>
        <w:numPr>
          <w:ilvl w:val="0"/>
          <w:numId w:val="4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каждой точке продаж.</w:t>
      </w:r>
    </w:p>
    <w:p w14:paraId="2C57A79E" w14:textId="77777777" w:rsidR="00D04477" w:rsidRPr="00D04477" w:rsidRDefault="00D04477" w:rsidP="007F46C0">
      <w:pPr>
        <w:pStyle w:val="code-line"/>
        <w:numPr>
          <w:ilvl w:val="0"/>
          <w:numId w:val="4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подразделениям.</w:t>
      </w:r>
    </w:p>
    <w:p w14:paraId="39C61B3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Покрываемые расходы: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аренда, оклады, связь, лизинги — все постоянные расходы.</w:t>
      </w:r>
    </w:p>
    <w:p w14:paraId="000FA78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739B0B55" w14:textId="77777777" w:rsidR="00D04477" w:rsidRPr="00D04477" w:rsidRDefault="00D04477" w:rsidP="007F46C0">
      <w:pPr>
        <w:pStyle w:val="code-line"/>
        <w:numPr>
          <w:ilvl w:val="0"/>
          <w:numId w:val="4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расчёт точки безубыточности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 натуральном выражении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сколько заказов / единиц продукции нужно продавать в месяц, чтобы покрыть все постоянные расходы. Позволяет ставить реалистичные планы продаж, а не «из головы».</w:t>
      </w:r>
    </w:p>
    <w:p w14:paraId="1E0EB08C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5D1A8B5E">
          <v:rect id="_x0000_i1052" style="width:0;height:.75pt" o:hralign="center" o:hrstd="t" o:hr="t" fillcolor="#a0a0a0" stroked="f"/>
        </w:pict>
      </w:r>
    </w:p>
    <w:p w14:paraId="3497A4EE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8. Отчёты по сотрудникам (отдел продаж) — уточнение от заказчика</w:t>
      </w:r>
    </w:p>
    <w:p w14:paraId="389F0F8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Принцип расчёта:</w:t>
      </w:r>
    </w:p>
    <w:p w14:paraId="4923C2C6" w14:textId="77777777" w:rsidR="00D04477" w:rsidRPr="00D04477" w:rsidRDefault="00D04477" w:rsidP="007F46C0">
      <w:pPr>
        <w:pStyle w:val="code-line"/>
        <w:numPr>
          <w:ilvl w:val="0"/>
          <w:numId w:val="4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Менеджерский результат считается по получению ДС (как цифра в текущем месяце).</w:t>
      </w:r>
    </w:p>
    <w:p w14:paraId="7BF4151F" w14:textId="77777777" w:rsidR="00D04477" w:rsidRPr="00D04477" w:rsidRDefault="00D04477" w:rsidP="007F46C0">
      <w:pPr>
        <w:pStyle w:val="code-line"/>
        <w:numPr>
          <w:ilvl w:val="0"/>
          <w:numId w:val="4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ЗП и статистика считаются по фактически отгруженным заказам (в деньгах, метрах, штуках, брендах).</w:t>
      </w:r>
    </w:p>
    <w:p w14:paraId="5DDB35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Срок жизни заказа: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от создания до закрытия.</w:t>
      </w:r>
    </w:p>
    <w:p w14:paraId="3D9BB277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ФОТ: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считается по отделам и персонально.</w:t>
      </w:r>
    </w:p>
    <w:p w14:paraId="191A4C1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Расходы: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собираются отдельно по категориям (закуп товара, аренда, ФОТ, налоги и т.д.).</w:t>
      </w:r>
    </w:p>
    <w:p w14:paraId="20E68F9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Сравнение: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текущий месяц, месяц к месяцу, квартал, год, процент изменений.</w:t>
      </w:r>
    </w:p>
    <w:p w14:paraId="481F36E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708AD5DF" w14:textId="77777777" w:rsidR="00D04477" w:rsidRPr="00D04477" w:rsidRDefault="00D04477" w:rsidP="007F46C0">
      <w:pPr>
        <w:pStyle w:val="code-line"/>
        <w:numPr>
          <w:ilvl w:val="0"/>
          <w:numId w:val="4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Связать систему мотивации с отчётами: менеджеры должны видеть свои показатели (выручка, маржа, средний чек, скидки) в реальном времени. Это повышает ответственность за результат.</w:t>
      </w:r>
    </w:p>
    <w:p w14:paraId="193BB98F" w14:textId="77777777" w:rsidR="00D04477" w:rsidRDefault="006D3DCC" w:rsidP="00D04477">
      <w:pPr>
        <w:rPr>
          <w:rFonts w:ascii="Times New Roman" w:hAnsi="Times New Roman" w:cs="Times New Roman"/>
        </w:rPr>
      </w:pPr>
      <w:r>
        <w:pict w14:anchorId="5E618012">
          <v:rect id="_x0000_i1053" style="width:0;height:.75pt" o:hralign="center" o:hrstd="t" o:hr="t" fillcolor="#a0a0a0" stroked="f"/>
        </w:pict>
      </w:r>
    </w:p>
    <w:p w14:paraId="234A6C02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</w:rPr>
      </w:pPr>
      <w:proofErr w:type="spellStart"/>
      <w:r w:rsidRPr="00D04477">
        <w:rPr>
          <w:rFonts w:ascii="Segoe UI" w:hAnsi="Segoe UI" w:cs="Segoe UI"/>
          <w:color w:val="000000" w:themeColor="text1"/>
        </w:rPr>
        <w:lastRenderedPageBreak/>
        <w:t>Порядок</w:t>
      </w:r>
      <w:proofErr w:type="spellEnd"/>
      <w:r w:rsidRPr="00D04477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</w:rPr>
        <w:t>реализации</w:t>
      </w:r>
      <w:proofErr w:type="spellEnd"/>
      <w:r w:rsidRPr="00D04477">
        <w:rPr>
          <w:rFonts w:ascii="Segoe UI" w:hAnsi="Segoe UI" w:cs="Segoe UI"/>
          <w:color w:val="000000" w:themeColor="text1"/>
        </w:rPr>
        <w:t xml:space="preserve"> (</w:t>
      </w:r>
      <w:proofErr w:type="spellStart"/>
      <w:r w:rsidRPr="00D04477">
        <w:rPr>
          <w:rFonts w:ascii="Segoe UI" w:hAnsi="Segoe UI" w:cs="Segoe UI"/>
          <w:color w:val="000000" w:themeColor="text1"/>
        </w:rPr>
        <w:t>дорожная</w:t>
      </w:r>
      <w:proofErr w:type="spellEnd"/>
      <w:r w:rsidRPr="00D04477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</w:rPr>
        <w:t>карта</w:t>
      </w:r>
      <w:proofErr w:type="spellEnd"/>
      <w:r w:rsidRPr="00D04477">
        <w:rPr>
          <w:rFonts w:ascii="Segoe UI" w:hAnsi="Segoe UI" w:cs="Segoe UI"/>
          <w:color w:val="000000" w:themeColor="text1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955"/>
      </w:tblGrid>
      <w:tr w:rsidR="00D04477" w:rsidRPr="00D04477" w14:paraId="27D74E34" w14:textId="77777777" w:rsidTr="00D044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E4005" w14:textId="77777777" w:rsidR="00D04477" w:rsidRP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B01F8" w14:textId="77777777" w:rsidR="00D04477" w:rsidRP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Блоки</w:t>
            </w:r>
            <w:proofErr w:type="spellEnd"/>
          </w:p>
        </w:tc>
      </w:tr>
      <w:tr w:rsidR="00D04477" w14:paraId="41938594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FE2D5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1 </w:t>
            </w: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DB2DC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1.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ОПиУ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2. ОДДС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3. Управленческий баланс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4. Дебиторская задолженность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 xml:space="preserve">5.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Платёжный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календарь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br/>
              <w:t xml:space="preserve">6.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План-фактный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анализ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br/>
              <w:t xml:space="preserve">7.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Сводный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Dashboard</w:t>
            </w:r>
          </w:p>
        </w:tc>
      </w:tr>
      <w:tr w:rsidR="00D04477" w:rsidRPr="00D04477" w14:paraId="0911DCC2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848B8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2 </w:t>
            </w: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A9F66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1.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ABC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/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XYZ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-анализ склада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2. Оборачиваемость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3. Неликвиды и затоваривание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4. Складские метрики</w:t>
            </w:r>
          </w:p>
        </w:tc>
      </w:tr>
      <w:tr w:rsidR="00D04477" w14:paraId="24826856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EA3A5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3 </w:t>
            </w: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8A80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1. Доходность на 1 км / на 1 машину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2. Прямые расходы на рейс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3. Загрузка и порожний пробег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 xml:space="preserve">4.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Прибыли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и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убытки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по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автопарку</w:t>
            </w:r>
            <w:proofErr w:type="spellEnd"/>
          </w:p>
        </w:tc>
      </w:tr>
      <w:tr w:rsidR="00D04477" w:rsidRPr="00D04477" w14:paraId="5D71F8C3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97EA3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Финал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C136C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1.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Unit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-экономика по каждой сделке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 xml:space="preserve">2.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Unit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-экономика по каждой машине</w:t>
            </w:r>
          </w:p>
        </w:tc>
      </w:tr>
    </w:tbl>
    <w:p w14:paraId="78614B92" w14:textId="77777777" w:rsidR="00D04477" w:rsidRDefault="006D3DCC" w:rsidP="00D04477">
      <w:pPr>
        <w:spacing w:after="0"/>
        <w:rPr>
          <w:rFonts w:ascii="Times New Roman" w:hAnsi="Times New Roman" w:cs="Times New Roman"/>
        </w:rPr>
      </w:pPr>
      <w:r>
        <w:pict w14:anchorId="5D7B1418">
          <v:rect id="_x0000_i1054" style="width:0;height:.75pt" o:hralign="center" o:hrstd="t" o:hr="t" fillcolor="#a0a0a0" stroked="f"/>
        </w:pict>
      </w:r>
    </w:p>
    <w:p w14:paraId="479D0E1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8000"/>
          <w:sz w:val="21"/>
          <w:szCs w:val="21"/>
        </w:rPr>
        <w:t xml:space="preserve">## Дополнительно: что ещё можно добавить на основе твоей выдаче от </w:t>
      </w:r>
      <w:proofErr w:type="spellStart"/>
      <w:r>
        <w:rPr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Fonts w:ascii="Segoe UI" w:hAnsi="Segoe UI" w:cs="Segoe UI"/>
          <w:color w:val="008000"/>
          <w:sz w:val="21"/>
          <w:szCs w:val="21"/>
        </w:rPr>
        <w:t>, но пока не включено</w:t>
      </w:r>
    </w:p>
    <w:p w14:paraId="6F331B91" w14:textId="77777777" w:rsidR="00D04477" w:rsidRPr="00D04477" w:rsidRDefault="00D04477" w:rsidP="007F46C0">
      <w:pPr>
        <w:pStyle w:val="code-line"/>
        <w:numPr>
          <w:ilvl w:val="0"/>
          <w:numId w:val="49"/>
        </w:numPr>
        <w:spacing w:before="0" w:beforeAutospacing="0" w:after="168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Unit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-экономика как отдельный обязательный блок.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В твоей выдаче от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chatGPT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это выделено как критичный элемент: без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unit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-экономики действительно руководитель не понимает реальную структуру прибыли. Расчёт на единицу: Выручка – Себестоимость – Логистика – Маркетинг =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Contribution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Margin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. Разрезы: по заказу, по рейсу, по продукту, по региону. Можно </w:t>
      </w:r>
      <w:proofErr w:type="gram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как отдельный раздел в финансовый блок.</w:t>
      </w:r>
    </w:p>
    <w:p w14:paraId="16B569E3" w14:textId="77777777" w:rsidR="00D04477" w:rsidRPr="00D04477" w:rsidRDefault="00D04477" w:rsidP="007F46C0">
      <w:pPr>
        <w:pStyle w:val="code-line"/>
        <w:numPr>
          <w:ilvl w:val="0"/>
          <w:numId w:val="49"/>
        </w:numPr>
        <w:spacing w:before="0" w:beforeAutospacing="0" w:after="168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Производственные метрики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(для ТД «Открытие», когда запустится): себестоимость продукции план/факт, маржинальность по продуктам, загрузка мощностей (%), производительность (единиц на сотрудника), брак (%), списания. Рекомендуется зафиксировать как блок на перспективу.</w:t>
      </w:r>
    </w:p>
    <w:p w14:paraId="48ABE5A2" w14:textId="77777777" w:rsidR="00D04477" w:rsidRPr="00D04477" w:rsidRDefault="00D04477" w:rsidP="007F46C0">
      <w:pPr>
        <w:pStyle w:val="code-line"/>
        <w:numPr>
          <w:ilvl w:val="0"/>
          <w:numId w:val="49"/>
        </w:numPr>
        <w:spacing w:before="0" w:beforeAutospacing="0" w:after="168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FFA500"/>
          <w:sz w:val="21"/>
          <w:szCs w:val="21"/>
        </w:rPr>
        <w:t>Клиентские метрики (NPS, CSAT)</w:t>
      </w:r>
      <w:r>
        <w:rPr>
          <w:rFonts w:ascii="Segoe UI" w:hAnsi="Segoe UI" w:cs="Segoe UI"/>
          <w:color w:val="FFA500"/>
          <w:sz w:val="21"/>
          <w:szCs w:val="21"/>
        </w:rPr>
        <w:t xml:space="preserve"> — удовлетворённость клиентов. В твоей выдаче от </w:t>
      </w:r>
      <w:proofErr w:type="spellStart"/>
      <w:r>
        <w:rPr>
          <w:rFonts w:ascii="Segoe UI" w:hAnsi="Segoe UI" w:cs="Segoe UI"/>
          <w:color w:val="FFA500"/>
          <w:sz w:val="21"/>
          <w:szCs w:val="21"/>
        </w:rPr>
        <w:t>chatGPT</w:t>
      </w:r>
      <w:proofErr w:type="spellEnd"/>
      <w:r>
        <w:rPr>
          <w:rFonts w:ascii="Segoe UI" w:hAnsi="Segoe UI" w:cs="Segoe UI"/>
          <w:color w:val="FFA500"/>
          <w:sz w:val="21"/>
          <w:szCs w:val="21"/>
        </w:rPr>
        <w:t xml:space="preserve"> это есть. Надо будет куда-нибудь это включить. Важно не просто измерять, а связывать с финансами: падение NPS → падение повторных продаж, проблемы в логистике → падение CSAT.</w:t>
      </w:r>
    </w:p>
    <w:bookmarkEnd w:id="0"/>
    <w:bookmarkEnd w:id="1"/>
    <w:p w14:paraId="6E56874B" w14:textId="5878C95C" w:rsidR="00D34C81" w:rsidRPr="00D04477" w:rsidRDefault="00D34C81" w:rsidP="00D04477">
      <w:pPr>
        <w:rPr>
          <w:lang w:val="ru-RU"/>
        </w:rPr>
      </w:pPr>
    </w:p>
    <w:sectPr w:rsidR="00D34C81" w:rsidRPr="00D0447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52D276" w14:textId="77777777" w:rsidR="006D3DCC" w:rsidRDefault="006D3DCC">
      <w:pPr>
        <w:spacing w:after="0"/>
      </w:pPr>
      <w:r>
        <w:separator/>
      </w:r>
    </w:p>
  </w:endnote>
  <w:endnote w:type="continuationSeparator" w:id="0">
    <w:p w14:paraId="054F321E" w14:textId="77777777" w:rsidR="006D3DCC" w:rsidRDefault="006D3D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B31595" w14:textId="77777777" w:rsidR="006D3DCC" w:rsidRDefault="006D3DCC">
      <w:r>
        <w:separator/>
      </w:r>
    </w:p>
  </w:footnote>
  <w:footnote w:type="continuationSeparator" w:id="0">
    <w:p w14:paraId="4C579BBD" w14:textId="77777777" w:rsidR="006D3DCC" w:rsidRDefault="006D3D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A1455"/>
    <w:multiLevelType w:val="multilevel"/>
    <w:tmpl w:val="88F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66F6"/>
    <w:multiLevelType w:val="multilevel"/>
    <w:tmpl w:val="679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B06"/>
    <w:multiLevelType w:val="multilevel"/>
    <w:tmpl w:val="F0F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6B2D"/>
    <w:multiLevelType w:val="multilevel"/>
    <w:tmpl w:val="E76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549F"/>
    <w:multiLevelType w:val="multilevel"/>
    <w:tmpl w:val="257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080C"/>
    <w:multiLevelType w:val="multilevel"/>
    <w:tmpl w:val="D35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F6198"/>
    <w:multiLevelType w:val="multilevel"/>
    <w:tmpl w:val="B5F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4AFF"/>
    <w:multiLevelType w:val="multilevel"/>
    <w:tmpl w:val="BB5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C38F4"/>
    <w:multiLevelType w:val="multilevel"/>
    <w:tmpl w:val="402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C7939"/>
    <w:multiLevelType w:val="multilevel"/>
    <w:tmpl w:val="9EF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054DE"/>
    <w:multiLevelType w:val="multilevel"/>
    <w:tmpl w:val="2BA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A615D"/>
    <w:multiLevelType w:val="multilevel"/>
    <w:tmpl w:val="F12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158FA"/>
    <w:multiLevelType w:val="multilevel"/>
    <w:tmpl w:val="7FB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2236B"/>
    <w:multiLevelType w:val="multilevel"/>
    <w:tmpl w:val="F5F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C2932"/>
    <w:multiLevelType w:val="multilevel"/>
    <w:tmpl w:val="539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D18B9"/>
    <w:multiLevelType w:val="multilevel"/>
    <w:tmpl w:val="2E4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77D66"/>
    <w:multiLevelType w:val="multilevel"/>
    <w:tmpl w:val="FEC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8669C"/>
    <w:multiLevelType w:val="multilevel"/>
    <w:tmpl w:val="80C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E1DC5"/>
    <w:multiLevelType w:val="multilevel"/>
    <w:tmpl w:val="765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139DF"/>
    <w:multiLevelType w:val="multilevel"/>
    <w:tmpl w:val="D4B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A4635"/>
    <w:multiLevelType w:val="multilevel"/>
    <w:tmpl w:val="478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954AE"/>
    <w:multiLevelType w:val="multilevel"/>
    <w:tmpl w:val="DFE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34754"/>
    <w:multiLevelType w:val="multilevel"/>
    <w:tmpl w:val="52F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90061"/>
    <w:multiLevelType w:val="multilevel"/>
    <w:tmpl w:val="680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A55B4"/>
    <w:multiLevelType w:val="multilevel"/>
    <w:tmpl w:val="45A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B1A8A"/>
    <w:multiLevelType w:val="multilevel"/>
    <w:tmpl w:val="9AA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A3962"/>
    <w:multiLevelType w:val="multilevel"/>
    <w:tmpl w:val="684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4634D"/>
    <w:multiLevelType w:val="multilevel"/>
    <w:tmpl w:val="7F50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875F6E"/>
    <w:multiLevelType w:val="multilevel"/>
    <w:tmpl w:val="98BA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26A9B"/>
    <w:multiLevelType w:val="multilevel"/>
    <w:tmpl w:val="26C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A7F31"/>
    <w:multiLevelType w:val="multilevel"/>
    <w:tmpl w:val="BAB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16436"/>
    <w:multiLevelType w:val="multilevel"/>
    <w:tmpl w:val="85A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70B63"/>
    <w:multiLevelType w:val="multilevel"/>
    <w:tmpl w:val="2F4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C394E"/>
    <w:multiLevelType w:val="multilevel"/>
    <w:tmpl w:val="3F7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60140"/>
    <w:multiLevelType w:val="multilevel"/>
    <w:tmpl w:val="529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25ACA"/>
    <w:multiLevelType w:val="multilevel"/>
    <w:tmpl w:val="72E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D11BA"/>
    <w:multiLevelType w:val="multilevel"/>
    <w:tmpl w:val="7ED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13531"/>
    <w:multiLevelType w:val="multilevel"/>
    <w:tmpl w:val="9E3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E04DB"/>
    <w:multiLevelType w:val="multilevel"/>
    <w:tmpl w:val="C85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D187B"/>
    <w:multiLevelType w:val="multilevel"/>
    <w:tmpl w:val="A44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E6203"/>
    <w:multiLevelType w:val="multilevel"/>
    <w:tmpl w:val="D62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37E73"/>
    <w:multiLevelType w:val="multilevel"/>
    <w:tmpl w:val="BA3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E76A9"/>
    <w:multiLevelType w:val="multilevel"/>
    <w:tmpl w:val="E9A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A6953"/>
    <w:multiLevelType w:val="multilevel"/>
    <w:tmpl w:val="D53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72518"/>
    <w:multiLevelType w:val="multilevel"/>
    <w:tmpl w:val="8CDE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332ED"/>
    <w:multiLevelType w:val="multilevel"/>
    <w:tmpl w:val="E07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6393B"/>
    <w:multiLevelType w:val="multilevel"/>
    <w:tmpl w:val="B86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7113D"/>
    <w:multiLevelType w:val="multilevel"/>
    <w:tmpl w:val="F8E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33F18"/>
    <w:multiLevelType w:val="multilevel"/>
    <w:tmpl w:val="63A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6"/>
  </w:num>
  <w:num w:numId="3">
    <w:abstractNumId w:val="42"/>
  </w:num>
  <w:num w:numId="4">
    <w:abstractNumId w:val="40"/>
  </w:num>
  <w:num w:numId="5">
    <w:abstractNumId w:val="39"/>
  </w:num>
  <w:num w:numId="6">
    <w:abstractNumId w:val="3"/>
  </w:num>
  <w:num w:numId="7">
    <w:abstractNumId w:val="24"/>
  </w:num>
  <w:num w:numId="8">
    <w:abstractNumId w:val="22"/>
  </w:num>
  <w:num w:numId="9">
    <w:abstractNumId w:val="34"/>
  </w:num>
  <w:num w:numId="10">
    <w:abstractNumId w:val="32"/>
  </w:num>
  <w:num w:numId="11">
    <w:abstractNumId w:val="12"/>
  </w:num>
  <w:num w:numId="12">
    <w:abstractNumId w:val="25"/>
  </w:num>
  <w:num w:numId="13">
    <w:abstractNumId w:val="31"/>
  </w:num>
  <w:num w:numId="14">
    <w:abstractNumId w:val="23"/>
  </w:num>
  <w:num w:numId="15">
    <w:abstractNumId w:val="8"/>
  </w:num>
  <w:num w:numId="16">
    <w:abstractNumId w:val="4"/>
  </w:num>
  <w:num w:numId="17">
    <w:abstractNumId w:val="44"/>
  </w:num>
  <w:num w:numId="18">
    <w:abstractNumId w:val="7"/>
  </w:num>
  <w:num w:numId="19">
    <w:abstractNumId w:val="33"/>
  </w:num>
  <w:num w:numId="20">
    <w:abstractNumId w:val="47"/>
  </w:num>
  <w:num w:numId="21">
    <w:abstractNumId w:val="46"/>
  </w:num>
  <w:num w:numId="22">
    <w:abstractNumId w:val="17"/>
  </w:num>
  <w:num w:numId="23">
    <w:abstractNumId w:val="9"/>
  </w:num>
  <w:num w:numId="24">
    <w:abstractNumId w:val="26"/>
  </w:num>
  <w:num w:numId="25">
    <w:abstractNumId w:val="35"/>
  </w:num>
  <w:num w:numId="26">
    <w:abstractNumId w:val="2"/>
  </w:num>
  <w:num w:numId="27">
    <w:abstractNumId w:val="16"/>
  </w:num>
  <w:num w:numId="28">
    <w:abstractNumId w:val="5"/>
  </w:num>
  <w:num w:numId="29">
    <w:abstractNumId w:val="29"/>
  </w:num>
  <w:num w:numId="30">
    <w:abstractNumId w:val="20"/>
  </w:num>
  <w:num w:numId="31">
    <w:abstractNumId w:val="41"/>
  </w:num>
  <w:num w:numId="32">
    <w:abstractNumId w:val="11"/>
  </w:num>
  <w:num w:numId="33">
    <w:abstractNumId w:val="48"/>
  </w:num>
  <w:num w:numId="34">
    <w:abstractNumId w:val="45"/>
  </w:num>
  <w:num w:numId="35">
    <w:abstractNumId w:val="30"/>
  </w:num>
  <w:num w:numId="36">
    <w:abstractNumId w:val="21"/>
  </w:num>
  <w:num w:numId="37">
    <w:abstractNumId w:val="28"/>
  </w:num>
  <w:num w:numId="38">
    <w:abstractNumId w:val="38"/>
  </w:num>
  <w:num w:numId="39">
    <w:abstractNumId w:val="0"/>
  </w:num>
  <w:num w:numId="40">
    <w:abstractNumId w:val="18"/>
  </w:num>
  <w:num w:numId="41">
    <w:abstractNumId w:val="19"/>
  </w:num>
  <w:num w:numId="42">
    <w:abstractNumId w:val="37"/>
  </w:num>
  <w:num w:numId="43">
    <w:abstractNumId w:val="6"/>
  </w:num>
  <w:num w:numId="44">
    <w:abstractNumId w:val="13"/>
  </w:num>
  <w:num w:numId="45">
    <w:abstractNumId w:val="43"/>
  </w:num>
  <w:num w:numId="46">
    <w:abstractNumId w:val="15"/>
  </w:num>
  <w:num w:numId="47">
    <w:abstractNumId w:val="1"/>
  </w:num>
  <w:num w:numId="48">
    <w:abstractNumId w:val="14"/>
  </w:num>
  <w:num w:numId="49">
    <w:abstractNumId w:val="2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81"/>
    <w:rsid w:val="006D3DCC"/>
    <w:rsid w:val="007F46C0"/>
    <w:rsid w:val="00934893"/>
    <w:rsid w:val="00D04477"/>
    <w:rsid w:val="00D3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5B57"/>
  <w15:docId w15:val="{8681C1D5-F0A6-447D-A70B-E1847F73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code-line">
    <w:name w:val="code-line"/>
    <w:basedOn w:val="a"/>
    <w:rsid w:val="00D0447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D04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7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7341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851455123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149982511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951161786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2634</Words>
  <Characters>15019</Characters>
  <Application>Microsoft Office Word</Application>
  <DocSecurity>0</DocSecurity>
  <Lines>125</Lines>
  <Paragraphs>35</Paragraphs>
  <ScaleCrop>false</ScaleCrop>
  <Company/>
  <LinksUpToDate>false</LinksUpToDate>
  <CharactersWithSpaces>17618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keywords/>
  <cp:lastModifiedBy>Georgy Gryaznov</cp:lastModifiedBy>
  <cp:revision>2</cp:revision>
  <dcterms:created xsi:type="dcterms:W3CDTF">2026-05-11T05:50:00Z</dcterms:created>
  <dcterms:modified xsi:type="dcterms:W3CDTF">2026-05-11T05:50:00Z</dcterms:modified>
</cp:coreProperties>
</file>