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567" w:rsidRDefault="00E35567" w:rsidP="00347F8F">
      <w:pPr>
        <w:rPr>
          <w:rFonts w:ascii="Arial" w:hAnsi="Arial" w:cs="Arial"/>
          <w:b/>
          <w:sz w:val="28"/>
          <w:szCs w:val="28"/>
        </w:rPr>
      </w:pPr>
    </w:p>
    <w:p w:rsidR="00E35567" w:rsidRDefault="00E35567" w:rsidP="00347F8F">
      <w:pPr>
        <w:rPr>
          <w:rFonts w:ascii="Arial" w:hAnsi="Arial" w:cs="Arial"/>
          <w:b/>
          <w:sz w:val="28"/>
          <w:szCs w:val="28"/>
        </w:rPr>
      </w:pPr>
      <w:r>
        <w:rPr>
          <w:rFonts w:ascii="Arial" w:hAnsi="Arial" w:cs="Arial"/>
          <w:b/>
          <w:sz w:val="28"/>
          <w:szCs w:val="28"/>
        </w:rPr>
        <w:t>Question</w:t>
      </w:r>
    </w:p>
    <w:p w:rsidR="008F7D6D" w:rsidRPr="00E35567" w:rsidRDefault="008F7D6D" w:rsidP="00347F8F">
      <w:pPr>
        <w:rPr>
          <w:rFonts w:ascii="Arial" w:hAnsi="Arial" w:cs="Arial"/>
          <w:b/>
          <w:color w:val="FF0000"/>
          <w:sz w:val="28"/>
          <w:szCs w:val="28"/>
        </w:rPr>
      </w:pPr>
      <w:r w:rsidRPr="00E35567">
        <w:rPr>
          <w:rFonts w:ascii="Arial" w:hAnsi="Arial" w:cs="Arial"/>
          <w:b/>
          <w:color w:val="FF0000"/>
          <w:sz w:val="28"/>
          <w:szCs w:val="28"/>
        </w:rPr>
        <w:t>What is the probability of having between x and y people affected?</w:t>
      </w:r>
    </w:p>
    <w:p w:rsidR="00E35567" w:rsidRDefault="00E35567" w:rsidP="00347F8F">
      <w:pPr>
        <w:rPr>
          <w:rFonts w:ascii="Arial" w:hAnsi="Arial" w:cs="Arial"/>
          <w:b/>
          <w:sz w:val="28"/>
          <w:szCs w:val="28"/>
        </w:rPr>
      </w:pPr>
      <w:r>
        <w:rPr>
          <w:rFonts w:ascii="Arial" w:hAnsi="Arial" w:cs="Arial"/>
          <w:b/>
          <w:sz w:val="28"/>
          <w:szCs w:val="28"/>
        </w:rPr>
        <w:t>Proposed Solution</w:t>
      </w:r>
    </w:p>
    <w:p w:rsidR="00E35567" w:rsidRPr="00733598" w:rsidRDefault="00E35567" w:rsidP="00347F8F">
      <w:pPr>
        <w:rPr>
          <w:rFonts w:ascii="Arial" w:hAnsi="Arial" w:cs="Arial"/>
          <w:b/>
          <w:color w:val="FF0000"/>
          <w:sz w:val="24"/>
          <w:szCs w:val="24"/>
        </w:rPr>
      </w:pPr>
      <w:r w:rsidRPr="00733598">
        <w:rPr>
          <w:rFonts w:ascii="Arial" w:hAnsi="Arial" w:cs="Arial"/>
          <w:b/>
          <w:color w:val="FF0000"/>
          <w:sz w:val="24"/>
          <w:szCs w:val="24"/>
        </w:rPr>
        <w:t>Solution A</w:t>
      </w:r>
    </w:p>
    <w:p w:rsidR="008F7D6D" w:rsidRPr="004B7634" w:rsidRDefault="008F7D6D" w:rsidP="008F7D6D">
      <w:pPr>
        <w:pStyle w:val="NoSpacing"/>
        <w:numPr>
          <w:ilvl w:val="1"/>
          <w:numId w:val="1"/>
        </w:numPr>
        <w:rPr>
          <w:color w:val="767171" w:themeColor="background2" w:themeShade="80"/>
        </w:rPr>
      </w:pPr>
      <w:r w:rsidRPr="004B7634">
        <w:rPr>
          <w:color w:val="767171" w:themeColor="background2" w:themeShade="80"/>
        </w:rPr>
        <w:t>Solution 1 (regressions)</w:t>
      </w:r>
    </w:p>
    <w:p w:rsidR="008F7D6D" w:rsidRPr="004B7634" w:rsidRDefault="008F7D6D" w:rsidP="008F7D6D">
      <w:pPr>
        <w:pStyle w:val="PlainText"/>
        <w:numPr>
          <w:ilvl w:val="2"/>
          <w:numId w:val="1"/>
        </w:numPr>
        <w:rPr>
          <w:color w:val="767171" w:themeColor="background2" w:themeShade="80"/>
        </w:rPr>
      </w:pPr>
      <w:r w:rsidRPr="004B7634">
        <w:rPr>
          <w:color w:val="767171" w:themeColor="background2" w:themeShade="80"/>
        </w:rPr>
        <w:t>Plot different types of regressions of the impact values based on the dataset</w:t>
      </w:r>
    </w:p>
    <w:p w:rsidR="008F7D6D" w:rsidRPr="004B7634" w:rsidRDefault="008F7D6D" w:rsidP="008F7D6D">
      <w:pPr>
        <w:pStyle w:val="PlainText"/>
        <w:numPr>
          <w:ilvl w:val="2"/>
          <w:numId w:val="1"/>
        </w:numPr>
        <w:rPr>
          <w:color w:val="767171" w:themeColor="background2" w:themeShade="80"/>
        </w:rPr>
      </w:pPr>
      <w:r w:rsidRPr="004B7634">
        <w:rPr>
          <w:color w:val="767171" w:themeColor="background2" w:themeShade="80"/>
        </w:rPr>
        <w:t xml:space="preserve">Look for high R^2 values as this is an indicator for how good a particular regression fits to the dataset </w:t>
      </w:r>
    </w:p>
    <w:p w:rsidR="008F7D6D" w:rsidRPr="004B7634" w:rsidRDefault="008F7D6D" w:rsidP="008F7D6D">
      <w:pPr>
        <w:pStyle w:val="PlainText"/>
        <w:numPr>
          <w:ilvl w:val="3"/>
          <w:numId w:val="1"/>
        </w:numPr>
        <w:rPr>
          <w:color w:val="767171" w:themeColor="background2" w:themeShade="80"/>
        </w:rPr>
      </w:pPr>
      <w:r w:rsidRPr="004B7634">
        <w:rPr>
          <w:color w:val="767171" w:themeColor="background2" w:themeShade="80"/>
        </w:rPr>
        <w:t>Ideally, identify one regression which provides best results for all datasets; this is an area for model development</w:t>
      </w:r>
    </w:p>
    <w:p w:rsidR="008F7D6D" w:rsidRPr="004B7634" w:rsidRDefault="008F7D6D" w:rsidP="008F7D6D">
      <w:pPr>
        <w:pStyle w:val="PlainText"/>
        <w:numPr>
          <w:ilvl w:val="2"/>
          <w:numId w:val="1"/>
        </w:numPr>
        <w:rPr>
          <w:color w:val="767171" w:themeColor="background2" w:themeShade="80"/>
        </w:rPr>
      </w:pPr>
      <w:r w:rsidRPr="004B7634">
        <w:rPr>
          <w:color w:val="767171" w:themeColor="background2" w:themeShade="80"/>
        </w:rPr>
        <w:t xml:space="preserve">Solve the equation of the exponential regression for x </w:t>
      </w:r>
      <w:r w:rsidR="002B7FD4" w:rsidRPr="004B7634">
        <w:rPr>
          <w:color w:val="767171" w:themeColor="background2" w:themeShade="80"/>
        </w:rPr>
        <w:t>(=</w:t>
      </w:r>
      <w:r w:rsidRPr="004B7634">
        <w:rPr>
          <w:color w:val="767171" w:themeColor="background2" w:themeShade="80"/>
        </w:rPr>
        <w:t xml:space="preserve"> population affected) with a given class limit y (e.g. 5, 15, 50,100).</w:t>
      </w:r>
    </w:p>
    <w:p w:rsidR="008F7D6D" w:rsidRPr="004B7634" w:rsidRDefault="008F7D6D" w:rsidP="008F7D6D">
      <w:pPr>
        <w:pStyle w:val="PlainText"/>
        <w:numPr>
          <w:ilvl w:val="2"/>
          <w:numId w:val="1"/>
        </w:numPr>
        <w:rPr>
          <w:color w:val="767171" w:themeColor="background2" w:themeShade="80"/>
        </w:rPr>
      </w:pPr>
      <w:r w:rsidRPr="004B7634">
        <w:rPr>
          <w:color w:val="767171" w:themeColor="background2" w:themeShade="80"/>
        </w:rPr>
        <w:t>Cal</w:t>
      </w:r>
      <w:r w:rsidR="009959F5" w:rsidRPr="004B7634">
        <w:rPr>
          <w:color w:val="767171" w:themeColor="background2" w:themeShade="80"/>
        </w:rPr>
        <w:t>culate the class probabilities</w:t>
      </w:r>
    </w:p>
    <w:p w:rsidR="009959F5" w:rsidRDefault="009959F5" w:rsidP="009959F5">
      <w:pPr>
        <w:pStyle w:val="PlainText"/>
      </w:pPr>
    </w:p>
    <w:p w:rsidR="00B83C5E" w:rsidRPr="00733598" w:rsidRDefault="00B83C5E" w:rsidP="00B83C5E">
      <w:pPr>
        <w:rPr>
          <w:rFonts w:ascii="Arial" w:hAnsi="Arial" w:cs="Arial"/>
          <w:b/>
          <w:color w:val="FF0000"/>
          <w:sz w:val="24"/>
          <w:szCs w:val="24"/>
        </w:rPr>
      </w:pPr>
      <w:r>
        <w:rPr>
          <w:rFonts w:ascii="Arial" w:hAnsi="Arial" w:cs="Arial"/>
          <w:b/>
          <w:color w:val="FF0000"/>
          <w:sz w:val="24"/>
          <w:szCs w:val="24"/>
        </w:rPr>
        <w:t>Attempt</w:t>
      </w:r>
    </w:p>
    <w:p w:rsidR="009959F5" w:rsidRDefault="009959F5" w:rsidP="009959F5">
      <w:pPr>
        <w:pStyle w:val="PlainText"/>
      </w:pPr>
      <w:r>
        <w:t>The problem is that the impact values (e.g. population at risk) differ in number (e.g. in some area we only have one value whilst in other there are up to six values). In those fortunate situations where we have six values we can certainly evaluate which regression fits better the data</w:t>
      </w:r>
      <w:r w:rsidR="00347F8F">
        <w:t xml:space="preserve"> using R</w:t>
      </w:r>
      <w:r w:rsidR="00347F8F" w:rsidRPr="00347F8F">
        <w:rPr>
          <w:vertAlign w:val="superscript"/>
        </w:rPr>
        <w:t>2</w:t>
      </w:r>
      <w:r>
        <w:t>.</w:t>
      </w:r>
    </w:p>
    <w:p w:rsidR="00347F8F" w:rsidRDefault="00347F8F" w:rsidP="009959F5">
      <w:pPr>
        <w:pStyle w:val="PlainText"/>
      </w:pPr>
      <w:r w:rsidRPr="005F57F0">
        <w:rPr>
          <w:highlight w:val="yellow"/>
        </w:rPr>
        <w:t xml:space="preserve">What is unclear is what do we mean with class limits y and therefore how </w:t>
      </w:r>
      <w:r w:rsidR="005F57F0">
        <w:rPr>
          <w:highlight w:val="yellow"/>
        </w:rPr>
        <w:t>t</w:t>
      </w:r>
      <w:r w:rsidRPr="005F57F0">
        <w:rPr>
          <w:highlight w:val="yellow"/>
        </w:rPr>
        <w:t xml:space="preserve">o calculate the class probabilities (points iii and </w:t>
      </w:r>
      <w:proofErr w:type="gramStart"/>
      <w:r w:rsidRPr="005F57F0">
        <w:rPr>
          <w:highlight w:val="yellow"/>
        </w:rPr>
        <w:t>iv</w:t>
      </w:r>
      <w:proofErr w:type="gramEnd"/>
      <w:r w:rsidRPr="005F57F0">
        <w:rPr>
          <w:highlight w:val="yellow"/>
        </w:rPr>
        <w:t>).</w:t>
      </w:r>
    </w:p>
    <w:p w:rsidR="00347F8F" w:rsidRDefault="00347F8F" w:rsidP="009959F5">
      <w:pPr>
        <w:pStyle w:val="PlainText"/>
      </w:pPr>
    </w:p>
    <w:tbl>
      <w:tblPr>
        <w:tblStyle w:val="TableGrid"/>
        <w:tblW w:w="0" w:type="auto"/>
        <w:tblLook w:val="04A0" w:firstRow="1" w:lastRow="0" w:firstColumn="1" w:lastColumn="0" w:noHBand="0" w:noVBand="1"/>
      </w:tblPr>
      <w:tblGrid>
        <w:gridCol w:w="9016"/>
      </w:tblGrid>
      <w:tr w:rsidR="00347F8F" w:rsidTr="00347F8F">
        <w:tc>
          <w:tcPr>
            <w:tcW w:w="9016" w:type="dxa"/>
          </w:tcPr>
          <w:p w:rsidR="00347F8F" w:rsidRDefault="00347F8F" w:rsidP="009959F5">
            <w:pPr>
              <w:pStyle w:val="PlainText"/>
            </w:pPr>
            <w:r>
              <w:rPr>
                <w:noProof/>
                <w:lang w:eastAsia="en-GB"/>
              </w:rPr>
              <w:drawing>
                <wp:inline distT="0" distB="0" distL="0" distR="0" wp14:anchorId="3644C61C" wp14:editId="340E8290">
                  <wp:extent cx="5731510" cy="2799080"/>
                  <wp:effectExtent l="0" t="0" r="2540" b="12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347F8F" w:rsidTr="00347F8F">
        <w:tc>
          <w:tcPr>
            <w:tcW w:w="9016" w:type="dxa"/>
          </w:tcPr>
          <w:p w:rsidR="00347F8F" w:rsidRDefault="00347F8F" w:rsidP="009959F5">
            <w:pPr>
              <w:pStyle w:val="PlainText"/>
            </w:pPr>
            <w:r>
              <w:rPr>
                <w:noProof/>
                <w:lang w:eastAsia="en-GB"/>
              </w:rPr>
              <w:lastRenderedPageBreak/>
              <w:drawing>
                <wp:inline distT="0" distB="0" distL="0" distR="0" wp14:anchorId="23E5F4F8" wp14:editId="47F3A529">
                  <wp:extent cx="5731510" cy="2795270"/>
                  <wp:effectExtent l="0" t="0" r="2540" b="50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rsidR="00E35567" w:rsidRDefault="00E35567" w:rsidP="008F7D6D">
      <w:pPr>
        <w:pStyle w:val="PlainText"/>
        <w:ind w:left="2160"/>
      </w:pPr>
    </w:p>
    <w:p w:rsidR="00E35567" w:rsidRDefault="00E35567" w:rsidP="008F7D6D">
      <w:pPr>
        <w:pStyle w:val="PlainText"/>
        <w:ind w:left="2160"/>
      </w:pPr>
    </w:p>
    <w:p w:rsidR="00E35567" w:rsidRDefault="00E35567" w:rsidP="008F7D6D">
      <w:pPr>
        <w:pStyle w:val="PlainText"/>
        <w:ind w:left="2160"/>
      </w:pPr>
    </w:p>
    <w:p w:rsidR="00E35567" w:rsidRPr="00733598" w:rsidRDefault="00E35567" w:rsidP="00E35567">
      <w:pPr>
        <w:rPr>
          <w:sz w:val="24"/>
          <w:szCs w:val="24"/>
        </w:rPr>
      </w:pPr>
      <w:r w:rsidRPr="00733598">
        <w:rPr>
          <w:rFonts w:ascii="Arial" w:hAnsi="Arial" w:cs="Arial"/>
          <w:b/>
          <w:color w:val="FF0000"/>
          <w:sz w:val="24"/>
          <w:szCs w:val="24"/>
        </w:rPr>
        <w:t>Solution B</w:t>
      </w:r>
    </w:p>
    <w:p w:rsidR="008F7D6D" w:rsidRPr="004B7634" w:rsidRDefault="008F7D6D" w:rsidP="008F7D6D">
      <w:pPr>
        <w:pStyle w:val="PlainText"/>
        <w:numPr>
          <w:ilvl w:val="1"/>
          <w:numId w:val="1"/>
        </w:numPr>
        <w:rPr>
          <w:color w:val="767171" w:themeColor="background2" w:themeShade="80"/>
        </w:rPr>
      </w:pPr>
      <w:r w:rsidRPr="004B7634">
        <w:rPr>
          <w:color w:val="767171" w:themeColor="background2" w:themeShade="80"/>
        </w:rPr>
        <w:t>Solution 2 (PDF)</w:t>
      </w:r>
    </w:p>
    <w:p w:rsidR="008F7D6D" w:rsidRPr="004B7634" w:rsidRDefault="008F7D6D" w:rsidP="008F7D6D">
      <w:pPr>
        <w:spacing w:after="0"/>
        <w:jc w:val="center"/>
        <w:rPr>
          <w:color w:val="767171" w:themeColor="background2" w:themeShade="80"/>
        </w:rPr>
      </w:pPr>
      <w:r w:rsidRPr="004B7634">
        <w:rPr>
          <w:noProof/>
          <w:color w:val="767171" w:themeColor="background2" w:themeShade="80"/>
          <w:lang w:eastAsia="en-GB"/>
        </w:rPr>
        <w:drawing>
          <wp:inline distT="0" distB="0" distL="0" distR="0" wp14:anchorId="40F50A7F" wp14:editId="13A0930A">
            <wp:extent cx="232410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400050"/>
                    </a:xfrm>
                    <a:prstGeom prst="rect">
                      <a:avLst/>
                    </a:prstGeom>
                    <a:solidFill>
                      <a:srgbClr val="FFFFFF"/>
                    </a:solidFill>
                    <a:ln>
                      <a:noFill/>
                    </a:ln>
                  </pic:spPr>
                </pic:pic>
              </a:graphicData>
            </a:graphic>
          </wp:inline>
        </w:drawing>
      </w:r>
    </w:p>
    <w:p w:rsidR="008F7D6D" w:rsidRPr="004B7634" w:rsidRDefault="008F7D6D" w:rsidP="008F7D6D">
      <w:pPr>
        <w:pStyle w:val="NoSpacing"/>
        <w:numPr>
          <w:ilvl w:val="0"/>
          <w:numId w:val="2"/>
        </w:numPr>
        <w:rPr>
          <w:color w:val="767171" w:themeColor="background2" w:themeShade="80"/>
        </w:rPr>
      </w:pPr>
      <w:r w:rsidRPr="004B7634">
        <w:rPr>
          <w:color w:val="767171" w:themeColor="background2" w:themeShade="80"/>
        </w:rPr>
        <w:t>Probability density functions can be used to determine the probability that a continuous random variable lies between two values, say</w:t>
      </w:r>
      <w:r w:rsidRPr="004B7634">
        <w:rPr>
          <w:i/>
          <w:color w:val="767171" w:themeColor="background2" w:themeShade="80"/>
        </w:rPr>
        <w:t xml:space="preserve"> </w:t>
      </w:r>
      <w:proofErr w:type="gramStart"/>
      <w:r w:rsidRPr="004B7634">
        <w:rPr>
          <w:i/>
          <w:color w:val="767171" w:themeColor="background2" w:themeShade="80"/>
        </w:rPr>
        <w:t>a</w:t>
      </w:r>
      <w:r w:rsidRPr="004B7634">
        <w:rPr>
          <w:color w:val="767171" w:themeColor="background2" w:themeShade="80"/>
        </w:rPr>
        <w:t xml:space="preserve"> and</w:t>
      </w:r>
      <w:proofErr w:type="gramEnd"/>
      <w:r w:rsidRPr="004B7634">
        <w:rPr>
          <w:color w:val="767171" w:themeColor="background2" w:themeShade="80"/>
        </w:rPr>
        <w:t xml:space="preserve"> </w:t>
      </w:r>
      <w:r w:rsidRPr="004B7634">
        <w:rPr>
          <w:i/>
          <w:color w:val="767171" w:themeColor="background2" w:themeShade="80"/>
        </w:rPr>
        <w:t>b.</w:t>
      </w:r>
    </w:p>
    <w:p w:rsidR="008F7D6D" w:rsidRPr="004B7634" w:rsidRDefault="008F7D6D" w:rsidP="008F7D6D">
      <w:pPr>
        <w:pStyle w:val="NoSpacing"/>
        <w:numPr>
          <w:ilvl w:val="0"/>
          <w:numId w:val="2"/>
        </w:numPr>
        <w:rPr>
          <w:color w:val="767171" w:themeColor="background2" w:themeShade="80"/>
        </w:rPr>
      </w:pPr>
      <w:r w:rsidRPr="004B7634">
        <w:rPr>
          <w:color w:val="767171" w:themeColor="background2" w:themeShade="80"/>
        </w:rPr>
        <w:t xml:space="preserve">In this case </w:t>
      </w:r>
      <w:proofErr w:type="gramStart"/>
      <w:r w:rsidRPr="004B7634">
        <w:rPr>
          <w:i/>
          <w:color w:val="767171" w:themeColor="background2" w:themeShade="80"/>
        </w:rPr>
        <w:t>a</w:t>
      </w:r>
      <w:r w:rsidRPr="004B7634">
        <w:rPr>
          <w:color w:val="767171" w:themeColor="background2" w:themeShade="80"/>
        </w:rPr>
        <w:t xml:space="preserve"> and</w:t>
      </w:r>
      <w:proofErr w:type="gramEnd"/>
      <w:r w:rsidRPr="004B7634">
        <w:rPr>
          <w:color w:val="767171" w:themeColor="background2" w:themeShade="80"/>
        </w:rPr>
        <w:t xml:space="preserve"> </w:t>
      </w:r>
      <w:r w:rsidRPr="004B7634">
        <w:rPr>
          <w:i/>
          <w:color w:val="767171" w:themeColor="background2" w:themeShade="80"/>
        </w:rPr>
        <w:t>b</w:t>
      </w:r>
      <w:r w:rsidRPr="004B7634">
        <w:rPr>
          <w:color w:val="767171" w:themeColor="background2" w:themeShade="80"/>
        </w:rPr>
        <w:t xml:space="preserve"> represent a population between </w:t>
      </w:r>
      <w:r w:rsidRPr="004B7634">
        <w:rPr>
          <w:i/>
          <w:color w:val="767171" w:themeColor="background2" w:themeShade="80"/>
        </w:rPr>
        <w:t>a</w:t>
      </w:r>
      <w:r w:rsidRPr="004B7634">
        <w:rPr>
          <w:color w:val="767171" w:themeColor="background2" w:themeShade="80"/>
        </w:rPr>
        <w:t xml:space="preserve"> and </w:t>
      </w:r>
      <w:r w:rsidRPr="004B7634">
        <w:rPr>
          <w:i/>
          <w:color w:val="767171" w:themeColor="background2" w:themeShade="80"/>
        </w:rPr>
        <w:t xml:space="preserve">b </w:t>
      </w:r>
      <w:r w:rsidRPr="004B7634">
        <w:rPr>
          <w:color w:val="767171" w:themeColor="background2" w:themeShade="80"/>
        </w:rPr>
        <w:t xml:space="preserve">as the number of people comprehended in this hypothetical population and the formula evaluates what is the probability of </w:t>
      </w:r>
      <w:r w:rsidRPr="004B7634">
        <w:rPr>
          <w:i/>
          <w:color w:val="767171" w:themeColor="background2" w:themeShade="80"/>
        </w:rPr>
        <w:t>x</w:t>
      </w:r>
      <w:r w:rsidRPr="004B7634">
        <w:rPr>
          <w:color w:val="767171" w:themeColor="background2" w:themeShade="80"/>
        </w:rPr>
        <w:t xml:space="preserve"> between those parameters. </w:t>
      </w:r>
    </w:p>
    <w:p w:rsidR="008F7D6D" w:rsidRPr="004B7634" w:rsidRDefault="008F7D6D" w:rsidP="008F7D6D">
      <w:pPr>
        <w:pStyle w:val="NoSpacing"/>
        <w:numPr>
          <w:ilvl w:val="0"/>
          <w:numId w:val="2"/>
        </w:numPr>
        <w:rPr>
          <w:rFonts w:eastAsia="MS Mincho"/>
          <w:color w:val="767171" w:themeColor="background2" w:themeShade="80"/>
        </w:rPr>
      </w:pPr>
      <w:r w:rsidRPr="004B7634">
        <w:rPr>
          <w:color w:val="767171" w:themeColor="background2" w:themeShade="80"/>
        </w:rPr>
        <w:t xml:space="preserve">In graphical terms the probability density function is the area under the graph of the density curve where the following conditions is true: </w:t>
      </w:r>
      <w:r w:rsidRPr="004B7634">
        <w:rPr>
          <w:noProof/>
          <w:color w:val="767171" w:themeColor="background2" w:themeShade="80"/>
          <w:position w:val="-1"/>
          <w:lang w:eastAsia="en-GB"/>
        </w:rPr>
        <w:drawing>
          <wp:inline distT="0" distB="0" distL="0" distR="0" wp14:anchorId="1235A580" wp14:editId="2F1AE230">
            <wp:extent cx="542925" cy="161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solidFill>
                      <a:srgbClr val="FFFFFF"/>
                    </a:solidFill>
                    <a:ln>
                      <a:noFill/>
                    </a:ln>
                  </pic:spPr>
                </pic:pic>
              </a:graphicData>
            </a:graphic>
          </wp:inline>
        </w:drawing>
      </w:r>
    </w:p>
    <w:p w:rsidR="008F7D6D" w:rsidRPr="00017338" w:rsidRDefault="008F7D6D" w:rsidP="008F7D6D">
      <w:pPr>
        <w:pStyle w:val="NoSpacing"/>
        <w:numPr>
          <w:ilvl w:val="0"/>
          <w:numId w:val="2"/>
        </w:numPr>
        <w:rPr>
          <w:color w:val="767171" w:themeColor="background2" w:themeShade="80"/>
        </w:rPr>
      </w:pPr>
      <w:r w:rsidRPr="004B7634">
        <w:rPr>
          <w:rFonts w:eastAsia="MS Mincho"/>
          <w:color w:val="767171" w:themeColor="background2" w:themeShade="80"/>
        </w:rPr>
        <w:t xml:space="preserve">Once the density function or </w:t>
      </w:r>
      <w:r w:rsidRPr="004B7634">
        <w:rPr>
          <w:noProof/>
          <w:color w:val="767171" w:themeColor="background2" w:themeShade="80"/>
          <w:position w:val="-1"/>
          <w:lang w:eastAsia="en-GB"/>
        </w:rPr>
        <w:drawing>
          <wp:inline distT="0" distB="0" distL="0" distR="0" wp14:anchorId="3564183D" wp14:editId="5C02BCF7">
            <wp:extent cx="285750" cy="16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solidFill>
                      <a:srgbClr val="FFFFFF"/>
                    </a:solidFill>
                    <a:ln>
                      <a:noFill/>
                    </a:ln>
                  </pic:spPr>
                </pic:pic>
              </a:graphicData>
            </a:graphic>
          </wp:inline>
        </w:drawing>
      </w:r>
      <w:r w:rsidRPr="004B7634">
        <w:rPr>
          <w:rFonts w:eastAsia="MS Mincho"/>
          <w:color w:val="767171" w:themeColor="background2" w:themeShade="80"/>
        </w:rPr>
        <w:t xml:space="preserve"> is known, the next step is to solve the </w:t>
      </w:r>
      <w:proofErr w:type="spellStart"/>
      <w:r w:rsidRPr="004B7634">
        <w:rPr>
          <w:rFonts w:eastAsia="MS Mincho"/>
          <w:color w:val="767171" w:themeColor="background2" w:themeShade="80"/>
        </w:rPr>
        <w:t>Lebesgue</w:t>
      </w:r>
      <w:proofErr w:type="spellEnd"/>
      <w:r w:rsidRPr="004B7634">
        <w:rPr>
          <w:rFonts w:eastAsia="MS Mincho"/>
          <w:color w:val="767171" w:themeColor="background2" w:themeShade="80"/>
        </w:rPr>
        <w:t xml:space="preserve"> integral and evaluate with the established </w:t>
      </w:r>
      <w:proofErr w:type="gramStart"/>
      <w:r w:rsidRPr="004B7634">
        <w:rPr>
          <w:rFonts w:eastAsia="MS Mincho"/>
          <w:i/>
          <w:color w:val="767171" w:themeColor="background2" w:themeShade="80"/>
        </w:rPr>
        <w:t>a</w:t>
      </w:r>
      <w:r w:rsidRPr="004B7634">
        <w:rPr>
          <w:rFonts w:eastAsia="MS Mincho"/>
          <w:color w:val="767171" w:themeColor="background2" w:themeShade="80"/>
        </w:rPr>
        <w:t xml:space="preserve"> and</w:t>
      </w:r>
      <w:proofErr w:type="gramEnd"/>
      <w:r w:rsidRPr="004B7634">
        <w:rPr>
          <w:rFonts w:eastAsia="MS Mincho"/>
          <w:color w:val="767171" w:themeColor="background2" w:themeShade="80"/>
        </w:rPr>
        <w:t xml:space="preserve"> </w:t>
      </w:r>
      <w:r w:rsidRPr="004B7634">
        <w:rPr>
          <w:rFonts w:eastAsia="MS Mincho"/>
          <w:i/>
          <w:color w:val="767171" w:themeColor="background2" w:themeShade="80"/>
        </w:rPr>
        <w:t>b</w:t>
      </w:r>
      <w:r w:rsidRPr="004B7634">
        <w:rPr>
          <w:rFonts w:eastAsia="MS Mincho"/>
          <w:color w:val="767171" w:themeColor="background2" w:themeShade="80"/>
        </w:rPr>
        <w:t xml:space="preserve"> values and the probability of </w:t>
      </w:r>
      <w:r w:rsidRPr="004B7634">
        <w:rPr>
          <w:rFonts w:eastAsia="MS Mincho"/>
          <w:i/>
          <w:color w:val="767171" w:themeColor="background2" w:themeShade="80"/>
        </w:rPr>
        <w:t>x</w:t>
      </w:r>
      <w:r w:rsidRPr="004B7634">
        <w:rPr>
          <w:rFonts w:eastAsia="MS Mincho"/>
          <w:color w:val="767171" w:themeColor="background2" w:themeShade="80"/>
        </w:rPr>
        <w:t xml:space="preserve"> of being between those values will be the result. </w:t>
      </w:r>
    </w:p>
    <w:p w:rsidR="00017338" w:rsidRDefault="00017338" w:rsidP="00017338">
      <w:pPr>
        <w:pStyle w:val="NoSpacing"/>
        <w:rPr>
          <w:rFonts w:eastAsia="MS Mincho"/>
          <w:color w:val="767171" w:themeColor="background2" w:themeShade="80"/>
        </w:rPr>
      </w:pPr>
    </w:p>
    <w:p w:rsidR="00B83C5E" w:rsidRPr="00733598" w:rsidRDefault="00B83C5E" w:rsidP="00B83C5E">
      <w:pPr>
        <w:rPr>
          <w:rFonts w:ascii="Arial" w:hAnsi="Arial" w:cs="Arial"/>
          <w:b/>
          <w:color w:val="FF0000"/>
          <w:sz w:val="24"/>
          <w:szCs w:val="24"/>
        </w:rPr>
      </w:pPr>
      <w:r>
        <w:rPr>
          <w:rFonts w:ascii="Arial" w:hAnsi="Arial" w:cs="Arial"/>
          <w:b/>
          <w:color w:val="FF0000"/>
          <w:sz w:val="24"/>
          <w:szCs w:val="24"/>
        </w:rPr>
        <w:t>Attempt</w:t>
      </w:r>
    </w:p>
    <w:p w:rsidR="00017338" w:rsidRDefault="00017338" w:rsidP="00017338">
      <w:pPr>
        <w:pStyle w:val="PlainText"/>
      </w:pPr>
      <w:r>
        <w:t xml:space="preserve">Again the problem is that the impact values (e.g. population at risk) differ in number (e.g. in some area we only have one value whilst in other there are up to six values). </w:t>
      </w:r>
    </w:p>
    <w:tbl>
      <w:tblPr>
        <w:tblStyle w:val="TableGrid"/>
        <w:tblW w:w="0" w:type="auto"/>
        <w:tblLook w:val="04A0" w:firstRow="1" w:lastRow="0" w:firstColumn="1" w:lastColumn="0" w:noHBand="0" w:noVBand="1"/>
      </w:tblPr>
      <w:tblGrid>
        <w:gridCol w:w="4581"/>
        <w:gridCol w:w="4435"/>
      </w:tblGrid>
      <w:tr w:rsidR="00105D90" w:rsidTr="00105D90">
        <w:trPr>
          <w:trHeight w:val="2988"/>
        </w:trPr>
        <w:tc>
          <w:tcPr>
            <w:tcW w:w="4079" w:type="dxa"/>
          </w:tcPr>
          <w:p w:rsidR="00105D90" w:rsidRDefault="00105D90" w:rsidP="00017338">
            <w:pPr>
              <w:pStyle w:val="PlainText"/>
            </w:pPr>
            <w:r>
              <w:rPr>
                <w:noProof/>
                <w:lang w:eastAsia="en-GB"/>
              </w:rPr>
              <w:drawing>
                <wp:inline distT="0" distB="0" distL="0" distR="0" wp14:anchorId="2EF756B3" wp14:editId="7F6E8839">
                  <wp:extent cx="2847975" cy="185737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681" w:type="dxa"/>
          </w:tcPr>
          <w:p w:rsidR="00105D90" w:rsidRDefault="00105D90" w:rsidP="00017338">
            <w:pPr>
              <w:pStyle w:val="PlainText"/>
            </w:pPr>
            <w:r>
              <w:rPr>
                <w:noProof/>
                <w:lang w:eastAsia="en-GB"/>
              </w:rPr>
              <w:drawing>
                <wp:inline distT="0" distB="0" distL="0" distR="0" wp14:anchorId="31F4EA3C" wp14:editId="4F0F1F44">
                  <wp:extent cx="2762250" cy="1815530"/>
                  <wp:effectExtent l="0" t="0" r="0" b="1333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017338" w:rsidRDefault="00017338" w:rsidP="00017338">
      <w:pPr>
        <w:pStyle w:val="PlainText"/>
        <w:jc w:val="center"/>
      </w:pPr>
    </w:p>
    <w:p w:rsidR="00017338" w:rsidRDefault="00017338" w:rsidP="00017338">
      <w:pPr>
        <w:pStyle w:val="PlainText"/>
      </w:pPr>
      <w:r>
        <w:lastRenderedPageBreak/>
        <w:t xml:space="preserve">Calculating a Probability Density Function is doable but I </w:t>
      </w:r>
      <w:r w:rsidR="00D62D93">
        <w:t xml:space="preserve">wonder </w:t>
      </w:r>
      <w:r>
        <w:t xml:space="preserve">whether these makes any sense in our case where we have only a sample of six values over 975 years. </w:t>
      </w:r>
    </w:p>
    <w:p w:rsidR="00017338" w:rsidRDefault="00017338" w:rsidP="00017338">
      <w:pPr>
        <w:pStyle w:val="PlainText"/>
      </w:pPr>
      <w:r>
        <w:t xml:space="preserve">In other words, we have the values for six years (return periods or probabilities) </w:t>
      </w:r>
      <w:r w:rsidR="00CE4578">
        <w:t>namely</w:t>
      </w:r>
      <w:r>
        <w:t xml:space="preserve"> 25, 50, 100, 200, 500 and 1000 but we ignore what is the</w:t>
      </w:r>
      <w:r w:rsidR="00CE4578">
        <w:t xml:space="preserve"> number of</w:t>
      </w:r>
      <w:r>
        <w:t xml:space="preserve"> people affected for all the other 975 years. Can we still assume that a six values set of </w:t>
      </w:r>
      <w:r w:rsidR="00CE4578">
        <w:t>discrete random variables</w:t>
      </w:r>
      <w:r w:rsidR="00CE4578">
        <w:t xml:space="preserve"> (PMF</w:t>
      </w:r>
      <w:r w:rsidR="00CE4578">
        <w:t xml:space="preserve">) </w:t>
      </w:r>
      <w:r>
        <w:t>is representative of the whole time interval</w:t>
      </w:r>
      <w:r w:rsidR="00CE4578">
        <w:t xml:space="preserve"> (continuous variables PDF)</w:t>
      </w:r>
      <w:r>
        <w:t>?</w:t>
      </w:r>
      <w:bookmarkStart w:id="0" w:name="_GoBack"/>
      <w:bookmarkEnd w:id="0"/>
    </w:p>
    <w:p w:rsidR="00017338" w:rsidRDefault="00017338" w:rsidP="00017338">
      <w:pPr>
        <w:pStyle w:val="PlainText"/>
      </w:pPr>
    </w:p>
    <w:p w:rsidR="00017338" w:rsidRDefault="00017338" w:rsidP="00017338">
      <w:pPr>
        <w:pStyle w:val="PlainText"/>
      </w:pPr>
      <w:r>
        <w:t xml:space="preserve">Assuming that the above </w:t>
      </w:r>
      <w:r w:rsidR="00CE4578">
        <w:t xml:space="preserve">problem </w:t>
      </w:r>
      <w:r>
        <w:t>is negligible</w:t>
      </w:r>
      <w:r w:rsidR="00CE4578">
        <w:t>,</w:t>
      </w:r>
      <w:r>
        <w:t xml:space="preserve"> according to the rationale of solution b we could </w:t>
      </w:r>
      <w:r w:rsidRPr="00017338">
        <w:t>say</w:t>
      </w:r>
      <w:r>
        <w:t xml:space="preserve"> that</w:t>
      </w:r>
      <w:r w:rsidRPr="00017338">
        <w:t xml:space="preserve"> </w:t>
      </w:r>
      <w:r w:rsidRPr="00017338">
        <w:rPr>
          <w:i/>
        </w:rPr>
        <w:t>x</w:t>
      </w:r>
      <w:r w:rsidRPr="00017338">
        <w:t xml:space="preserve"> represent a reliable probability of affected population between that </w:t>
      </w:r>
      <w:proofErr w:type="gramStart"/>
      <w:r w:rsidRPr="00017338">
        <w:rPr>
          <w:i/>
        </w:rPr>
        <w:t>a</w:t>
      </w:r>
      <w:r w:rsidRPr="00017338">
        <w:t xml:space="preserve"> and</w:t>
      </w:r>
      <w:proofErr w:type="gramEnd"/>
      <w:r w:rsidRPr="00017338">
        <w:t xml:space="preserve"> </w:t>
      </w:r>
      <w:r w:rsidRPr="00017338">
        <w:rPr>
          <w:i/>
        </w:rPr>
        <w:t xml:space="preserve">b </w:t>
      </w:r>
      <w:r w:rsidRPr="00017338">
        <w:t>(see next figure).</w:t>
      </w:r>
    </w:p>
    <w:p w:rsidR="00105D90" w:rsidRPr="00017338" w:rsidRDefault="00105D90" w:rsidP="00017338">
      <w:pPr>
        <w:pStyle w:val="PlainText"/>
      </w:pPr>
    </w:p>
    <w:tbl>
      <w:tblPr>
        <w:tblStyle w:val="TableGrid"/>
        <w:tblW w:w="91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6"/>
      </w:tblGrid>
      <w:tr w:rsidR="004B7634" w:rsidTr="00B83C5E">
        <w:trPr>
          <w:trHeight w:val="3396"/>
          <w:jc w:val="center"/>
        </w:trPr>
        <w:tc>
          <w:tcPr>
            <w:tcW w:w="9106" w:type="dxa"/>
          </w:tcPr>
          <w:p w:rsidR="008F7D6D" w:rsidRPr="005F57F0" w:rsidRDefault="009432AC" w:rsidP="00105D90">
            <w:pPr>
              <w:pStyle w:val="NoSpacing"/>
              <w:jc w:val="center"/>
            </w:pP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2604770</wp:posOffset>
                      </wp:positionH>
                      <wp:positionV relativeFrom="paragraph">
                        <wp:posOffset>1007110</wp:posOffset>
                      </wp:positionV>
                      <wp:extent cx="257175" cy="2476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32AC" w:rsidRDefault="009432AC">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05.1pt;margin-top:79.3pt;width:20.2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" fillcolor="white [3201]" strokeweight=".5pt">
                      <v:textbox>
                        <w:txbxContent>
                          <w:p w:rsidR="009432AC" w:rsidRDefault="009432AC">
                            <w:proofErr w:type="gramStart"/>
                            <w:r>
                              <w:t>x</w:t>
                            </w:r>
                            <w:proofErr w:type="gramEnd"/>
                          </w:p>
                        </w:txbxContent>
                      </v:textbox>
                    </v:shape>
                  </w:pict>
                </mc:Fallback>
              </mc:AlternateContent>
            </w:r>
            <w:r w:rsidR="005F57F0">
              <w:rPr>
                <w:noProof/>
                <w:lang w:eastAsia="en-GB"/>
              </w:rPr>
              <mc:AlternateContent>
                <mc:Choice Requires="wps">
                  <w:drawing>
                    <wp:anchor distT="0" distB="0" distL="114300" distR="114300" simplePos="0" relativeHeight="251666432" behindDoc="0" locked="0" layoutInCell="1" allowOverlap="1">
                      <wp:simplePos x="0" y="0"/>
                      <wp:positionH relativeFrom="column">
                        <wp:posOffset>3166745</wp:posOffset>
                      </wp:positionH>
                      <wp:positionV relativeFrom="paragraph">
                        <wp:posOffset>245110</wp:posOffset>
                      </wp:positionV>
                      <wp:extent cx="200025" cy="2571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2000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57F0" w:rsidRDefault="005F57F0">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27" type="#_x0000_t202" style="position:absolute;left:0;text-align:left;margin-left:249.35pt;margin-top:19.3pt;width:15.7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" fillcolor="white [3201]" strokeweight=".5pt">
                      <v:textbox>
                        <w:txbxContent>
                          <w:p w:rsidR="005F57F0" w:rsidRDefault="005F57F0">
                            <w:proofErr w:type="gramStart"/>
                            <w:r>
                              <w:t>b</w:t>
                            </w:r>
                            <w:proofErr w:type="gramEnd"/>
                          </w:p>
                        </w:txbxContent>
                      </v:textbox>
                    </v:shape>
                  </w:pict>
                </mc:Fallback>
              </mc:AlternateContent>
            </w:r>
            <w:r w:rsidR="005F57F0">
              <w:rPr>
                <w:noProof/>
                <w:lang w:eastAsia="en-GB"/>
              </w:rPr>
              <mc:AlternateContent>
                <mc:Choice Requires="wps">
                  <w:drawing>
                    <wp:anchor distT="0" distB="0" distL="114300" distR="114300" simplePos="0" relativeHeight="251665408" behindDoc="0" locked="0" layoutInCell="1" allowOverlap="1">
                      <wp:simplePos x="0" y="0"/>
                      <wp:positionH relativeFrom="column">
                        <wp:posOffset>2166620</wp:posOffset>
                      </wp:positionH>
                      <wp:positionV relativeFrom="paragraph">
                        <wp:posOffset>235585</wp:posOffset>
                      </wp:positionV>
                      <wp:extent cx="247650" cy="2857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57F0" w:rsidRDefault="005F57F0">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28" type="#_x0000_t202" style="position:absolute;left:0;text-align:left;margin-left:170.6pt;margin-top:18.55pt;width:19.5pt;height: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" fillcolor="white [3201]" strokeweight=".5pt">
                      <v:textbox>
                        <w:txbxContent>
                          <w:p w:rsidR="005F57F0" w:rsidRDefault="005F57F0">
                            <w:proofErr w:type="gramStart"/>
                            <w:r>
                              <w:t>a</w:t>
                            </w:r>
                            <w:proofErr w:type="gramEnd"/>
                          </w:p>
                        </w:txbxContent>
                      </v:textbox>
                    </v:shape>
                  </w:pict>
                </mc:Fallback>
              </mc:AlternateContent>
            </w:r>
            <w:r w:rsidR="005F57F0">
              <w:rPr>
                <w:noProof/>
                <w:lang w:eastAsia="en-GB"/>
              </w:rPr>
              <mc:AlternateContent>
                <mc:Choice Requires="wps">
                  <w:drawing>
                    <wp:anchor distT="0" distB="0" distL="114300" distR="114300" simplePos="0" relativeHeight="251664384" behindDoc="0" locked="0" layoutInCell="1" allowOverlap="1">
                      <wp:simplePos x="0" y="0"/>
                      <wp:positionH relativeFrom="column">
                        <wp:posOffset>2290444</wp:posOffset>
                      </wp:positionH>
                      <wp:positionV relativeFrom="paragraph">
                        <wp:posOffset>426085</wp:posOffset>
                      </wp:positionV>
                      <wp:extent cx="0" cy="13811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0" cy="1381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681C0" id="Straight Connector 1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33.55pt" to="180.35pt,1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" strokecolor="#5b9bd5 [3204]" strokeweight=".5pt">
                      <v:stroke joinstyle="miter"/>
                    </v:line>
                  </w:pict>
                </mc:Fallback>
              </mc:AlternateContent>
            </w:r>
            <w:r w:rsidR="005F57F0">
              <w:rPr>
                <w:noProof/>
                <w:lang w:eastAsia="en-GB"/>
              </w:rPr>
              <mc:AlternateContent>
                <mc:Choice Requires="wps">
                  <w:drawing>
                    <wp:anchor distT="0" distB="0" distL="114300" distR="114300" simplePos="0" relativeHeight="251663360" behindDoc="0" locked="0" layoutInCell="1" allowOverlap="1" wp14:anchorId="5A1A652F" wp14:editId="41A8A739">
                      <wp:simplePos x="0" y="0"/>
                      <wp:positionH relativeFrom="column">
                        <wp:posOffset>3257550</wp:posOffset>
                      </wp:positionH>
                      <wp:positionV relativeFrom="paragraph">
                        <wp:posOffset>423545</wp:posOffset>
                      </wp:positionV>
                      <wp:extent cx="0" cy="136207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0"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334A6"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6.5pt,33.35pt" to="256.5pt,1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" strokecolor="#5b9bd5 [3204]" strokeweight=".5pt">
                      <v:stroke joinstyle="miter"/>
                    </v:line>
                  </w:pict>
                </mc:Fallback>
              </mc:AlternateContent>
            </w:r>
            <w:r w:rsidR="005F57F0">
              <w:rPr>
                <w:noProof/>
                <w:lang w:eastAsia="en-GB"/>
              </w:rPr>
              <w:drawing>
                <wp:inline distT="0" distB="0" distL="0" distR="0" wp14:anchorId="30EEAEDF">
                  <wp:extent cx="6350" cy="1365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 cy="1365885"/>
                          </a:xfrm>
                          <a:prstGeom prst="rect">
                            <a:avLst/>
                          </a:prstGeom>
                          <a:noFill/>
                        </pic:spPr>
                      </pic:pic>
                    </a:graphicData>
                  </a:graphic>
                </wp:inline>
              </w:drawing>
            </w:r>
            <w:r w:rsidR="00105D90">
              <w:rPr>
                <w:noProof/>
                <w:lang w:eastAsia="en-GB"/>
              </w:rPr>
              <w:drawing>
                <wp:inline distT="0" distB="0" distL="0" distR="0" wp14:anchorId="7372651F">
                  <wp:extent cx="3124200" cy="20412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041236"/>
                          </a:xfrm>
                          <a:prstGeom prst="rect">
                            <a:avLst/>
                          </a:prstGeom>
                          <a:noFill/>
                        </pic:spPr>
                      </pic:pic>
                    </a:graphicData>
                  </a:graphic>
                </wp:inline>
              </w:drawing>
            </w:r>
          </w:p>
          <w:p w:rsidR="004B7634" w:rsidRDefault="004B7634" w:rsidP="004B7634">
            <w:pPr>
              <w:pStyle w:val="PlainText"/>
              <w:jc w:val="center"/>
            </w:pPr>
          </w:p>
        </w:tc>
      </w:tr>
      <w:tr w:rsidR="004B7634" w:rsidTr="00B83C5E">
        <w:trPr>
          <w:trHeight w:val="263"/>
          <w:jc w:val="center"/>
        </w:trPr>
        <w:tc>
          <w:tcPr>
            <w:tcW w:w="9106" w:type="dxa"/>
          </w:tcPr>
          <w:p w:rsidR="004B7634" w:rsidRDefault="004B7634" w:rsidP="00FD6786">
            <w:pPr>
              <w:pStyle w:val="PlainText"/>
              <w:jc w:val="center"/>
            </w:pPr>
          </w:p>
        </w:tc>
      </w:tr>
    </w:tbl>
    <w:p w:rsidR="00C947DC" w:rsidRDefault="00C947DC">
      <w:pPr>
        <w:rPr>
          <w:rFonts w:ascii="Arial" w:hAnsi="Arial" w:cs="Arial"/>
          <w:b/>
          <w:sz w:val="28"/>
          <w:szCs w:val="28"/>
        </w:rPr>
      </w:pPr>
    </w:p>
    <w:p w:rsidR="004B7634" w:rsidRDefault="00FD6786">
      <w:pPr>
        <w:rPr>
          <w:rFonts w:ascii="Arial" w:hAnsi="Arial" w:cs="Arial"/>
          <w:b/>
          <w:sz w:val="28"/>
          <w:szCs w:val="28"/>
        </w:rPr>
      </w:pPr>
      <w:r w:rsidRPr="00817DAD">
        <w:rPr>
          <w:rFonts w:eastAsia="MS Mincho"/>
        </w:rPr>
        <w:t xml:space="preserve">Why is </w:t>
      </w:r>
      <w:r w:rsidR="00C82136">
        <w:rPr>
          <w:rFonts w:eastAsia="MS Mincho"/>
        </w:rPr>
        <w:t>the</w:t>
      </w:r>
      <w:r w:rsidRPr="00817DAD">
        <w:rPr>
          <w:rFonts w:eastAsia="MS Mincho"/>
        </w:rPr>
        <w:t xml:space="preserve"> </w:t>
      </w:r>
      <w:proofErr w:type="spellStart"/>
      <w:r w:rsidRPr="00817DAD">
        <w:rPr>
          <w:rFonts w:eastAsia="MS Mincho"/>
        </w:rPr>
        <w:t>Lebesgue</w:t>
      </w:r>
      <w:proofErr w:type="spellEnd"/>
      <w:r w:rsidRPr="00817DAD">
        <w:rPr>
          <w:rFonts w:eastAsia="MS Mincho"/>
        </w:rPr>
        <w:t xml:space="preserve"> integral</w:t>
      </w:r>
      <w:r w:rsidR="00C82136">
        <w:rPr>
          <w:rFonts w:eastAsia="MS Mincho"/>
        </w:rPr>
        <w:t xml:space="preserve"> explicitly mentioned</w:t>
      </w:r>
      <w:r w:rsidRPr="00817DAD">
        <w:rPr>
          <w:rFonts w:eastAsia="MS Mincho"/>
        </w:rPr>
        <w:t xml:space="preserve"> for evaluating the probability x for </w:t>
      </w:r>
      <w:proofErr w:type="gramStart"/>
      <w:r w:rsidRPr="00817DAD">
        <w:rPr>
          <w:rFonts w:eastAsia="MS Mincho"/>
        </w:rPr>
        <w:t xml:space="preserve">the </w:t>
      </w:r>
      <w:r w:rsidRPr="00817DAD">
        <w:rPr>
          <w:rFonts w:eastAsia="MS Mincho"/>
          <w:i/>
        </w:rPr>
        <w:t>a</w:t>
      </w:r>
      <w:proofErr w:type="gramEnd"/>
      <w:r w:rsidRPr="00817DAD">
        <w:rPr>
          <w:rFonts w:eastAsia="MS Mincho"/>
        </w:rPr>
        <w:t xml:space="preserve"> and </w:t>
      </w:r>
      <w:r w:rsidRPr="00817DAD">
        <w:rPr>
          <w:rFonts w:eastAsia="MS Mincho"/>
          <w:i/>
        </w:rPr>
        <w:t>b</w:t>
      </w:r>
      <w:r w:rsidRPr="00817DAD">
        <w:rPr>
          <w:rFonts w:eastAsia="MS Mincho"/>
        </w:rPr>
        <w:t xml:space="preserve"> values. </w:t>
      </w:r>
      <w:r w:rsidR="00C82136">
        <w:rPr>
          <w:rFonts w:eastAsia="MS Mincho"/>
        </w:rPr>
        <w:t>Does</w:t>
      </w:r>
      <w:r w:rsidRPr="00817DAD">
        <w:rPr>
          <w:rFonts w:eastAsia="MS Mincho"/>
        </w:rPr>
        <w:t xml:space="preserve"> it </w:t>
      </w:r>
      <w:r w:rsidR="00C82136">
        <w:rPr>
          <w:rFonts w:eastAsia="MS Mincho"/>
        </w:rPr>
        <w:t xml:space="preserve">add anything to the normal </w:t>
      </w:r>
      <w:r w:rsidRPr="00817DAD">
        <w:rPr>
          <w:rFonts w:eastAsia="MS Mincho"/>
        </w:rPr>
        <w:t>integrat</w:t>
      </w:r>
      <w:r w:rsidR="00C82136">
        <w:rPr>
          <w:rFonts w:eastAsia="MS Mincho"/>
        </w:rPr>
        <w:t xml:space="preserve">ion of </w:t>
      </w:r>
      <w:r w:rsidRPr="00817DAD">
        <w:rPr>
          <w:rFonts w:eastAsia="MS Mincho"/>
        </w:rPr>
        <w:t>the area under the curve</w:t>
      </w:r>
      <w:r w:rsidR="00C82136">
        <w:rPr>
          <w:rFonts w:eastAsia="MS Mincho"/>
        </w:rPr>
        <w:t xml:space="preserve"> (pdf)</w:t>
      </w:r>
      <w:r w:rsidRPr="00817DAD">
        <w:rPr>
          <w:rFonts w:eastAsia="MS Mincho"/>
        </w:rPr>
        <w:t xml:space="preserve">? </w:t>
      </w:r>
    </w:p>
    <w:p w:rsidR="004B7634" w:rsidRDefault="00347F8F">
      <w:pPr>
        <w:rPr>
          <w:rFonts w:ascii="Arial" w:hAnsi="Arial" w:cs="Arial"/>
          <w:b/>
          <w:sz w:val="28"/>
          <w:szCs w:val="28"/>
        </w:rPr>
      </w:pPr>
      <w:r w:rsidRPr="00347F8F">
        <w:rPr>
          <w:rFonts w:ascii="Arial" w:hAnsi="Arial" w:cs="Arial"/>
          <w:b/>
          <w:sz w:val="28"/>
          <w:szCs w:val="28"/>
        </w:rPr>
        <w:t>Case Study</w:t>
      </w:r>
      <w:r w:rsidR="004B7634">
        <w:rPr>
          <w:rFonts w:ascii="Arial" w:hAnsi="Arial" w:cs="Arial"/>
          <w:b/>
          <w:sz w:val="28"/>
          <w:szCs w:val="28"/>
        </w:rPr>
        <w:t xml:space="preserve"> </w:t>
      </w:r>
    </w:p>
    <w:p w:rsidR="008F7D6D" w:rsidRPr="004B7634" w:rsidRDefault="004B7634">
      <w:pPr>
        <w:rPr>
          <w:rFonts w:ascii="Arial" w:hAnsi="Arial" w:cs="Arial"/>
        </w:rPr>
      </w:pPr>
      <w:r w:rsidRPr="004B7634">
        <w:rPr>
          <w:rFonts w:ascii="Arial" w:hAnsi="Arial" w:cs="Arial"/>
        </w:rPr>
        <w:t>(Best-case scenario six values of population affected for six annual probabilities)</w:t>
      </w:r>
    </w:p>
    <w:tbl>
      <w:tblPr>
        <w:tblStyle w:val="GridTable1Light"/>
        <w:tblW w:w="0" w:type="auto"/>
        <w:jc w:val="center"/>
        <w:tblLook w:val="04A0" w:firstRow="1" w:lastRow="0" w:firstColumn="1" w:lastColumn="0" w:noHBand="0" w:noVBand="1"/>
      </w:tblPr>
      <w:tblGrid>
        <w:gridCol w:w="1081"/>
        <w:gridCol w:w="1801"/>
        <w:gridCol w:w="2075"/>
        <w:gridCol w:w="3260"/>
      </w:tblGrid>
      <w:tr w:rsidR="002051B3" w:rsidRPr="002051B3" w:rsidTr="008E77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1" w:type="dxa"/>
            <w:shd w:val="clear" w:color="auto" w:fill="000000" w:themeFill="text1"/>
          </w:tcPr>
          <w:p w:rsidR="002051B3" w:rsidRPr="002051B3" w:rsidRDefault="002051B3" w:rsidP="008E777F">
            <w:pPr>
              <w:jc w:val="center"/>
              <w:rPr>
                <w:rFonts w:ascii="Courier New" w:eastAsia="Times New Roman" w:hAnsi="Courier New" w:cs="Courier New"/>
                <w:bCs w:val="0"/>
                <w:color w:val="FFFFFF" w:themeColor="background1"/>
                <w:sz w:val="24"/>
                <w:szCs w:val="24"/>
                <w:lang w:eastAsia="en-GB"/>
              </w:rPr>
            </w:pPr>
            <w:r w:rsidRPr="002051B3">
              <w:rPr>
                <w:rFonts w:ascii="Courier New" w:eastAsia="Times New Roman" w:hAnsi="Courier New" w:cs="Courier New"/>
                <w:bCs w:val="0"/>
                <w:color w:val="FFFFFF" w:themeColor="background1"/>
                <w:sz w:val="24"/>
                <w:szCs w:val="24"/>
                <w:lang w:eastAsia="en-GB"/>
              </w:rPr>
              <w:t>Return Period</w:t>
            </w:r>
          </w:p>
        </w:tc>
        <w:tc>
          <w:tcPr>
            <w:tcW w:w="1801" w:type="dxa"/>
            <w:shd w:val="clear" w:color="auto" w:fill="000000" w:themeFill="text1"/>
          </w:tcPr>
          <w:p w:rsidR="002051B3" w:rsidRPr="002051B3" w:rsidRDefault="002051B3" w:rsidP="008E777F">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FFFFFF" w:themeColor="background1"/>
                <w:sz w:val="24"/>
                <w:szCs w:val="24"/>
                <w:lang w:eastAsia="en-GB"/>
              </w:rPr>
            </w:pPr>
            <w:r w:rsidRPr="002051B3">
              <w:rPr>
                <w:rFonts w:ascii="Courier New" w:eastAsia="Times New Roman" w:hAnsi="Courier New" w:cs="Courier New"/>
                <w:color w:val="FFFFFF" w:themeColor="background1"/>
                <w:sz w:val="24"/>
                <w:szCs w:val="24"/>
                <w:lang w:eastAsia="en-GB"/>
              </w:rPr>
              <w:t>Annual Probability</w:t>
            </w:r>
          </w:p>
        </w:tc>
        <w:tc>
          <w:tcPr>
            <w:tcW w:w="2075" w:type="dxa"/>
            <w:shd w:val="clear" w:color="auto" w:fill="000000" w:themeFill="text1"/>
          </w:tcPr>
          <w:p w:rsidR="002051B3" w:rsidRPr="002051B3" w:rsidRDefault="002051B3" w:rsidP="008E777F">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FFFFFF" w:themeColor="background1"/>
                <w:sz w:val="24"/>
                <w:szCs w:val="24"/>
                <w:lang w:eastAsia="en-GB"/>
              </w:rPr>
            </w:pPr>
            <w:r w:rsidRPr="002051B3">
              <w:rPr>
                <w:rFonts w:ascii="Courier New" w:eastAsia="Times New Roman" w:hAnsi="Courier New" w:cs="Courier New"/>
                <w:color w:val="FFFFFF" w:themeColor="background1"/>
                <w:sz w:val="24"/>
                <w:szCs w:val="24"/>
                <w:lang w:eastAsia="en-GB"/>
              </w:rPr>
              <w:t xml:space="preserve">People </w:t>
            </w:r>
            <w:r>
              <w:rPr>
                <w:rFonts w:ascii="Courier New" w:eastAsia="Times New Roman" w:hAnsi="Courier New" w:cs="Courier New"/>
                <w:color w:val="FFFFFF" w:themeColor="background1"/>
                <w:sz w:val="24"/>
                <w:szCs w:val="24"/>
                <w:lang w:eastAsia="en-GB"/>
              </w:rPr>
              <w:t>A</w:t>
            </w:r>
            <w:r w:rsidRPr="002051B3">
              <w:rPr>
                <w:rFonts w:ascii="Courier New" w:eastAsia="Times New Roman" w:hAnsi="Courier New" w:cs="Courier New"/>
                <w:color w:val="FFFFFF" w:themeColor="background1"/>
                <w:sz w:val="24"/>
                <w:szCs w:val="24"/>
                <w:lang w:eastAsia="en-GB"/>
              </w:rPr>
              <w:t>ffected</w:t>
            </w:r>
          </w:p>
        </w:tc>
        <w:tc>
          <w:tcPr>
            <w:tcW w:w="3260" w:type="dxa"/>
            <w:shd w:val="clear" w:color="auto" w:fill="000000" w:themeFill="text1"/>
          </w:tcPr>
          <w:p w:rsidR="002051B3" w:rsidRDefault="002051B3" w:rsidP="008E777F">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FFFFFF" w:themeColor="background1"/>
                <w:sz w:val="24"/>
                <w:szCs w:val="24"/>
                <w:lang w:eastAsia="en-GB"/>
              </w:rPr>
            </w:pPr>
            <w:r w:rsidRPr="002051B3">
              <w:rPr>
                <w:rFonts w:ascii="Courier New" w:eastAsia="Times New Roman" w:hAnsi="Courier New" w:cs="Courier New"/>
                <w:color w:val="FFFFFF" w:themeColor="background1"/>
                <w:sz w:val="24"/>
                <w:szCs w:val="24"/>
                <w:lang w:eastAsia="en-GB"/>
              </w:rPr>
              <w:t xml:space="preserve">Affected </w:t>
            </w:r>
            <w:r>
              <w:rPr>
                <w:rFonts w:ascii="Courier New" w:eastAsia="Times New Roman" w:hAnsi="Courier New" w:cs="Courier New"/>
                <w:color w:val="FFFFFF" w:themeColor="background1"/>
                <w:sz w:val="24"/>
                <w:szCs w:val="24"/>
                <w:lang w:eastAsia="en-GB"/>
              </w:rPr>
              <w:t>P</w:t>
            </w:r>
            <w:r w:rsidRPr="002051B3">
              <w:rPr>
                <w:rFonts w:ascii="Courier New" w:eastAsia="Times New Roman" w:hAnsi="Courier New" w:cs="Courier New"/>
                <w:color w:val="FFFFFF" w:themeColor="background1"/>
                <w:sz w:val="24"/>
                <w:szCs w:val="24"/>
                <w:lang w:eastAsia="en-GB"/>
              </w:rPr>
              <w:t>eople</w:t>
            </w:r>
          </w:p>
          <w:p w:rsidR="008E777F" w:rsidRPr="002051B3" w:rsidRDefault="008E777F" w:rsidP="008E777F">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FFFFFF" w:themeColor="background1"/>
                <w:sz w:val="24"/>
                <w:szCs w:val="24"/>
                <w:lang w:eastAsia="en-GB"/>
              </w:rPr>
            </w:pPr>
            <w:r w:rsidRPr="002051B3">
              <w:rPr>
                <w:rFonts w:ascii="Courier New" w:eastAsia="Times New Roman" w:hAnsi="Courier New" w:cs="Courier New"/>
                <w:color w:val="FFFFFF" w:themeColor="background1"/>
                <w:sz w:val="24"/>
                <w:szCs w:val="24"/>
                <w:lang w:eastAsia="en-GB"/>
              </w:rPr>
              <w:t>Cumulated</w:t>
            </w:r>
          </w:p>
        </w:tc>
      </w:tr>
      <w:tr w:rsidR="002051B3" w:rsidRPr="002051B3" w:rsidTr="008E777F">
        <w:trPr>
          <w:jc w:val="center"/>
        </w:trPr>
        <w:tc>
          <w:tcPr>
            <w:cnfStyle w:val="001000000000" w:firstRow="0" w:lastRow="0" w:firstColumn="1" w:lastColumn="0" w:oddVBand="0" w:evenVBand="0" w:oddHBand="0" w:evenHBand="0" w:firstRowFirstColumn="0" w:firstRowLastColumn="0" w:lastRowFirstColumn="0" w:lastRowLastColumn="0"/>
            <w:tcW w:w="1081" w:type="dxa"/>
          </w:tcPr>
          <w:p w:rsidR="002051B3" w:rsidRPr="002051B3" w:rsidRDefault="002051B3" w:rsidP="002051B3">
            <w:pPr>
              <w:jc w:val="center"/>
              <w:rPr>
                <w:rFonts w:ascii="Courier New" w:eastAsia="Times New Roman" w:hAnsi="Courier New" w:cs="Courier New"/>
                <w:b w:val="0"/>
                <w:sz w:val="24"/>
                <w:szCs w:val="24"/>
                <w:lang w:eastAsia="en-GB"/>
              </w:rPr>
            </w:pPr>
            <w:r w:rsidRPr="002051B3">
              <w:rPr>
                <w:rFonts w:ascii="Courier New" w:eastAsia="Times New Roman" w:hAnsi="Courier New" w:cs="Courier New"/>
                <w:b w:val="0"/>
                <w:sz w:val="24"/>
                <w:szCs w:val="24"/>
                <w:lang w:eastAsia="en-GB"/>
              </w:rPr>
              <w:t>25</w:t>
            </w:r>
          </w:p>
        </w:tc>
        <w:tc>
          <w:tcPr>
            <w:tcW w:w="1801"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4"/>
                <w:szCs w:val="24"/>
                <w:lang w:eastAsia="en-GB"/>
              </w:rPr>
            </w:pPr>
            <w:r>
              <w:rPr>
                <w:rFonts w:ascii="Courier New" w:eastAsia="Times New Roman" w:hAnsi="Courier New" w:cs="Courier New"/>
                <w:sz w:val="24"/>
                <w:szCs w:val="24"/>
                <w:lang w:eastAsia="en-GB"/>
              </w:rPr>
              <w:t>4%</w:t>
            </w:r>
          </w:p>
        </w:tc>
        <w:tc>
          <w:tcPr>
            <w:tcW w:w="2075"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sidRPr="002051B3">
              <w:rPr>
                <w:rFonts w:ascii="Courier New" w:eastAsia="Times New Roman" w:hAnsi="Courier New" w:cs="Courier New"/>
                <w:bCs/>
                <w:sz w:val="24"/>
                <w:szCs w:val="24"/>
                <w:lang w:eastAsia="en-GB"/>
              </w:rPr>
              <w:t>1964</w:t>
            </w:r>
          </w:p>
        </w:tc>
        <w:tc>
          <w:tcPr>
            <w:tcW w:w="3260"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sidRPr="002051B3">
              <w:rPr>
                <w:rFonts w:ascii="Courier New" w:eastAsia="Times New Roman" w:hAnsi="Courier New" w:cs="Courier New"/>
                <w:sz w:val="24"/>
                <w:szCs w:val="24"/>
                <w:lang w:eastAsia="en-GB"/>
              </w:rPr>
              <w:t>1964</w:t>
            </w:r>
          </w:p>
        </w:tc>
      </w:tr>
      <w:tr w:rsidR="002051B3" w:rsidRPr="002051B3" w:rsidTr="008E777F">
        <w:trPr>
          <w:jc w:val="center"/>
        </w:trPr>
        <w:tc>
          <w:tcPr>
            <w:cnfStyle w:val="001000000000" w:firstRow="0" w:lastRow="0" w:firstColumn="1" w:lastColumn="0" w:oddVBand="0" w:evenVBand="0" w:oddHBand="0" w:evenHBand="0" w:firstRowFirstColumn="0" w:firstRowLastColumn="0" w:lastRowFirstColumn="0" w:lastRowLastColumn="0"/>
            <w:tcW w:w="1081" w:type="dxa"/>
          </w:tcPr>
          <w:p w:rsidR="002051B3" w:rsidRPr="002051B3" w:rsidRDefault="002051B3" w:rsidP="002051B3">
            <w:pPr>
              <w:jc w:val="center"/>
              <w:rPr>
                <w:rFonts w:ascii="Courier New" w:eastAsia="Times New Roman" w:hAnsi="Courier New" w:cs="Courier New"/>
                <w:b w:val="0"/>
                <w:bCs w:val="0"/>
                <w:sz w:val="24"/>
                <w:szCs w:val="24"/>
                <w:lang w:eastAsia="en-GB"/>
              </w:rPr>
            </w:pPr>
            <w:r w:rsidRPr="002051B3">
              <w:rPr>
                <w:rFonts w:ascii="Courier New" w:eastAsia="Times New Roman" w:hAnsi="Courier New" w:cs="Courier New"/>
                <w:b w:val="0"/>
                <w:sz w:val="24"/>
                <w:szCs w:val="24"/>
                <w:lang w:eastAsia="en-GB"/>
              </w:rPr>
              <w:t>50</w:t>
            </w:r>
          </w:p>
        </w:tc>
        <w:tc>
          <w:tcPr>
            <w:tcW w:w="1801"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Pr>
                <w:rFonts w:ascii="Courier New" w:eastAsia="Times New Roman" w:hAnsi="Courier New" w:cs="Courier New"/>
                <w:bCs/>
                <w:sz w:val="24"/>
                <w:szCs w:val="24"/>
                <w:lang w:eastAsia="en-GB"/>
              </w:rPr>
              <w:t>2%</w:t>
            </w:r>
          </w:p>
        </w:tc>
        <w:tc>
          <w:tcPr>
            <w:tcW w:w="2075"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sidRPr="002051B3">
              <w:rPr>
                <w:rFonts w:ascii="Courier New" w:eastAsia="Times New Roman" w:hAnsi="Courier New" w:cs="Courier New"/>
                <w:bCs/>
                <w:sz w:val="24"/>
                <w:szCs w:val="24"/>
                <w:lang w:eastAsia="en-GB"/>
              </w:rPr>
              <w:t>1532</w:t>
            </w:r>
          </w:p>
        </w:tc>
        <w:tc>
          <w:tcPr>
            <w:tcW w:w="3260"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sidRPr="002051B3">
              <w:rPr>
                <w:rFonts w:ascii="Courier New" w:eastAsia="Times New Roman" w:hAnsi="Courier New" w:cs="Courier New"/>
                <w:sz w:val="24"/>
                <w:szCs w:val="24"/>
                <w:lang w:eastAsia="en-GB"/>
              </w:rPr>
              <w:t>3496</w:t>
            </w:r>
          </w:p>
        </w:tc>
      </w:tr>
      <w:tr w:rsidR="002051B3" w:rsidRPr="002051B3" w:rsidTr="008E777F">
        <w:trPr>
          <w:jc w:val="center"/>
        </w:trPr>
        <w:tc>
          <w:tcPr>
            <w:cnfStyle w:val="001000000000" w:firstRow="0" w:lastRow="0" w:firstColumn="1" w:lastColumn="0" w:oddVBand="0" w:evenVBand="0" w:oddHBand="0" w:evenHBand="0" w:firstRowFirstColumn="0" w:firstRowLastColumn="0" w:lastRowFirstColumn="0" w:lastRowLastColumn="0"/>
            <w:tcW w:w="1081" w:type="dxa"/>
          </w:tcPr>
          <w:p w:rsidR="002051B3" w:rsidRPr="002051B3" w:rsidRDefault="002051B3" w:rsidP="002051B3">
            <w:pPr>
              <w:jc w:val="center"/>
              <w:rPr>
                <w:rFonts w:ascii="Courier New" w:eastAsia="Times New Roman" w:hAnsi="Courier New" w:cs="Courier New"/>
                <w:b w:val="0"/>
                <w:sz w:val="24"/>
                <w:szCs w:val="24"/>
                <w:lang w:eastAsia="en-GB"/>
              </w:rPr>
            </w:pPr>
            <w:r w:rsidRPr="002051B3">
              <w:rPr>
                <w:rFonts w:ascii="Courier New" w:eastAsia="Times New Roman" w:hAnsi="Courier New" w:cs="Courier New"/>
                <w:b w:val="0"/>
                <w:sz w:val="24"/>
                <w:szCs w:val="24"/>
                <w:lang w:eastAsia="en-GB"/>
              </w:rPr>
              <w:t>100</w:t>
            </w:r>
          </w:p>
        </w:tc>
        <w:tc>
          <w:tcPr>
            <w:tcW w:w="1801"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4"/>
                <w:szCs w:val="24"/>
                <w:lang w:eastAsia="en-GB"/>
              </w:rPr>
            </w:pPr>
            <w:r>
              <w:rPr>
                <w:rFonts w:ascii="Courier New" w:eastAsia="Times New Roman" w:hAnsi="Courier New" w:cs="Courier New"/>
                <w:sz w:val="24"/>
                <w:szCs w:val="24"/>
                <w:lang w:eastAsia="en-GB"/>
              </w:rPr>
              <w:t>1%</w:t>
            </w:r>
          </w:p>
        </w:tc>
        <w:tc>
          <w:tcPr>
            <w:tcW w:w="2075"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sidRPr="002051B3">
              <w:rPr>
                <w:rFonts w:ascii="Courier New" w:eastAsia="Times New Roman" w:hAnsi="Courier New" w:cs="Courier New"/>
                <w:bCs/>
                <w:sz w:val="24"/>
                <w:szCs w:val="24"/>
                <w:lang w:eastAsia="en-GB"/>
              </w:rPr>
              <w:t>9054</w:t>
            </w:r>
          </w:p>
        </w:tc>
        <w:tc>
          <w:tcPr>
            <w:tcW w:w="3260"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sidRPr="002051B3">
              <w:rPr>
                <w:rFonts w:ascii="Courier New" w:eastAsia="Times New Roman" w:hAnsi="Courier New" w:cs="Courier New"/>
                <w:sz w:val="24"/>
                <w:szCs w:val="24"/>
                <w:lang w:eastAsia="en-GB"/>
              </w:rPr>
              <w:t>12549</w:t>
            </w:r>
          </w:p>
        </w:tc>
      </w:tr>
      <w:tr w:rsidR="002051B3" w:rsidRPr="002051B3" w:rsidTr="008E777F">
        <w:trPr>
          <w:jc w:val="center"/>
        </w:trPr>
        <w:tc>
          <w:tcPr>
            <w:cnfStyle w:val="001000000000" w:firstRow="0" w:lastRow="0" w:firstColumn="1" w:lastColumn="0" w:oddVBand="0" w:evenVBand="0" w:oddHBand="0" w:evenHBand="0" w:firstRowFirstColumn="0" w:firstRowLastColumn="0" w:lastRowFirstColumn="0" w:lastRowLastColumn="0"/>
            <w:tcW w:w="1081" w:type="dxa"/>
          </w:tcPr>
          <w:p w:rsidR="002051B3" w:rsidRPr="002051B3" w:rsidRDefault="002051B3" w:rsidP="002051B3">
            <w:pPr>
              <w:jc w:val="center"/>
              <w:rPr>
                <w:rFonts w:ascii="Courier New" w:eastAsia="Times New Roman" w:hAnsi="Courier New" w:cs="Courier New"/>
                <w:b w:val="0"/>
                <w:bCs w:val="0"/>
                <w:sz w:val="24"/>
                <w:szCs w:val="24"/>
                <w:lang w:eastAsia="en-GB"/>
              </w:rPr>
            </w:pPr>
            <w:r w:rsidRPr="002051B3">
              <w:rPr>
                <w:rFonts w:ascii="Courier New" w:eastAsia="Times New Roman" w:hAnsi="Courier New" w:cs="Courier New"/>
                <w:b w:val="0"/>
                <w:sz w:val="24"/>
                <w:szCs w:val="24"/>
                <w:lang w:eastAsia="en-GB"/>
              </w:rPr>
              <w:t>200</w:t>
            </w:r>
          </w:p>
        </w:tc>
        <w:tc>
          <w:tcPr>
            <w:tcW w:w="1801"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Pr>
                <w:rFonts w:ascii="Courier New" w:eastAsia="Times New Roman" w:hAnsi="Courier New" w:cs="Courier New"/>
                <w:bCs/>
                <w:sz w:val="24"/>
                <w:szCs w:val="24"/>
                <w:lang w:eastAsia="en-GB"/>
              </w:rPr>
              <w:t>0.5%</w:t>
            </w:r>
          </w:p>
        </w:tc>
        <w:tc>
          <w:tcPr>
            <w:tcW w:w="2075"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sidRPr="002051B3">
              <w:rPr>
                <w:rFonts w:ascii="Courier New" w:eastAsia="Times New Roman" w:hAnsi="Courier New" w:cs="Courier New"/>
                <w:bCs/>
                <w:sz w:val="24"/>
                <w:szCs w:val="24"/>
                <w:lang w:eastAsia="en-GB"/>
              </w:rPr>
              <w:t>16710</w:t>
            </w:r>
          </w:p>
        </w:tc>
        <w:tc>
          <w:tcPr>
            <w:tcW w:w="3260"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sidRPr="002051B3">
              <w:rPr>
                <w:rFonts w:ascii="Courier New" w:eastAsia="Times New Roman" w:hAnsi="Courier New" w:cs="Courier New"/>
                <w:sz w:val="24"/>
                <w:szCs w:val="24"/>
                <w:lang w:eastAsia="en-GB"/>
              </w:rPr>
              <w:t>29260</w:t>
            </w:r>
          </w:p>
        </w:tc>
      </w:tr>
      <w:tr w:rsidR="002051B3" w:rsidRPr="002051B3" w:rsidTr="008E777F">
        <w:trPr>
          <w:jc w:val="center"/>
        </w:trPr>
        <w:tc>
          <w:tcPr>
            <w:cnfStyle w:val="001000000000" w:firstRow="0" w:lastRow="0" w:firstColumn="1" w:lastColumn="0" w:oddVBand="0" w:evenVBand="0" w:oddHBand="0" w:evenHBand="0" w:firstRowFirstColumn="0" w:firstRowLastColumn="0" w:lastRowFirstColumn="0" w:lastRowLastColumn="0"/>
            <w:tcW w:w="1081" w:type="dxa"/>
          </w:tcPr>
          <w:p w:rsidR="002051B3" w:rsidRPr="002051B3" w:rsidRDefault="002051B3" w:rsidP="002051B3">
            <w:pPr>
              <w:jc w:val="center"/>
              <w:rPr>
                <w:rFonts w:ascii="Courier New" w:eastAsia="Times New Roman" w:hAnsi="Courier New" w:cs="Courier New"/>
                <w:b w:val="0"/>
                <w:sz w:val="24"/>
                <w:szCs w:val="24"/>
                <w:lang w:eastAsia="en-GB"/>
              </w:rPr>
            </w:pPr>
            <w:r w:rsidRPr="002051B3">
              <w:rPr>
                <w:rFonts w:ascii="Courier New" w:eastAsia="Times New Roman" w:hAnsi="Courier New" w:cs="Courier New"/>
                <w:b w:val="0"/>
                <w:sz w:val="24"/>
                <w:szCs w:val="24"/>
                <w:lang w:eastAsia="en-GB"/>
              </w:rPr>
              <w:t>500</w:t>
            </w:r>
          </w:p>
        </w:tc>
        <w:tc>
          <w:tcPr>
            <w:tcW w:w="1801"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4"/>
                <w:szCs w:val="24"/>
                <w:lang w:eastAsia="en-GB"/>
              </w:rPr>
            </w:pPr>
            <w:r>
              <w:rPr>
                <w:rFonts w:ascii="Courier New" w:eastAsia="Times New Roman" w:hAnsi="Courier New" w:cs="Courier New"/>
                <w:sz w:val="24"/>
                <w:szCs w:val="24"/>
                <w:lang w:eastAsia="en-GB"/>
              </w:rPr>
              <w:t>0.2%</w:t>
            </w:r>
          </w:p>
        </w:tc>
        <w:tc>
          <w:tcPr>
            <w:tcW w:w="2075"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sidRPr="002051B3">
              <w:rPr>
                <w:rFonts w:ascii="Courier New" w:eastAsia="Times New Roman" w:hAnsi="Courier New" w:cs="Courier New"/>
                <w:bCs/>
                <w:sz w:val="24"/>
                <w:szCs w:val="24"/>
                <w:lang w:eastAsia="en-GB"/>
              </w:rPr>
              <w:t>1820</w:t>
            </w:r>
          </w:p>
        </w:tc>
        <w:tc>
          <w:tcPr>
            <w:tcW w:w="3260"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sidRPr="002051B3">
              <w:rPr>
                <w:rFonts w:ascii="Courier New" w:eastAsia="Times New Roman" w:hAnsi="Courier New" w:cs="Courier New"/>
                <w:sz w:val="24"/>
                <w:szCs w:val="24"/>
                <w:lang w:eastAsia="en-GB"/>
              </w:rPr>
              <w:t>31080</w:t>
            </w:r>
          </w:p>
        </w:tc>
      </w:tr>
      <w:tr w:rsidR="002051B3" w:rsidRPr="002051B3" w:rsidTr="008E777F">
        <w:trPr>
          <w:jc w:val="center"/>
        </w:trPr>
        <w:tc>
          <w:tcPr>
            <w:cnfStyle w:val="001000000000" w:firstRow="0" w:lastRow="0" w:firstColumn="1" w:lastColumn="0" w:oddVBand="0" w:evenVBand="0" w:oddHBand="0" w:evenHBand="0" w:firstRowFirstColumn="0" w:firstRowLastColumn="0" w:lastRowFirstColumn="0" w:lastRowLastColumn="0"/>
            <w:tcW w:w="1081" w:type="dxa"/>
          </w:tcPr>
          <w:p w:rsidR="002051B3" w:rsidRPr="002051B3" w:rsidRDefault="002051B3" w:rsidP="002051B3">
            <w:pPr>
              <w:jc w:val="center"/>
              <w:rPr>
                <w:rFonts w:ascii="Courier New" w:eastAsia="Times New Roman" w:hAnsi="Courier New" w:cs="Courier New"/>
                <w:b w:val="0"/>
                <w:bCs w:val="0"/>
                <w:sz w:val="24"/>
                <w:szCs w:val="24"/>
                <w:lang w:eastAsia="en-GB"/>
              </w:rPr>
            </w:pPr>
            <w:r w:rsidRPr="002051B3">
              <w:rPr>
                <w:rFonts w:ascii="Courier New" w:eastAsia="Times New Roman" w:hAnsi="Courier New" w:cs="Courier New"/>
                <w:b w:val="0"/>
                <w:sz w:val="24"/>
                <w:szCs w:val="24"/>
                <w:lang w:eastAsia="en-GB"/>
              </w:rPr>
              <w:t>1000</w:t>
            </w:r>
          </w:p>
        </w:tc>
        <w:tc>
          <w:tcPr>
            <w:tcW w:w="1801"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Pr>
                <w:rFonts w:ascii="Courier New" w:eastAsia="Times New Roman" w:hAnsi="Courier New" w:cs="Courier New"/>
                <w:bCs/>
                <w:sz w:val="24"/>
                <w:szCs w:val="24"/>
                <w:lang w:eastAsia="en-GB"/>
              </w:rPr>
              <w:t>0.1%</w:t>
            </w:r>
          </w:p>
        </w:tc>
        <w:tc>
          <w:tcPr>
            <w:tcW w:w="2075" w:type="dxa"/>
          </w:tcPr>
          <w:p w:rsidR="002051B3" w:rsidRPr="002051B3" w:rsidRDefault="002051B3" w:rsidP="002051B3">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sidRPr="002051B3">
              <w:rPr>
                <w:rFonts w:ascii="Courier New" w:eastAsia="Times New Roman" w:hAnsi="Courier New" w:cs="Courier New"/>
                <w:bCs/>
                <w:sz w:val="24"/>
                <w:szCs w:val="24"/>
                <w:lang w:eastAsia="en-GB"/>
              </w:rPr>
              <w:t>153</w:t>
            </w:r>
          </w:p>
        </w:tc>
        <w:tc>
          <w:tcPr>
            <w:tcW w:w="3260" w:type="dxa"/>
          </w:tcPr>
          <w:p w:rsidR="002051B3" w:rsidRPr="002051B3" w:rsidRDefault="002051B3" w:rsidP="001A4E5B">
            <w:pPr>
              <w:keepNext/>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4"/>
                <w:szCs w:val="24"/>
                <w:lang w:eastAsia="en-GB"/>
              </w:rPr>
            </w:pPr>
            <w:r w:rsidRPr="002051B3">
              <w:rPr>
                <w:rFonts w:ascii="Courier New" w:eastAsia="Times New Roman" w:hAnsi="Courier New" w:cs="Courier New"/>
                <w:sz w:val="24"/>
                <w:szCs w:val="24"/>
                <w:lang w:eastAsia="en-GB"/>
              </w:rPr>
              <w:t>31233</w:t>
            </w:r>
          </w:p>
        </w:tc>
      </w:tr>
    </w:tbl>
    <w:p w:rsidR="001A4E5B" w:rsidRDefault="001A4E5B" w:rsidP="001A4E5B">
      <w:pPr>
        <w:pStyle w:val="Caption"/>
      </w:pPr>
    </w:p>
    <w:p w:rsidR="002051B3" w:rsidRDefault="001A4E5B" w:rsidP="001A4E5B">
      <w:pPr>
        <w:pStyle w:val="Caption"/>
        <w:rPr>
          <w:rFonts w:ascii="Courier New" w:eastAsia="Times New Roman" w:hAnsi="Courier New" w:cs="Courier New"/>
          <w:b/>
          <w:bCs/>
          <w:color w:val="FF0510"/>
          <w:sz w:val="24"/>
          <w:szCs w:val="24"/>
          <w:lang w:eastAsia="en-GB"/>
        </w:rPr>
      </w:pPr>
      <w:r>
        <w:t xml:space="preserve">Figure </w:t>
      </w:r>
      <w:fldSimple w:instr=" SEQ Figure \* ARABIC ">
        <w:r w:rsidR="009A442C">
          <w:rPr>
            <w:noProof/>
          </w:rPr>
          <w:t>1</w:t>
        </w:r>
      </w:fldSimple>
      <w:r>
        <w:t xml:space="preserve"> - GIS Calculated Values</w:t>
      </w:r>
    </w:p>
    <w:p w:rsidR="00376A88" w:rsidRDefault="00376A88" w:rsidP="00205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510"/>
          <w:sz w:val="24"/>
          <w:szCs w:val="24"/>
          <w:lang w:eastAsia="en-GB"/>
        </w:rPr>
      </w:pPr>
    </w:p>
    <w:p w:rsidR="001A4E5B" w:rsidRDefault="00376A88" w:rsidP="001A4E5B">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rFonts w:ascii="Courier New" w:eastAsia="Times New Roman" w:hAnsi="Courier New" w:cs="Courier New"/>
          <w:b/>
          <w:bCs/>
          <w:noProof/>
          <w:color w:val="FF0510"/>
          <w:sz w:val="24"/>
          <w:szCs w:val="24"/>
          <w:lang w:eastAsia="en-GB"/>
        </w:rPr>
        <w:lastRenderedPageBreak/>
        <w:drawing>
          <wp:inline distT="0" distB="0" distL="0" distR="0" wp14:anchorId="5240F8E8" wp14:editId="2199BD77">
            <wp:extent cx="5286375" cy="39630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fected_by_rp.png"/>
                    <pic:cNvPicPr/>
                  </pic:nvPicPr>
                  <pic:blipFill rotWithShape="1">
                    <a:blip r:embed="rId14">
                      <a:extLst>
                        <a:ext uri="{28A0092B-C50C-407E-A947-70E740481C1C}">
                          <a14:useLocalDpi xmlns:a14="http://schemas.microsoft.com/office/drawing/2010/main" val="0"/>
                        </a:ext>
                      </a:extLst>
                    </a:blip>
                    <a:srcRect t="8369" r="7766"/>
                    <a:stretch/>
                  </pic:blipFill>
                  <pic:spPr bwMode="auto">
                    <a:xfrm>
                      <a:off x="0" y="0"/>
                      <a:ext cx="5286375" cy="3963035"/>
                    </a:xfrm>
                    <a:prstGeom prst="rect">
                      <a:avLst/>
                    </a:prstGeom>
                    <a:ln>
                      <a:noFill/>
                    </a:ln>
                    <a:extLst>
                      <a:ext uri="{53640926-AAD7-44D8-BBD7-CCE9431645EC}">
                        <a14:shadowObscured xmlns:a14="http://schemas.microsoft.com/office/drawing/2010/main"/>
                      </a:ext>
                    </a:extLst>
                  </pic:spPr>
                </pic:pic>
              </a:graphicData>
            </a:graphic>
          </wp:inline>
        </w:drawing>
      </w:r>
    </w:p>
    <w:p w:rsidR="008E777F" w:rsidRDefault="001A4E5B" w:rsidP="001A4E5B">
      <w:pPr>
        <w:pStyle w:val="Caption"/>
        <w:jc w:val="center"/>
      </w:pPr>
      <w:r>
        <w:t xml:space="preserve">Figure </w:t>
      </w:r>
      <w:fldSimple w:instr=" SEQ Figure \* ARABIC ">
        <w:r w:rsidR="009A442C">
          <w:rPr>
            <w:noProof/>
          </w:rPr>
          <w:t>2</w:t>
        </w:r>
      </w:fldSimple>
      <w:r>
        <w:t xml:space="preserve"> - People Affected by Flood per Return Period</w:t>
      </w:r>
    </w:p>
    <w:p w:rsidR="001A4E5B" w:rsidRDefault="001A4E5B" w:rsidP="001A4E5B"/>
    <w:p w:rsidR="001A4E5B" w:rsidRDefault="001A4E5B" w:rsidP="001A4E5B">
      <w:pPr>
        <w:keepNext/>
      </w:pPr>
      <w:r>
        <w:rPr>
          <w:noProof/>
          <w:lang w:eastAsia="en-GB"/>
        </w:rPr>
        <w:drawing>
          <wp:inline distT="0" distB="0" distL="0" distR="0" wp14:anchorId="2F5AC13A" wp14:editId="47B3A463">
            <wp:extent cx="5162550" cy="3628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fected_by_rp.png"/>
                    <pic:cNvPicPr/>
                  </pic:nvPicPr>
                  <pic:blipFill rotWithShape="1">
                    <a:blip r:embed="rId15">
                      <a:extLst>
                        <a:ext uri="{28A0092B-C50C-407E-A947-70E740481C1C}">
                          <a14:useLocalDpi xmlns:a14="http://schemas.microsoft.com/office/drawing/2010/main" val="0"/>
                        </a:ext>
                      </a:extLst>
                    </a:blip>
                    <a:srcRect t="6846"/>
                    <a:stretch/>
                  </pic:blipFill>
                  <pic:spPr bwMode="auto">
                    <a:xfrm>
                      <a:off x="0" y="0"/>
                      <a:ext cx="5169808" cy="3634051"/>
                    </a:xfrm>
                    <a:prstGeom prst="rect">
                      <a:avLst/>
                    </a:prstGeom>
                    <a:ln>
                      <a:noFill/>
                    </a:ln>
                    <a:extLst>
                      <a:ext uri="{53640926-AAD7-44D8-BBD7-CCE9431645EC}">
                        <a14:shadowObscured xmlns:a14="http://schemas.microsoft.com/office/drawing/2010/main"/>
                      </a:ext>
                    </a:extLst>
                  </pic:spPr>
                </pic:pic>
              </a:graphicData>
            </a:graphic>
          </wp:inline>
        </w:drawing>
      </w:r>
    </w:p>
    <w:p w:rsidR="001A4E5B" w:rsidRPr="001A4E5B" w:rsidRDefault="001A4E5B" w:rsidP="001A4E5B">
      <w:pPr>
        <w:pStyle w:val="Caption"/>
      </w:pPr>
      <w:r>
        <w:t xml:space="preserve">Figure </w:t>
      </w:r>
      <w:fldSimple w:instr=" SEQ Figure \* ARABIC ">
        <w:r w:rsidR="009A442C">
          <w:rPr>
            <w:noProof/>
          </w:rPr>
          <w:t>3</w:t>
        </w:r>
      </w:fldSimple>
      <w:r>
        <w:t xml:space="preserve"> - </w:t>
      </w:r>
      <w:r w:rsidRPr="0006660E">
        <w:t xml:space="preserve">People Affected by Flood per Return Period </w:t>
      </w:r>
      <w:r>
        <w:rPr>
          <w:noProof/>
        </w:rPr>
        <w:t>(Cumulated Number of People)</w:t>
      </w:r>
    </w:p>
    <w:p w:rsidR="001A4E5B" w:rsidRDefault="00376A88" w:rsidP="001A4E5B">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b/>
          <w:bCs/>
          <w:noProof/>
          <w:color w:val="FF0510"/>
          <w:sz w:val="24"/>
          <w:szCs w:val="24"/>
          <w:lang w:eastAsia="en-GB"/>
        </w:rPr>
        <w:lastRenderedPageBreak/>
        <w:drawing>
          <wp:inline distT="0" distB="0" distL="0" distR="0" wp14:anchorId="040A7552" wp14:editId="20438A1B">
            <wp:extent cx="5731510" cy="43249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k_curv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p w:rsidR="00376A88" w:rsidRDefault="001A4E5B" w:rsidP="001A4E5B">
      <w:pPr>
        <w:pStyle w:val="Caption"/>
        <w:rPr>
          <w:rFonts w:ascii="Courier New" w:eastAsia="Times New Roman" w:hAnsi="Courier New" w:cs="Courier New"/>
          <w:b/>
          <w:bCs/>
          <w:color w:val="FF0510"/>
          <w:sz w:val="24"/>
          <w:szCs w:val="24"/>
          <w:lang w:eastAsia="en-GB"/>
        </w:rPr>
      </w:pPr>
      <w:r>
        <w:t xml:space="preserve">Figure </w:t>
      </w:r>
      <w:fldSimple w:instr=" SEQ Figure \* ARABIC ">
        <w:r w:rsidR="009A442C">
          <w:rPr>
            <w:noProof/>
          </w:rPr>
          <w:t>4</w:t>
        </w:r>
      </w:fldSimple>
      <w:r>
        <w:t xml:space="preserve"> - Risk Curve (annual probability of occurrence versus number of people affected)</w:t>
      </w:r>
    </w:p>
    <w:p w:rsidR="001A4E5B" w:rsidRDefault="001A4E5B" w:rsidP="001A4E5B">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b/>
          <w:bCs/>
          <w:noProof/>
          <w:color w:val="FF0510"/>
          <w:sz w:val="24"/>
          <w:szCs w:val="24"/>
          <w:lang w:eastAsia="en-GB"/>
        </w:rPr>
        <w:lastRenderedPageBreak/>
        <w:drawing>
          <wp:inline distT="0" distB="0" distL="0" distR="0" wp14:anchorId="6F9C31D3" wp14:editId="56305A66">
            <wp:extent cx="5476875" cy="413283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17">
                      <a:extLst>
                        <a:ext uri="{28A0092B-C50C-407E-A947-70E740481C1C}">
                          <a14:useLocalDpi xmlns:a14="http://schemas.microsoft.com/office/drawing/2010/main" val="0"/>
                        </a:ext>
                      </a:extLst>
                    </a:blip>
                    <a:stretch>
                      <a:fillRect/>
                    </a:stretch>
                  </pic:blipFill>
                  <pic:spPr>
                    <a:xfrm>
                      <a:off x="0" y="0"/>
                      <a:ext cx="5478704" cy="4134218"/>
                    </a:xfrm>
                    <a:prstGeom prst="rect">
                      <a:avLst/>
                    </a:prstGeom>
                  </pic:spPr>
                </pic:pic>
              </a:graphicData>
            </a:graphic>
          </wp:inline>
        </w:drawing>
      </w:r>
    </w:p>
    <w:p w:rsidR="00D727CD" w:rsidRDefault="001A4E5B" w:rsidP="003D5AF8">
      <w:pPr>
        <w:pStyle w:val="Caption"/>
      </w:pPr>
      <w:r>
        <w:t xml:space="preserve">Figure </w:t>
      </w:r>
      <w:fldSimple w:instr=" SEQ Figure \* ARABIC ">
        <w:r w:rsidR="009A442C">
          <w:rPr>
            <w:noProof/>
          </w:rPr>
          <w:t>5</w:t>
        </w:r>
      </w:fldSimple>
      <w:r>
        <w:t xml:space="preserve"> - Various Interpolations </w:t>
      </w:r>
      <w:r w:rsidR="003D5AF8">
        <w:t xml:space="preserve">evaluated using </w:t>
      </w:r>
      <w:r w:rsidR="00C25C61">
        <w:t>GIS Calculated</w:t>
      </w:r>
      <w:r>
        <w:t xml:space="preserve"> Values</w:t>
      </w:r>
    </w:p>
    <w:p w:rsidR="00D727CD" w:rsidRPr="00D727CD" w:rsidRDefault="00D727CD" w:rsidP="00D727CD"/>
    <w:p w:rsidR="003D5AF8" w:rsidRPr="003D5AF8" w:rsidRDefault="003D5AF8" w:rsidP="00123BBB">
      <w:pPr>
        <w:pStyle w:val="Caption"/>
      </w:pPr>
      <w:r>
        <w:rPr>
          <w:noProof/>
          <w:lang w:eastAsia="en-GB"/>
        </w:rPr>
        <w:drawing>
          <wp:inline distT="0" distB="0" distL="0" distR="0">
            <wp:extent cx="5514401" cy="3932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sk_curve_using_rp_25,50,75,100,150,200,500,750_and_1000_years1.png"/>
                    <pic:cNvPicPr/>
                  </pic:nvPicPr>
                  <pic:blipFill rotWithShape="1">
                    <a:blip r:embed="rId18">
                      <a:extLst>
                        <a:ext uri="{28A0092B-C50C-407E-A947-70E740481C1C}">
                          <a14:useLocalDpi xmlns:a14="http://schemas.microsoft.com/office/drawing/2010/main" val="0"/>
                        </a:ext>
                      </a:extLst>
                    </a:blip>
                    <a:srcRect t="5494"/>
                    <a:stretch/>
                  </pic:blipFill>
                  <pic:spPr bwMode="auto">
                    <a:xfrm>
                      <a:off x="0" y="0"/>
                      <a:ext cx="5517848" cy="3935013"/>
                    </a:xfrm>
                    <a:prstGeom prst="rect">
                      <a:avLst/>
                    </a:prstGeom>
                    <a:ln>
                      <a:noFill/>
                    </a:ln>
                    <a:extLst>
                      <a:ext uri="{53640926-AAD7-44D8-BBD7-CCE9431645EC}">
                        <a14:shadowObscured xmlns:a14="http://schemas.microsoft.com/office/drawing/2010/main"/>
                      </a:ext>
                    </a:extLst>
                  </pic:spPr>
                </pic:pic>
              </a:graphicData>
            </a:graphic>
          </wp:inline>
        </w:drawing>
      </w:r>
      <w:r>
        <w:t xml:space="preserve">Figure </w:t>
      </w:r>
      <w:fldSimple w:instr=" SEQ Figure \* ARABIC ">
        <w:r w:rsidR="009A442C">
          <w:rPr>
            <w:noProof/>
          </w:rPr>
          <w:t>6</w:t>
        </w:r>
      </w:fldSimple>
      <w:r>
        <w:t xml:space="preserve"> - Interpolation chosen for Calculating Interim Values of Population (e.g. between x and y)</w:t>
      </w:r>
    </w:p>
    <w:sectPr w:rsidR="003D5AF8" w:rsidRPr="003D5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11"/>
    <w:lvl w:ilvl="0">
      <w:start w:val="1"/>
      <w:numFmt w:val="lowerRoman"/>
      <w:lvlText w:val="%1."/>
      <w:lvlJc w:val="right"/>
      <w:pPr>
        <w:tabs>
          <w:tab w:val="num" w:pos="0"/>
        </w:tabs>
        <w:ind w:left="2160" w:hanging="360"/>
      </w:pPr>
      <w:rPr>
        <w:rFonts w:eastAsia="MS Mincho" w:hint="default"/>
        <w:i w:val="0"/>
      </w:rPr>
    </w:lvl>
  </w:abstractNum>
  <w:abstractNum w:abstractNumId="1">
    <w:nsid w:val="0000000D"/>
    <w:multiLevelType w:val="multilevel"/>
    <w:tmpl w:val="0000000D"/>
    <w:name w:val="WW8Num3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bullet"/>
      <w:lvlText w:val=""/>
      <w:lvlJc w:val="left"/>
      <w:pPr>
        <w:tabs>
          <w:tab w:val="num" w:pos="0"/>
        </w:tabs>
        <w:ind w:left="2880" w:hanging="360"/>
      </w:pPr>
      <w:rPr>
        <w:rFonts w:ascii="Symbol" w:hAnsi="Symbol" w:cs="Symbol" w:hint="default"/>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B3"/>
    <w:rsid w:val="00017338"/>
    <w:rsid w:val="00105D90"/>
    <w:rsid w:val="00123BBB"/>
    <w:rsid w:val="001A4E5B"/>
    <w:rsid w:val="002051B3"/>
    <w:rsid w:val="002B7FD4"/>
    <w:rsid w:val="002D2633"/>
    <w:rsid w:val="00347F8F"/>
    <w:rsid w:val="00376A88"/>
    <w:rsid w:val="003A7C46"/>
    <w:rsid w:val="003D5AF8"/>
    <w:rsid w:val="003F738E"/>
    <w:rsid w:val="00417DBC"/>
    <w:rsid w:val="004B37DA"/>
    <w:rsid w:val="004B7634"/>
    <w:rsid w:val="005F0F2F"/>
    <w:rsid w:val="005F57F0"/>
    <w:rsid w:val="00733598"/>
    <w:rsid w:val="00817DAD"/>
    <w:rsid w:val="008E6499"/>
    <w:rsid w:val="008E777F"/>
    <w:rsid w:val="008F284E"/>
    <w:rsid w:val="008F7D6D"/>
    <w:rsid w:val="00931996"/>
    <w:rsid w:val="009432AC"/>
    <w:rsid w:val="00981565"/>
    <w:rsid w:val="009959F5"/>
    <w:rsid w:val="009A442C"/>
    <w:rsid w:val="009A4FF1"/>
    <w:rsid w:val="009B4E7E"/>
    <w:rsid w:val="00B83C5E"/>
    <w:rsid w:val="00C25C61"/>
    <w:rsid w:val="00C82136"/>
    <w:rsid w:val="00C93F8A"/>
    <w:rsid w:val="00C947DC"/>
    <w:rsid w:val="00CE4578"/>
    <w:rsid w:val="00D312D2"/>
    <w:rsid w:val="00D62D93"/>
    <w:rsid w:val="00D727CD"/>
    <w:rsid w:val="00E24C60"/>
    <w:rsid w:val="00E35567"/>
    <w:rsid w:val="00FD6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4064F-40DD-43B9-A7E2-AD562854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7D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5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051B3"/>
    <w:rPr>
      <w:rFonts w:ascii="Courier New" w:eastAsia="Times New Roman" w:hAnsi="Courier New" w:cs="Courier New"/>
      <w:sz w:val="20"/>
      <w:szCs w:val="20"/>
      <w:lang w:eastAsia="en-GB"/>
    </w:rPr>
  </w:style>
  <w:style w:type="table" w:styleId="TableGrid">
    <w:name w:val="Table Grid"/>
    <w:basedOn w:val="TableNormal"/>
    <w:uiPriority w:val="39"/>
    <w:rsid w:val="00205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2051B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376A8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Caption">
    <w:name w:val="caption"/>
    <w:basedOn w:val="Normal"/>
    <w:next w:val="Normal"/>
    <w:uiPriority w:val="35"/>
    <w:unhideWhenUsed/>
    <w:qFormat/>
    <w:rsid w:val="001A4E5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93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8A"/>
    <w:rPr>
      <w:rFonts w:ascii="Segoe UI" w:hAnsi="Segoe UI" w:cs="Segoe UI"/>
      <w:sz w:val="18"/>
      <w:szCs w:val="18"/>
    </w:rPr>
  </w:style>
  <w:style w:type="paragraph" w:styleId="NoSpacing">
    <w:name w:val="No Spacing"/>
    <w:qFormat/>
    <w:rsid w:val="008F7D6D"/>
    <w:pPr>
      <w:suppressAutoHyphens/>
      <w:spacing w:after="0" w:line="240" w:lineRule="auto"/>
    </w:pPr>
    <w:rPr>
      <w:rFonts w:ascii="Calibri" w:eastAsia="Calibri" w:hAnsi="Calibri" w:cs="Times New Roman"/>
      <w:lang w:eastAsia="ar-SA"/>
    </w:rPr>
  </w:style>
  <w:style w:type="paragraph" w:styleId="PlainText">
    <w:name w:val="Plain Text"/>
    <w:basedOn w:val="Normal"/>
    <w:link w:val="PlainTextChar"/>
    <w:rsid w:val="008F7D6D"/>
    <w:pPr>
      <w:suppressAutoHyphens/>
      <w:spacing w:after="0" w:line="240" w:lineRule="auto"/>
    </w:pPr>
    <w:rPr>
      <w:rFonts w:ascii="Calibri" w:eastAsia="Calibri" w:hAnsi="Calibri" w:cs="Calibri"/>
      <w:szCs w:val="21"/>
      <w:lang w:eastAsia="ar-SA"/>
    </w:rPr>
  </w:style>
  <w:style w:type="character" w:customStyle="1" w:styleId="PlainTextChar">
    <w:name w:val="Plain Text Char"/>
    <w:basedOn w:val="DefaultParagraphFont"/>
    <w:link w:val="PlainText"/>
    <w:rsid w:val="008F7D6D"/>
    <w:rPr>
      <w:rFonts w:ascii="Calibri" w:eastAsia="Calibri" w:hAnsi="Calibri" w:cs="Calibri"/>
      <w:szCs w:val="21"/>
      <w:lang w:eastAsia="ar-SA"/>
    </w:rPr>
  </w:style>
  <w:style w:type="character" w:customStyle="1" w:styleId="Heading1Char">
    <w:name w:val="Heading 1 Char"/>
    <w:basedOn w:val="DefaultParagraphFont"/>
    <w:link w:val="Heading1"/>
    <w:uiPriority w:val="9"/>
    <w:rsid w:val="008F7D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93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4.xml"/><Relationship Id="rId5" Type="http://schemas.openxmlformats.org/officeDocument/2006/relationships/chart" Target="charts/chart1.xml"/><Relationship Id="rId15" Type="http://schemas.openxmlformats.org/officeDocument/2006/relationships/image" Target="media/image7.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abio.lana\Desktop\A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bio.lana\Desktop\A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abio.lana\Desktop\A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abio.lana\Desktop\A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Curva di Rischio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0.13849967472014715"/>
                  <c:y val="-0.391631615668294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Dati!$A$3:$A$8</c:f>
              <c:numCache>
                <c:formatCode>General</c:formatCode>
                <c:ptCount val="6"/>
                <c:pt idx="0">
                  <c:v>31233</c:v>
                </c:pt>
                <c:pt idx="1">
                  <c:v>31080</c:v>
                </c:pt>
                <c:pt idx="2">
                  <c:v>29260</c:v>
                </c:pt>
                <c:pt idx="3">
                  <c:v>12549</c:v>
                </c:pt>
                <c:pt idx="4">
                  <c:v>3496</c:v>
                </c:pt>
                <c:pt idx="5">
                  <c:v>1964</c:v>
                </c:pt>
              </c:numCache>
            </c:numRef>
          </c:xVal>
          <c:yVal>
            <c:numRef>
              <c:f>Dati!$C$3:$C$8</c:f>
              <c:numCache>
                <c:formatCode>General</c:formatCode>
                <c:ptCount val="6"/>
                <c:pt idx="0">
                  <c:v>1E-3</c:v>
                </c:pt>
                <c:pt idx="1">
                  <c:v>2E-3</c:v>
                </c:pt>
                <c:pt idx="2">
                  <c:v>5.0000000000000001E-3</c:v>
                </c:pt>
                <c:pt idx="3">
                  <c:v>0.01</c:v>
                </c:pt>
                <c:pt idx="4">
                  <c:v>0.02</c:v>
                </c:pt>
                <c:pt idx="5">
                  <c:v>0.04</c:v>
                </c:pt>
              </c:numCache>
            </c:numRef>
          </c:yVal>
          <c:smooth val="0"/>
        </c:ser>
        <c:dLbls>
          <c:showLegendKey val="0"/>
          <c:showVal val="0"/>
          <c:showCatName val="0"/>
          <c:showSerName val="0"/>
          <c:showPercent val="0"/>
          <c:showBubbleSize val="0"/>
        </c:dLbls>
        <c:axId val="292670320"/>
        <c:axId val="293524952"/>
      </c:scatterChart>
      <c:valAx>
        <c:axId val="29267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524952"/>
        <c:crosses val="autoZero"/>
        <c:crossBetween val="midCat"/>
      </c:valAx>
      <c:valAx>
        <c:axId val="293524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670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Curva di Rischio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og"/>
            <c:dispRSqr val="1"/>
            <c:dispEq val="1"/>
            <c:trendlineLbl>
              <c:layout>
                <c:manualLayout>
                  <c:x val="-0.11962985396056262"/>
                  <c:y val="-0.362159207947107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Dati!$A$3:$A$8</c:f>
              <c:numCache>
                <c:formatCode>General</c:formatCode>
                <c:ptCount val="6"/>
                <c:pt idx="0">
                  <c:v>31233</c:v>
                </c:pt>
                <c:pt idx="1">
                  <c:v>31080</c:v>
                </c:pt>
                <c:pt idx="2">
                  <c:v>29260</c:v>
                </c:pt>
                <c:pt idx="3">
                  <c:v>12549</c:v>
                </c:pt>
                <c:pt idx="4">
                  <c:v>3496</c:v>
                </c:pt>
                <c:pt idx="5">
                  <c:v>1964</c:v>
                </c:pt>
              </c:numCache>
            </c:numRef>
          </c:xVal>
          <c:yVal>
            <c:numRef>
              <c:f>Dati!$C$3:$C$8</c:f>
              <c:numCache>
                <c:formatCode>General</c:formatCode>
                <c:ptCount val="6"/>
                <c:pt idx="0">
                  <c:v>1E-3</c:v>
                </c:pt>
                <c:pt idx="1">
                  <c:v>2E-3</c:v>
                </c:pt>
                <c:pt idx="2">
                  <c:v>5.0000000000000001E-3</c:v>
                </c:pt>
                <c:pt idx="3">
                  <c:v>0.01</c:v>
                </c:pt>
                <c:pt idx="4">
                  <c:v>0.02</c:v>
                </c:pt>
                <c:pt idx="5">
                  <c:v>0.04</c:v>
                </c:pt>
              </c:numCache>
            </c:numRef>
          </c:yVal>
          <c:smooth val="0"/>
        </c:ser>
        <c:dLbls>
          <c:showLegendKey val="0"/>
          <c:showVal val="0"/>
          <c:showCatName val="0"/>
          <c:showSerName val="0"/>
          <c:showPercent val="0"/>
          <c:showBubbleSize val="0"/>
        </c:dLbls>
        <c:axId val="295600608"/>
        <c:axId val="290510912"/>
      </c:scatterChart>
      <c:valAx>
        <c:axId val="295600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510912"/>
        <c:crosses val="autoZero"/>
        <c:crossBetween val="midCat"/>
      </c:valAx>
      <c:valAx>
        <c:axId val="29051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600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Probability Density Function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Cumulati!$B$10:$B$15</c:f>
              <c:numCache>
                <c:formatCode>General</c:formatCode>
                <c:ptCount val="6"/>
                <c:pt idx="0">
                  <c:v>1964</c:v>
                </c:pt>
                <c:pt idx="1">
                  <c:v>3496</c:v>
                </c:pt>
                <c:pt idx="2">
                  <c:v>12549</c:v>
                </c:pt>
                <c:pt idx="3">
                  <c:v>29260</c:v>
                </c:pt>
                <c:pt idx="4">
                  <c:v>31080</c:v>
                </c:pt>
                <c:pt idx="5">
                  <c:v>31233</c:v>
                </c:pt>
              </c:numCache>
            </c:numRef>
          </c:xVal>
          <c:yVal>
            <c:numRef>
              <c:f>Cumulati!$C$10:$C$15</c:f>
              <c:numCache>
                <c:formatCode>0.000%</c:formatCode>
                <c:ptCount val="6"/>
                <c:pt idx="0">
                  <c:v>1.4441555958709548E-5</c:v>
                </c:pt>
                <c:pt idx="1">
                  <c:v>1.6326717314232703E-5</c:v>
                </c:pt>
                <c:pt idx="2">
                  <c:v>2.6332502414944891E-5</c:v>
                </c:pt>
                <c:pt idx="3">
                  <c:v>2.0973890043658519E-5</c:v>
                </c:pt>
                <c:pt idx="4">
                  <c:v>1.8756810688271858E-5</c:v>
                </c:pt>
                <c:pt idx="5">
                  <c:v>1.856701810758511E-5</c:v>
                </c:pt>
              </c:numCache>
            </c:numRef>
          </c:yVal>
          <c:smooth val="1"/>
        </c:ser>
        <c:dLbls>
          <c:showLegendKey val="0"/>
          <c:showVal val="0"/>
          <c:showCatName val="0"/>
          <c:showSerName val="0"/>
          <c:showPercent val="0"/>
          <c:showBubbleSize val="0"/>
        </c:dLbls>
        <c:axId val="296942808"/>
        <c:axId val="290504768"/>
      </c:scatterChart>
      <c:valAx>
        <c:axId val="296942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504768"/>
        <c:crosses val="autoZero"/>
        <c:crossBetween val="midCat"/>
      </c:valAx>
      <c:valAx>
        <c:axId val="29050476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942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Cumulative Density Function</a:t>
            </a:r>
          </a:p>
        </c:rich>
      </c:tx>
      <c:layout>
        <c:manualLayout>
          <c:xMode val="edge"/>
          <c:yMode val="edge"/>
          <c:x val="0.4094930008748907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Cumulati!$B$10:$B$15</c:f>
              <c:numCache>
                <c:formatCode>General</c:formatCode>
                <c:ptCount val="6"/>
                <c:pt idx="0">
                  <c:v>1964</c:v>
                </c:pt>
                <c:pt idx="1">
                  <c:v>3496</c:v>
                </c:pt>
                <c:pt idx="2">
                  <c:v>12549</c:v>
                </c:pt>
                <c:pt idx="3">
                  <c:v>29260</c:v>
                </c:pt>
                <c:pt idx="4">
                  <c:v>31080</c:v>
                </c:pt>
                <c:pt idx="5">
                  <c:v>31233</c:v>
                </c:pt>
              </c:numCache>
            </c:numRef>
          </c:xVal>
          <c:yVal>
            <c:numRef>
              <c:f>Cumulati!$D$10:$D$15</c:f>
              <c:numCache>
                <c:formatCode>0.000%</c:formatCode>
                <c:ptCount val="6"/>
                <c:pt idx="0">
                  <c:v>0.120926575626303</c:v>
                </c:pt>
                <c:pt idx="1">
                  <c:v>0.14448929615000675</c:v>
                </c:pt>
                <c:pt idx="2">
                  <c:v>0.34078155450767544</c:v>
                </c:pt>
                <c:pt idx="3">
                  <c:v>0.7851109303465954</c:v>
                </c:pt>
                <c:pt idx="4">
                  <c:v>0.82127974212019383</c:v>
                </c:pt>
                <c:pt idx="5">
                  <c:v>0.82413501912954756</c:v>
                </c:pt>
              </c:numCache>
            </c:numRef>
          </c:yVal>
          <c:smooth val="1"/>
        </c:ser>
        <c:dLbls>
          <c:showLegendKey val="0"/>
          <c:showVal val="0"/>
          <c:showCatName val="0"/>
          <c:showSerName val="0"/>
          <c:showPercent val="0"/>
          <c:showBubbleSize val="0"/>
        </c:dLbls>
        <c:axId val="225261096"/>
        <c:axId val="295576032"/>
      </c:scatterChart>
      <c:valAx>
        <c:axId val="225261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576032"/>
        <c:crosses val="autoZero"/>
        <c:crossBetween val="midCat"/>
      </c:valAx>
      <c:valAx>
        <c:axId val="29557603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261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Fabio</dc:creator>
  <cp:keywords/>
  <dc:description/>
  <cp:lastModifiedBy>LANA Fabio</cp:lastModifiedBy>
  <cp:revision>35</cp:revision>
  <cp:lastPrinted>2015-02-12T11:39:00Z</cp:lastPrinted>
  <dcterms:created xsi:type="dcterms:W3CDTF">2015-01-29T09:17:00Z</dcterms:created>
  <dcterms:modified xsi:type="dcterms:W3CDTF">2015-02-12T13:06:00Z</dcterms:modified>
</cp:coreProperties>
</file>