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1.SRS -All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2.digitl/paper prototype(user UI) ∞ 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3.prcocess modeling (UML) ★○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4.Database designing (build up DB environment / Table designing) ★○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5.build up javaee coding architrecutre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set up our IDE(myclipse , tomcat , JDK ) ∞★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5.2 set up javaee software architeture . △○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6.Coding HTML (login , register , search parking ) 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7.integrate bootstrap , google API into webpage 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8.coding register module (from front end to back end) 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9.Converting HTML code → JSP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