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1F40D" w14:textId="4C79A27F" w:rsidR="00974CA4" w:rsidRPr="007832B2" w:rsidRDefault="00D30ADC" w:rsidP="00D30ADC">
      <w:pPr>
        <w:pStyle w:val="Title"/>
        <w:rPr>
          <w:rFonts w:ascii="Futura Medium" w:hAnsi="Futura Medium" w:cs="Futura Medium"/>
          <w:color w:val="00AAA3"/>
        </w:rPr>
      </w:pPr>
      <w:r>
        <w:rPr>
          <w:rFonts w:ascii="Futura Medium" w:hAnsi="Futura Medium" w:cs="Futura Medium"/>
          <w:b/>
          <w:bCs/>
          <w:color w:val="00AAA3"/>
        </w:rPr>
        <w:t>I</w:t>
      </w:r>
      <w:r w:rsidRPr="00D30ADC">
        <w:rPr>
          <w:rFonts w:ascii="Futura Medium" w:hAnsi="Futura Medium" w:cs="Futura Medium"/>
          <w:b/>
          <w:bCs/>
          <w:color w:val="00AAA3"/>
        </w:rPr>
        <w:t>nequities in COVID-19 vaccine distribution and vaccination rates acros</w:t>
      </w:r>
      <w:r>
        <w:rPr>
          <w:rFonts w:ascii="Futura Medium" w:hAnsi="Futura Medium" w:cs="Futura Medium"/>
          <w:b/>
          <w:bCs/>
          <w:color w:val="00AAA3"/>
        </w:rPr>
        <w:t xml:space="preserve">s </w:t>
      </w:r>
      <w:r w:rsidR="00974CA4" w:rsidRPr="007832B2">
        <w:rPr>
          <w:rStyle w:val="Strong"/>
          <w:rFonts w:ascii="Futura Medium" w:hAnsi="Futura Medium" w:cs="Futura Medium" w:hint="cs"/>
          <w:color w:val="00AAA3"/>
        </w:rPr>
        <w:t>the State of Georgia</w:t>
      </w:r>
    </w:p>
    <w:p w14:paraId="615C8B4F" w14:textId="77777777" w:rsidR="00974CA4" w:rsidRDefault="00F128E7" w:rsidP="00974CA4">
      <w:r>
        <w:rPr>
          <w:noProof/>
        </w:rPr>
        <w:pict w14:anchorId="7D67423A">
          <v:rect id="_x0000_i1029" alt="" style="width:468pt;height:.05pt;mso-width-percent:0;mso-height-percent:0;mso-width-percent:0;mso-height-percent:0" o:hralign="center" o:hrstd="t" o:hr="t" fillcolor="#a0a0a0" stroked="f"/>
        </w:pict>
      </w:r>
    </w:p>
    <w:p w14:paraId="790B4F60" w14:textId="14C2236A" w:rsidR="00D30ADC" w:rsidRDefault="00974CA4" w:rsidP="00D30ADC">
      <w:pPr>
        <w:pStyle w:val="NormalWeb"/>
        <w:rPr>
          <w:rStyle w:val="Emphasis"/>
          <w:i w:val="0"/>
          <w:iCs w:val="0"/>
        </w:rPr>
      </w:pPr>
      <w:r>
        <w:rPr>
          <w:rStyle w:val="Strong"/>
        </w:rPr>
        <w:t>Principal Investigator/Project Lead</w:t>
      </w:r>
      <w:r w:rsidR="00661B28">
        <w:br/>
      </w:r>
      <w:r w:rsidR="00661B28">
        <w:rPr>
          <w:rStyle w:val="Emphasis"/>
        </w:rPr>
        <w:t xml:space="preserve">Amaka </w:t>
      </w:r>
      <w:proofErr w:type="spellStart"/>
      <w:r w:rsidR="00661B28">
        <w:rPr>
          <w:rStyle w:val="Emphasis"/>
        </w:rPr>
        <w:t>Mgboh</w:t>
      </w:r>
      <w:proofErr w:type="spellEnd"/>
      <w:r w:rsidR="00661B28">
        <w:rPr>
          <w:rStyle w:val="Emphasis"/>
        </w:rPr>
        <w:t xml:space="preserve">, </w:t>
      </w:r>
      <w:proofErr w:type="spellStart"/>
      <w:r w:rsidR="00661B28">
        <w:rPr>
          <w:rStyle w:val="Emphasis"/>
        </w:rPr>
        <w:t>MPHc</w:t>
      </w:r>
      <w:proofErr w:type="spellEnd"/>
      <w:r w:rsidR="00D30ADC">
        <w:rPr>
          <w:rStyle w:val="Emphasis"/>
        </w:rPr>
        <w:t xml:space="preserve">, </w:t>
      </w:r>
      <w:r w:rsidR="00661B28">
        <w:rPr>
          <w:rStyle w:val="Emphasis"/>
          <w:i w:val="0"/>
          <w:iCs w:val="0"/>
        </w:rPr>
        <w:t xml:space="preserve">Research Assistant, </w:t>
      </w:r>
      <w:proofErr w:type="spellStart"/>
      <w:r w:rsidR="00D30ADC">
        <w:rPr>
          <w:rStyle w:val="Emphasis"/>
          <w:i w:val="0"/>
          <w:iCs w:val="0"/>
        </w:rPr>
        <w:t>geo:truth</w:t>
      </w:r>
      <w:proofErr w:type="spellEnd"/>
    </w:p>
    <w:p w14:paraId="759CC5AE" w14:textId="1527DBD6" w:rsidR="00D30ADC" w:rsidRPr="00D30ADC" w:rsidRDefault="00D30ADC" w:rsidP="00D30ADC">
      <w:pPr>
        <w:pStyle w:val="NormalWeb"/>
        <w:rPr>
          <w:rStyle w:val="Strong"/>
          <w:b w:val="0"/>
          <w:bCs w:val="0"/>
          <w:i/>
          <w:iCs/>
        </w:rPr>
      </w:pPr>
      <w:r>
        <w:rPr>
          <w:rStyle w:val="Emphasis"/>
        </w:rPr>
        <w:t>Rasha Elnimeiry, MPH, MAS, CPH, FACHDM,</w:t>
      </w:r>
      <w:r>
        <w:rPr>
          <w:rStyle w:val="Emphasis"/>
        </w:rPr>
        <w:t xml:space="preserve"> Geospatial Epidemiologist,</w:t>
      </w:r>
      <w:r>
        <w:rPr>
          <w:rStyle w:val="Emphasis"/>
        </w:rPr>
        <w:t xml:space="preserve"> </w:t>
      </w:r>
      <w:proofErr w:type="spellStart"/>
      <w:r>
        <w:rPr>
          <w:rStyle w:val="Emphasis"/>
        </w:rPr>
        <w:t>geo:truth</w:t>
      </w:r>
      <w:proofErr w:type="spellEnd"/>
      <w:r>
        <w:rPr>
          <w:rStyle w:val="Emphasis"/>
        </w:rPr>
        <w:br/>
      </w:r>
    </w:p>
    <w:p w14:paraId="1507C6CE" w14:textId="357E2B05" w:rsidR="00974CA4" w:rsidRDefault="00D30ADC" w:rsidP="00974CA4">
      <w:pPr>
        <w:pStyle w:val="NormalWeb"/>
      </w:pPr>
      <w:r>
        <w:rPr>
          <w:rStyle w:val="Strong"/>
        </w:rPr>
        <w:t xml:space="preserve">Data </w:t>
      </w:r>
      <w:r w:rsidR="00974CA4">
        <w:rPr>
          <w:rStyle w:val="Strong"/>
        </w:rPr>
        <w:t>Sponsor</w:t>
      </w:r>
      <w:r w:rsidR="00974CA4">
        <w:br/>
        <w:t>Georgia Department of Public Health</w:t>
      </w:r>
    </w:p>
    <w:p w14:paraId="66627AFD" w14:textId="77777777" w:rsidR="00974CA4" w:rsidRDefault="00F128E7" w:rsidP="00974CA4">
      <w:r>
        <w:rPr>
          <w:noProof/>
        </w:rPr>
        <w:pict w14:anchorId="7D64B23D">
          <v:rect id="_x0000_i1028" alt="" style="width:468pt;height:.05pt;mso-width-percent:0;mso-height-percent:0;mso-width-percent:0;mso-height-percent:0" o:hralign="center" o:hrstd="t" o:hr="t" fillcolor="#a0a0a0" stroked="f"/>
        </w:pict>
      </w:r>
    </w:p>
    <w:p w14:paraId="6B1537EA" w14:textId="77777777" w:rsidR="00974CA4" w:rsidRPr="009D240C" w:rsidRDefault="00974CA4" w:rsidP="009D240C">
      <w:pPr>
        <w:pStyle w:val="Heading1"/>
      </w:pPr>
      <w:r w:rsidRPr="009D240C">
        <w:t>1. Significance/Justification</w:t>
      </w:r>
    </w:p>
    <w:p w14:paraId="53E52850" w14:textId="77777777" w:rsidR="00D30ADC" w:rsidRPr="00D30ADC" w:rsidRDefault="00D30ADC" w:rsidP="00D30ADC">
      <w:pPr>
        <w:rPr>
          <w:rFonts w:ascii="Times New Roman" w:hAnsi="Times New Roman" w:cs="Times New Roman"/>
          <w:kern w:val="0"/>
          <w14:ligatures w14:val="none"/>
        </w:rPr>
      </w:pPr>
      <w:r w:rsidRPr="00D30ADC">
        <w:rPr>
          <w:rFonts w:ascii="Times New Roman" w:hAnsi="Times New Roman" w:cs="Times New Roman"/>
          <w:kern w:val="0"/>
          <w14:ligatures w14:val="none"/>
        </w:rPr>
        <w:t>COVID-19 has disproportionately impacted underserved communities, with significant disparities in vaccination rates across different geographic, racial, and socioeconomic groups. Understanding these inequities in vaccine distribution and uptake is crucial to inform targeted public health interventions. Data from Georgia's vaccination records provides an opportunity to assess disparities in vaccine coverage and identify geographic areas where vaccine access may be limited. This study will investigate the spatial distribution of COVID-19 vaccine providers and vaccination rates across Georgia, focusing on populations that are historically marginalized or have limited access to healthcare services. By examining these disparities, the study will help shape policies and practices that promote more equitable vaccine distribution and address the root causes of vaccine hesitancy.</w:t>
      </w:r>
    </w:p>
    <w:p w14:paraId="621DFEEA" w14:textId="77777777" w:rsidR="00974CA4" w:rsidRDefault="00F128E7" w:rsidP="00974CA4">
      <w:r>
        <w:rPr>
          <w:noProof/>
        </w:rPr>
        <w:pict w14:anchorId="1B16C214">
          <v:rect id="_x0000_i1027" alt="" style="width:468pt;height:.05pt;mso-width-percent:0;mso-height-percent:0;mso-width-percent:0;mso-height-percent:0" o:hralign="center" o:hrstd="t" o:hr="t" fillcolor="#a0a0a0" stroked="f"/>
        </w:pict>
      </w:r>
    </w:p>
    <w:p w14:paraId="33C9448E" w14:textId="77777777" w:rsidR="00974CA4" w:rsidRDefault="00974CA4" w:rsidP="009D240C">
      <w:pPr>
        <w:pStyle w:val="Heading1"/>
      </w:pPr>
      <w:r>
        <w:t>2. Aims of the Study</w:t>
      </w:r>
    </w:p>
    <w:p w14:paraId="62E42343" w14:textId="3CD4C848" w:rsidR="00D30ADC" w:rsidRPr="00D30ADC" w:rsidRDefault="00D30ADC" w:rsidP="00D30ADC">
      <w:pPr>
        <w:pStyle w:val="NormalWeb"/>
        <w:numPr>
          <w:ilvl w:val="0"/>
          <w:numId w:val="6"/>
        </w:numPr>
      </w:pPr>
      <w:r w:rsidRPr="00D30ADC">
        <w:rPr>
          <w:b/>
          <w:bCs/>
        </w:rPr>
        <w:t>Spatial Distributions:</w:t>
      </w:r>
      <w:r w:rsidRPr="00D30ADC">
        <w:t xml:space="preserve"> Investigate the spatial patterns of COVID-19 vaccination providers and their relationship with vaccination rates across counties and census tracts in Georgia.</w:t>
      </w:r>
    </w:p>
    <w:p w14:paraId="65299E2D" w14:textId="40436ADC" w:rsidR="00D30ADC" w:rsidRPr="00D30ADC" w:rsidRDefault="00D30ADC" w:rsidP="00D30ADC">
      <w:pPr>
        <w:pStyle w:val="NormalWeb"/>
        <w:numPr>
          <w:ilvl w:val="0"/>
          <w:numId w:val="6"/>
        </w:numPr>
      </w:pPr>
      <w:r w:rsidRPr="00D30ADC">
        <w:rPr>
          <w:b/>
          <w:bCs/>
        </w:rPr>
        <w:t>Racial and Demographic Disparities:</w:t>
      </w:r>
      <w:r w:rsidRPr="00D30ADC">
        <w:t xml:space="preserve"> Analyze vaccination rates by race, age, sex, and ethnicity to identify underserved populations and assess the impact of social determinants of health on vaccine access and uptake.</w:t>
      </w:r>
    </w:p>
    <w:p w14:paraId="59861D2A" w14:textId="05E08F96" w:rsidR="00974CA4" w:rsidRDefault="00D30ADC" w:rsidP="00D30ADC">
      <w:pPr>
        <w:pStyle w:val="NormalWeb"/>
        <w:numPr>
          <w:ilvl w:val="0"/>
          <w:numId w:val="6"/>
        </w:numPr>
      </w:pPr>
      <w:r w:rsidRPr="00D30ADC">
        <w:rPr>
          <w:b/>
          <w:bCs/>
        </w:rPr>
        <w:lastRenderedPageBreak/>
        <w:t>Geographic Accessibility:</w:t>
      </w:r>
      <w:r w:rsidRPr="00D30ADC">
        <w:t xml:space="preserve"> Evaluate the proximity of underserved communities to vaccination providers and the availability of mobile or pop-up vaccination sites in high-need areas</w:t>
      </w:r>
      <w:r>
        <w:t>.</w:t>
      </w:r>
    </w:p>
    <w:p w14:paraId="0919C0E9" w14:textId="77777777" w:rsidR="00974CA4" w:rsidRDefault="00F128E7" w:rsidP="00974CA4">
      <w:r>
        <w:rPr>
          <w:noProof/>
        </w:rPr>
        <w:pict w14:anchorId="53202CBE">
          <v:rect id="_x0000_i1026" alt="" style="width:468pt;height:.05pt;mso-width-percent:0;mso-height-percent:0;mso-width-percent:0;mso-height-percent:0" o:hralign="center" o:hrstd="t" o:hr="t" fillcolor="#a0a0a0" stroked="f"/>
        </w:pict>
      </w:r>
    </w:p>
    <w:p w14:paraId="3C0A51C2" w14:textId="77777777" w:rsidR="00974CA4" w:rsidRDefault="00974CA4" w:rsidP="009D240C">
      <w:pPr>
        <w:pStyle w:val="Heading1"/>
      </w:pPr>
      <w:r>
        <w:t>3. Analysis Plan</w:t>
      </w:r>
    </w:p>
    <w:p w14:paraId="72EF5245" w14:textId="77777777" w:rsidR="00974CA4" w:rsidRPr="009D240C" w:rsidRDefault="00974CA4" w:rsidP="009D240C">
      <w:pPr>
        <w:pStyle w:val="Heading2"/>
      </w:pPr>
      <w:r w:rsidRPr="009D240C">
        <w:t>Data Requests:</w:t>
      </w:r>
    </w:p>
    <w:p w14:paraId="5374923E" w14:textId="09D10843" w:rsidR="00D30ADC" w:rsidRPr="00D30ADC" w:rsidRDefault="00D30ADC" w:rsidP="00D30ADC">
      <w:pPr>
        <w:pStyle w:val="ListParagraph"/>
        <w:numPr>
          <w:ilvl w:val="0"/>
          <w:numId w:val="7"/>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kern w:val="0"/>
          <w14:ligatures w14:val="none"/>
        </w:rPr>
        <w:t>Obtain vaccine administration data, vaccination provider data, and demographic data from the provided dataset.</w:t>
      </w:r>
    </w:p>
    <w:p w14:paraId="174999A0" w14:textId="79E327C8" w:rsidR="00D30ADC" w:rsidRPr="00D30ADC" w:rsidRDefault="00D30ADC" w:rsidP="00D30ADC">
      <w:pPr>
        <w:pStyle w:val="ListParagraph"/>
        <w:numPr>
          <w:ilvl w:val="0"/>
          <w:numId w:val="7"/>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kern w:val="0"/>
          <w14:ligatures w14:val="none"/>
        </w:rPr>
        <w:t>Request additional data on healthcare facilities and vaccination clinics from public health agencies to assess vaccine access.</w:t>
      </w:r>
    </w:p>
    <w:p w14:paraId="034698C1" w14:textId="77777777" w:rsidR="00974CA4" w:rsidRDefault="00974CA4" w:rsidP="009D240C">
      <w:pPr>
        <w:pStyle w:val="Heading2"/>
      </w:pPr>
      <w:r>
        <w:t>Methodology:</w:t>
      </w:r>
    </w:p>
    <w:p w14:paraId="18C87117" w14:textId="5D756771" w:rsidR="00D30ADC" w:rsidRPr="00D30ADC" w:rsidRDefault="00D30ADC" w:rsidP="00D30ADC">
      <w:pPr>
        <w:pStyle w:val="ListParagraph"/>
        <w:numPr>
          <w:ilvl w:val="0"/>
          <w:numId w:val="10"/>
        </w:numPr>
        <w:rPr>
          <w:rFonts w:ascii="Times New Roman" w:eastAsia="Times New Roman" w:hAnsi="Times New Roman" w:cs="Times New Roman"/>
          <w:kern w:val="0"/>
          <w14:ligatures w14:val="none"/>
        </w:rPr>
      </w:pPr>
      <w:r w:rsidRPr="00D30ADC">
        <w:rPr>
          <w:rFonts w:ascii="Times New Roman" w:eastAsia="Times New Roman" w:hAnsi="Times New Roman" w:cs="Times New Roman"/>
          <w:b/>
          <w:bCs/>
          <w:kern w:val="0"/>
          <w14:ligatures w14:val="none"/>
        </w:rPr>
        <w:t>Geocoding:</w:t>
      </w:r>
      <w:r w:rsidRPr="00D30ADC">
        <w:rPr>
          <w:rFonts w:ascii="Times New Roman" w:eastAsia="Times New Roman" w:hAnsi="Times New Roman" w:cs="Times New Roman"/>
          <w:kern w:val="0"/>
          <w14:ligatures w14:val="none"/>
        </w:rPr>
        <w:t xml:space="preserve"> Geocode the vaccine administration data and provider locations to ensure accurate mapping of vaccination sites and vaccination rates.</w:t>
      </w:r>
    </w:p>
    <w:p w14:paraId="5CA7444A" w14:textId="4979368C" w:rsidR="00D30ADC" w:rsidRPr="00D30ADC" w:rsidRDefault="00D30ADC" w:rsidP="00D30ADC">
      <w:pPr>
        <w:pStyle w:val="ListParagraph"/>
        <w:numPr>
          <w:ilvl w:val="0"/>
          <w:numId w:val="10"/>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b/>
          <w:bCs/>
          <w:kern w:val="0"/>
          <w14:ligatures w14:val="none"/>
        </w:rPr>
        <w:t>Data Integration:</w:t>
      </w:r>
      <w:r w:rsidRPr="00D30ADC">
        <w:rPr>
          <w:rFonts w:ascii="Times New Roman" w:eastAsia="Times New Roman" w:hAnsi="Times New Roman" w:cs="Times New Roman"/>
          <w:kern w:val="0"/>
          <w14:ligatures w14:val="none"/>
        </w:rPr>
        <w:t xml:space="preserve"> Integrate vaccination data with demographic and geographic data, including race, age, sex, ethnicity, and census tract-level data.</w:t>
      </w:r>
    </w:p>
    <w:p w14:paraId="17F3A8EC" w14:textId="0C5A6F62" w:rsidR="00D30ADC" w:rsidRPr="00D30ADC" w:rsidRDefault="00D30ADC" w:rsidP="00D30ADC">
      <w:pPr>
        <w:pStyle w:val="ListParagraph"/>
        <w:numPr>
          <w:ilvl w:val="0"/>
          <w:numId w:val="10"/>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b/>
          <w:bCs/>
          <w:kern w:val="0"/>
          <w14:ligatures w14:val="none"/>
        </w:rPr>
        <w:t>Visualization:</w:t>
      </w:r>
      <w:r w:rsidRPr="00D30ADC">
        <w:rPr>
          <w:rFonts w:ascii="Times New Roman" w:eastAsia="Times New Roman" w:hAnsi="Times New Roman" w:cs="Times New Roman"/>
          <w:kern w:val="0"/>
          <w14:ligatures w14:val="none"/>
        </w:rPr>
        <w:t xml:space="preserve"> Create heatmaps, cluster analyses, and choropleth maps to visualize spatial disparities in vaccination rates and identify geographic areas with low vaccination coverage.</w:t>
      </w:r>
    </w:p>
    <w:p w14:paraId="79A417A2" w14:textId="3FC0A154" w:rsidR="00D30ADC" w:rsidRPr="00D30ADC" w:rsidRDefault="00D30ADC" w:rsidP="00D30ADC">
      <w:pPr>
        <w:pStyle w:val="ListParagraph"/>
        <w:numPr>
          <w:ilvl w:val="0"/>
          <w:numId w:val="10"/>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b/>
          <w:bCs/>
          <w:kern w:val="0"/>
          <w14:ligatures w14:val="none"/>
        </w:rPr>
        <w:t>Access to Services:</w:t>
      </w:r>
      <w:r w:rsidRPr="00D30ADC">
        <w:rPr>
          <w:rFonts w:ascii="Times New Roman" w:eastAsia="Times New Roman" w:hAnsi="Times New Roman" w:cs="Times New Roman"/>
          <w:kern w:val="0"/>
          <w14:ligatures w14:val="none"/>
        </w:rPr>
        <w:t xml:space="preserve"> Analyze the spatial distribution of vaccination providers and assess the proximity of underserved populations to these services.</w:t>
      </w:r>
    </w:p>
    <w:p w14:paraId="272BA102" w14:textId="7805B2DD" w:rsidR="00D30ADC" w:rsidRPr="00D30ADC" w:rsidRDefault="00D30ADC" w:rsidP="00D30ADC">
      <w:pPr>
        <w:pStyle w:val="ListParagraph"/>
        <w:numPr>
          <w:ilvl w:val="0"/>
          <w:numId w:val="10"/>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b/>
          <w:bCs/>
          <w:kern w:val="0"/>
          <w14:ligatures w14:val="none"/>
        </w:rPr>
        <w:t>Socioeconomic Factors:</w:t>
      </w:r>
      <w:r w:rsidRPr="00D30ADC">
        <w:rPr>
          <w:rFonts w:ascii="Times New Roman" w:eastAsia="Times New Roman" w:hAnsi="Times New Roman" w:cs="Times New Roman"/>
          <w:kern w:val="0"/>
          <w14:ligatures w14:val="none"/>
        </w:rPr>
        <w:t xml:space="preserve"> Explore correlations between vaccination rates and socioeconomic variables, including income, education level, and access to healthcare.</w:t>
      </w:r>
    </w:p>
    <w:p w14:paraId="4FCC86A5" w14:textId="7C0E317D" w:rsidR="00D30ADC" w:rsidRDefault="00D30ADC" w:rsidP="00D30ADC">
      <w:pPr>
        <w:pStyle w:val="ListParagraph"/>
        <w:numPr>
          <w:ilvl w:val="0"/>
          <w:numId w:val="8"/>
        </w:num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b/>
          <w:bCs/>
          <w:kern w:val="0"/>
          <w14:ligatures w14:val="none"/>
        </w:rPr>
        <w:t>Buffer Analysis:</w:t>
      </w:r>
      <w:r w:rsidRPr="00D30ADC">
        <w:rPr>
          <w:rFonts w:ascii="Times New Roman" w:eastAsia="Times New Roman" w:hAnsi="Times New Roman" w:cs="Times New Roman"/>
          <w:kern w:val="0"/>
          <w14:ligatures w14:val="none"/>
        </w:rPr>
        <w:t xml:space="preserve"> Conduct buffer analysis to evaluate how the distance to healthcare facilities impacts vaccination rates in specific areas.</w:t>
      </w:r>
    </w:p>
    <w:p w14:paraId="530974A0" w14:textId="77777777" w:rsidR="00D30ADC" w:rsidRPr="00D30ADC" w:rsidRDefault="00D30ADC" w:rsidP="00D30ADC">
      <w:pPr>
        <w:pStyle w:val="Heading2"/>
        <w:rPr>
          <w:rFonts w:eastAsia="Times New Roman"/>
        </w:rPr>
      </w:pPr>
      <w:r w:rsidRPr="00D30ADC">
        <w:rPr>
          <w:rFonts w:eastAsia="Times New Roman"/>
        </w:rPr>
        <w:t>Data Analysis:</w:t>
      </w:r>
    </w:p>
    <w:p w14:paraId="2CCC06CD" w14:textId="77777777" w:rsidR="00D30ADC" w:rsidRPr="00D30ADC" w:rsidRDefault="00D30ADC" w:rsidP="00D30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kern w:val="0"/>
          <w14:ligatures w14:val="none"/>
        </w:rPr>
        <w:t>Load and geocode the vaccination data, integrating additional demographic and geographic information (e.g., census data) for analysis of socioeconomic factors.</w:t>
      </w:r>
    </w:p>
    <w:p w14:paraId="2A2DB6CC" w14:textId="77777777" w:rsidR="00D30ADC" w:rsidRPr="00D30ADC" w:rsidRDefault="00D30ADC" w:rsidP="00D30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kern w:val="0"/>
          <w14:ligatures w14:val="none"/>
        </w:rPr>
        <w:t>Analyze vaccination uptake by race, age, sex, ethnicity, and geographic location to identify patterns and disparities.</w:t>
      </w:r>
    </w:p>
    <w:p w14:paraId="36CA7F29" w14:textId="77777777" w:rsidR="00D30ADC" w:rsidRPr="00D30ADC" w:rsidRDefault="00D30ADC" w:rsidP="00D30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kern w:val="0"/>
          <w14:ligatures w14:val="none"/>
        </w:rPr>
        <w:t>Use spatial analysis tools such as Optimized Hot Spot Analysis and Kernel Density Estimation to identify areas with low vaccine coverage and potential barriers to vaccine access.</w:t>
      </w:r>
    </w:p>
    <w:p w14:paraId="1C935703" w14:textId="77777777" w:rsidR="00974CA4" w:rsidRDefault="00F128E7" w:rsidP="00974CA4">
      <w:pPr>
        <w:spacing w:after="0"/>
      </w:pPr>
      <w:r>
        <w:rPr>
          <w:noProof/>
        </w:rPr>
        <w:pict w14:anchorId="146146B3">
          <v:rect id="_x0000_i1025" alt="" style="width:468pt;height:.05pt;mso-width-percent:0;mso-height-percent:0;mso-width-percent:0;mso-height-percent:0" o:hralign="center" o:hrstd="t" o:hr="t" fillcolor="#a0a0a0" stroked="f"/>
        </w:pict>
      </w:r>
    </w:p>
    <w:p w14:paraId="38BD2497" w14:textId="5D4FD9F4" w:rsidR="00364501" w:rsidRDefault="00974CA4" w:rsidP="00D30ADC">
      <w:pPr>
        <w:pStyle w:val="Heading1"/>
      </w:pPr>
      <w:r>
        <w:t>4. Expected Outcomes</w:t>
      </w:r>
    </w:p>
    <w:p w14:paraId="3BBD0404" w14:textId="77777777" w:rsidR="00D30ADC" w:rsidRPr="00D30ADC" w:rsidRDefault="00D30ADC" w:rsidP="00D30ADC">
      <w:pPr>
        <w:spacing w:after="0" w:line="240" w:lineRule="auto"/>
        <w:rPr>
          <w:rFonts w:ascii="Times New Roman" w:eastAsia="Times New Roman" w:hAnsi="Times New Roman" w:cs="Times New Roman"/>
          <w:kern w:val="0"/>
          <w14:ligatures w14:val="none"/>
        </w:rPr>
      </w:pPr>
      <w:r w:rsidRPr="00D30ADC">
        <w:rPr>
          <w:rFonts w:ascii="Times New Roman" w:eastAsia="Times New Roman" w:hAnsi="Times New Roman" w:cs="Times New Roman"/>
          <w:kern w:val="0"/>
          <w14:ligatures w14:val="none"/>
        </w:rPr>
        <w:t xml:space="preserve">This study will provide a comprehensive understanding of the inequities in COVID-19 vaccine distribution and uptake in Georgia. The findings will inform public health efforts by identifying areas with low vaccination rates and underserved populations. Interactive maps and dashboards will be developed to visualize geographic disparities in vaccine access, enabling stakeholders to </w:t>
      </w:r>
      <w:r w:rsidRPr="00D30ADC">
        <w:rPr>
          <w:rFonts w:ascii="Times New Roman" w:eastAsia="Times New Roman" w:hAnsi="Times New Roman" w:cs="Times New Roman"/>
          <w:kern w:val="0"/>
          <w14:ligatures w14:val="none"/>
        </w:rPr>
        <w:lastRenderedPageBreak/>
        <w:t>design more targeted interventions. The results will support the development of policies aimed at improving vaccine equity, reducing hesitancy, and ensuring that all populations have equitable access to COVID-19 vaccines.</w:t>
      </w:r>
    </w:p>
    <w:p w14:paraId="5E89FDCC" w14:textId="77777777" w:rsidR="00D30ADC" w:rsidRPr="00974CA4" w:rsidRDefault="00D30ADC" w:rsidP="00974CA4"/>
    <w:sectPr w:rsidR="00D30ADC" w:rsidRPr="0097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E503B"/>
    <w:multiLevelType w:val="multilevel"/>
    <w:tmpl w:val="3E2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7C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04A5"/>
    <w:multiLevelType w:val="multilevel"/>
    <w:tmpl w:val="D60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66866"/>
    <w:multiLevelType w:val="multilevel"/>
    <w:tmpl w:val="D60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B06DC"/>
    <w:multiLevelType w:val="hybridMultilevel"/>
    <w:tmpl w:val="085897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121D9"/>
    <w:multiLevelType w:val="multilevel"/>
    <w:tmpl w:val="D60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D0AA9"/>
    <w:multiLevelType w:val="multilevel"/>
    <w:tmpl w:val="566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719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F4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C66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63047"/>
    <w:multiLevelType w:val="multilevel"/>
    <w:tmpl w:val="A664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9"/>
  </w:num>
  <w:num w:numId="5">
    <w:abstractNumId w:val="8"/>
  </w:num>
  <w:num w:numId="6">
    <w:abstractNumId w:val="0"/>
  </w:num>
  <w:num w:numId="7">
    <w:abstractNumId w:val="6"/>
  </w:num>
  <w:num w:numId="8">
    <w:abstractNumId w:val="2"/>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03"/>
    <w:rsid w:val="0001274A"/>
    <w:rsid w:val="000138DF"/>
    <w:rsid w:val="00025D4D"/>
    <w:rsid w:val="00027BF4"/>
    <w:rsid w:val="00046F8D"/>
    <w:rsid w:val="0007097C"/>
    <w:rsid w:val="000B6936"/>
    <w:rsid w:val="000D515F"/>
    <w:rsid w:val="00112C43"/>
    <w:rsid w:val="001156C8"/>
    <w:rsid w:val="00134A82"/>
    <w:rsid w:val="001756A4"/>
    <w:rsid w:val="0018071C"/>
    <w:rsid w:val="001957D3"/>
    <w:rsid w:val="001A1F0D"/>
    <w:rsid w:val="001C22FD"/>
    <w:rsid w:val="001E1163"/>
    <w:rsid w:val="001E557B"/>
    <w:rsid w:val="001F5335"/>
    <w:rsid w:val="00254351"/>
    <w:rsid w:val="00271DD0"/>
    <w:rsid w:val="0027662E"/>
    <w:rsid w:val="00293130"/>
    <w:rsid w:val="002B419D"/>
    <w:rsid w:val="002C4CDA"/>
    <w:rsid w:val="00357A2E"/>
    <w:rsid w:val="00364501"/>
    <w:rsid w:val="00393D84"/>
    <w:rsid w:val="003A1764"/>
    <w:rsid w:val="003E191E"/>
    <w:rsid w:val="00402EA6"/>
    <w:rsid w:val="004179C8"/>
    <w:rsid w:val="00427EA3"/>
    <w:rsid w:val="004A2F92"/>
    <w:rsid w:val="004F6F05"/>
    <w:rsid w:val="00514908"/>
    <w:rsid w:val="0052314A"/>
    <w:rsid w:val="00552B84"/>
    <w:rsid w:val="005A1373"/>
    <w:rsid w:val="005B19F3"/>
    <w:rsid w:val="005B202B"/>
    <w:rsid w:val="005D3DCE"/>
    <w:rsid w:val="0061165A"/>
    <w:rsid w:val="00650D9A"/>
    <w:rsid w:val="00661B28"/>
    <w:rsid w:val="00683763"/>
    <w:rsid w:val="006871B7"/>
    <w:rsid w:val="00693622"/>
    <w:rsid w:val="006A1CDE"/>
    <w:rsid w:val="006A6E66"/>
    <w:rsid w:val="00740FB8"/>
    <w:rsid w:val="00751A87"/>
    <w:rsid w:val="007619CE"/>
    <w:rsid w:val="007832B2"/>
    <w:rsid w:val="007C1F79"/>
    <w:rsid w:val="007C5B95"/>
    <w:rsid w:val="007F1C88"/>
    <w:rsid w:val="00800E48"/>
    <w:rsid w:val="00802B67"/>
    <w:rsid w:val="00816157"/>
    <w:rsid w:val="00864A8B"/>
    <w:rsid w:val="008941B3"/>
    <w:rsid w:val="008A4C60"/>
    <w:rsid w:val="0092069F"/>
    <w:rsid w:val="0094286D"/>
    <w:rsid w:val="00974CA4"/>
    <w:rsid w:val="00993C4F"/>
    <w:rsid w:val="009D240C"/>
    <w:rsid w:val="00A201E2"/>
    <w:rsid w:val="00A72852"/>
    <w:rsid w:val="00A75C6F"/>
    <w:rsid w:val="00A91FE8"/>
    <w:rsid w:val="00AD275D"/>
    <w:rsid w:val="00AE6300"/>
    <w:rsid w:val="00B47CD2"/>
    <w:rsid w:val="00B81551"/>
    <w:rsid w:val="00B956DC"/>
    <w:rsid w:val="00BC10A6"/>
    <w:rsid w:val="00BC1D17"/>
    <w:rsid w:val="00BD1D98"/>
    <w:rsid w:val="00BE5E40"/>
    <w:rsid w:val="00BF6B90"/>
    <w:rsid w:val="00C22B0E"/>
    <w:rsid w:val="00C22D06"/>
    <w:rsid w:val="00C308E4"/>
    <w:rsid w:val="00C35655"/>
    <w:rsid w:val="00C40DBF"/>
    <w:rsid w:val="00C41A0C"/>
    <w:rsid w:val="00C62AD3"/>
    <w:rsid w:val="00C9615E"/>
    <w:rsid w:val="00CC6C69"/>
    <w:rsid w:val="00CC6D82"/>
    <w:rsid w:val="00D10EFD"/>
    <w:rsid w:val="00D11BF3"/>
    <w:rsid w:val="00D209C5"/>
    <w:rsid w:val="00D226E8"/>
    <w:rsid w:val="00D242C0"/>
    <w:rsid w:val="00D26FDA"/>
    <w:rsid w:val="00D30ADC"/>
    <w:rsid w:val="00D32F6B"/>
    <w:rsid w:val="00D57B99"/>
    <w:rsid w:val="00D668C9"/>
    <w:rsid w:val="00D829A1"/>
    <w:rsid w:val="00DA1413"/>
    <w:rsid w:val="00DA4478"/>
    <w:rsid w:val="00E1722F"/>
    <w:rsid w:val="00E21611"/>
    <w:rsid w:val="00E42BD4"/>
    <w:rsid w:val="00E63504"/>
    <w:rsid w:val="00E75303"/>
    <w:rsid w:val="00EA6756"/>
    <w:rsid w:val="00ED2E4A"/>
    <w:rsid w:val="00F0555D"/>
    <w:rsid w:val="00F128E7"/>
    <w:rsid w:val="00F5016D"/>
    <w:rsid w:val="00F626B3"/>
    <w:rsid w:val="00F62839"/>
    <w:rsid w:val="00F63181"/>
    <w:rsid w:val="00F7130B"/>
    <w:rsid w:val="00F76C5E"/>
    <w:rsid w:val="00FA154C"/>
    <w:rsid w:val="00FA264B"/>
    <w:rsid w:val="00FA6B8C"/>
    <w:rsid w:val="00FB2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9246"/>
  <w15:chartTrackingRefBased/>
  <w15:docId w15:val="{54DC1D81-174C-9D41-A44B-9119CF2D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rsid w:val="009D240C"/>
    <w:pPr>
      <w:outlineLvl w:val="0"/>
    </w:pPr>
    <w:rPr>
      <w:color w:val="00AAA3"/>
    </w:rPr>
  </w:style>
  <w:style w:type="paragraph" w:styleId="Heading2">
    <w:name w:val="heading 2"/>
    <w:basedOn w:val="Heading4"/>
    <w:next w:val="Normal"/>
    <w:link w:val="Heading2Char"/>
    <w:uiPriority w:val="9"/>
    <w:unhideWhenUsed/>
    <w:qFormat/>
    <w:rsid w:val="009D240C"/>
    <w:pPr>
      <w:outlineLvl w:val="1"/>
    </w:pPr>
    <w:rPr>
      <w:color w:val="00AAA3"/>
    </w:rPr>
  </w:style>
  <w:style w:type="paragraph" w:styleId="Heading3">
    <w:name w:val="heading 3"/>
    <w:basedOn w:val="Normal"/>
    <w:next w:val="Normal"/>
    <w:link w:val="Heading3Char"/>
    <w:uiPriority w:val="9"/>
    <w:semiHidden/>
    <w:unhideWhenUsed/>
    <w:qFormat/>
    <w:rsid w:val="00E75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0C"/>
    <w:rPr>
      <w:rFonts w:eastAsiaTheme="majorEastAsia" w:cstheme="majorBidi"/>
      <w:color w:val="00AAA3"/>
      <w:sz w:val="28"/>
      <w:szCs w:val="28"/>
    </w:rPr>
  </w:style>
  <w:style w:type="character" w:customStyle="1" w:styleId="Heading2Char">
    <w:name w:val="Heading 2 Char"/>
    <w:basedOn w:val="DefaultParagraphFont"/>
    <w:link w:val="Heading2"/>
    <w:uiPriority w:val="9"/>
    <w:rsid w:val="009D240C"/>
    <w:rPr>
      <w:rFonts w:eastAsiaTheme="majorEastAsia" w:cstheme="majorBidi"/>
      <w:i/>
      <w:iCs/>
      <w:color w:val="00AAA3"/>
    </w:rPr>
  </w:style>
  <w:style w:type="character" w:customStyle="1" w:styleId="Heading3Char">
    <w:name w:val="Heading 3 Char"/>
    <w:basedOn w:val="DefaultParagraphFont"/>
    <w:link w:val="Heading3"/>
    <w:uiPriority w:val="9"/>
    <w:semiHidden/>
    <w:rsid w:val="00E75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303"/>
    <w:rPr>
      <w:rFonts w:eastAsiaTheme="majorEastAsia" w:cstheme="majorBidi"/>
      <w:color w:val="272727" w:themeColor="text1" w:themeTint="D8"/>
    </w:rPr>
  </w:style>
  <w:style w:type="paragraph" w:styleId="Title">
    <w:name w:val="Title"/>
    <w:basedOn w:val="Normal"/>
    <w:next w:val="Normal"/>
    <w:link w:val="TitleChar"/>
    <w:uiPriority w:val="10"/>
    <w:qFormat/>
    <w:rsid w:val="00E7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303"/>
    <w:pPr>
      <w:spacing w:before="160"/>
      <w:jc w:val="center"/>
    </w:pPr>
    <w:rPr>
      <w:i/>
      <w:iCs/>
      <w:color w:val="404040" w:themeColor="text1" w:themeTint="BF"/>
    </w:rPr>
  </w:style>
  <w:style w:type="character" w:customStyle="1" w:styleId="QuoteChar">
    <w:name w:val="Quote Char"/>
    <w:basedOn w:val="DefaultParagraphFont"/>
    <w:link w:val="Quote"/>
    <w:uiPriority w:val="29"/>
    <w:rsid w:val="00E75303"/>
    <w:rPr>
      <w:i/>
      <w:iCs/>
      <w:color w:val="404040" w:themeColor="text1" w:themeTint="BF"/>
    </w:rPr>
  </w:style>
  <w:style w:type="paragraph" w:styleId="ListParagraph">
    <w:name w:val="List Paragraph"/>
    <w:basedOn w:val="Normal"/>
    <w:uiPriority w:val="34"/>
    <w:qFormat/>
    <w:rsid w:val="00E75303"/>
    <w:pPr>
      <w:ind w:left="720"/>
      <w:contextualSpacing/>
    </w:pPr>
  </w:style>
  <w:style w:type="character" w:styleId="IntenseEmphasis">
    <w:name w:val="Intense Emphasis"/>
    <w:basedOn w:val="DefaultParagraphFont"/>
    <w:uiPriority w:val="21"/>
    <w:qFormat/>
    <w:rsid w:val="00E75303"/>
    <w:rPr>
      <w:i/>
      <w:iCs/>
      <w:color w:val="0F4761" w:themeColor="accent1" w:themeShade="BF"/>
    </w:rPr>
  </w:style>
  <w:style w:type="paragraph" w:styleId="IntenseQuote">
    <w:name w:val="Intense Quote"/>
    <w:basedOn w:val="Normal"/>
    <w:next w:val="Normal"/>
    <w:link w:val="IntenseQuoteChar"/>
    <w:uiPriority w:val="30"/>
    <w:qFormat/>
    <w:rsid w:val="00E75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303"/>
    <w:rPr>
      <w:i/>
      <w:iCs/>
      <w:color w:val="0F4761" w:themeColor="accent1" w:themeShade="BF"/>
    </w:rPr>
  </w:style>
  <w:style w:type="character" w:styleId="IntenseReference">
    <w:name w:val="Intense Reference"/>
    <w:basedOn w:val="DefaultParagraphFont"/>
    <w:uiPriority w:val="32"/>
    <w:qFormat/>
    <w:rsid w:val="00E75303"/>
    <w:rPr>
      <w:b/>
      <w:bCs/>
      <w:smallCaps/>
      <w:color w:val="0F4761" w:themeColor="accent1" w:themeShade="BF"/>
      <w:spacing w:val="5"/>
    </w:rPr>
  </w:style>
  <w:style w:type="paragraph" w:styleId="NormalWeb">
    <w:name w:val="Normal (Web)"/>
    <w:basedOn w:val="Normal"/>
    <w:uiPriority w:val="99"/>
    <w:unhideWhenUsed/>
    <w:rsid w:val="000B693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B6936"/>
    <w:rPr>
      <w:b/>
      <w:bCs/>
    </w:rPr>
  </w:style>
  <w:style w:type="character" w:customStyle="1" w:styleId="apple-converted-space">
    <w:name w:val="apple-converted-space"/>
    <w:basedOn w:val="DefaultParagraphFont"/>
    <w:rsid w:val="000B6936"/>
  </w:style>
  <w:style w:type="character" w:styleId="Emphasis">
    <w:name w:val="Emphasis"/>
    <w:basedOn w:val="DefaultParagraphFont"/>
    <w:uiPriority w:val="20"/>
    <w:qFormat/>
    <w:rsid w:val="000B69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0930">
      <w:bodyDiv w:val="1"/>
      <w:marLeft w:val="0"/>
      <w:marRight w:val="0"/>
      <w:marTop w:val="0"/>
      <w:marBottom w:val="0"/>
      <w:divBdr>
        <w:top w:val="none" w:sz="0" w:space="0" w:color="auto"/>
        <w:left w:val="none" w:sz="0" w:space="0" w:color="auto"/>
        <w:bottom w:val="none" w:sz="0" w:space="0" w:color="auto"/>
        <w:right w:val="none" w:sz="0" w:space="0" w:color="auto"/>
      </w:divBdr>
      <w:divsChild>
        <w:div w:id="1128888725">
          <w:marLeft w:val="0"/>
          <w:marRight w:val="0"/>
          <w:marTop w:val="0"/>
          <w:marBottom w:val="0"/>
          <w:divBdr>
            <w:top w:val="none" w:sz="0" w:space="0" w:color="auto"/>
            <w:left w:val="none" w:sz="0" w:space="0" w:color="auto"/>
            <w:bottom w:val="none" w:sz="0" w:space="0" w:color="auto"/>
            <w:right w:val="none" w:sz="0" w:space="0" w:color="auto"/>
          </w:divBdr>
        </w:div>
      </w:divsChild>
    </w:div>
    <w:div w:id="123667222">
      <w:bodyDiv w:val="1"/>
      <w:marLeft w:val="0"/>
      <w:marRight w:val="0"/>
      <w:marTop w:val="0"/>
      <w:marBottom w:val="0"/>
      <w:divBdr>
        <w:top w:val="none" w:sz="0" w:space="0" w:color="auto"/>
        <w:left w:val="none" w:sz="0" w:space="0" w:color="auto"/>
        <w:bottom w:val="none" w:sz="0" w:space="0" w:color="auto"/>
        <w:right w:val="none" w:sz="0" w:space="0" w:color="auto"/>
      </w:divBdr>
    </w:div>
    <w:div w:id="277101150">
      <w:bodyDiv w:val="1"/>
      <w:marLeft w:val="0"/>
      <w:marRight w:val="0"/>
      <w:marTop w:val="0"/>
      <w:marBottom w:val="0"/>
      <w:divBdr>
        <w:top w:val="none" w:sz="0" w:space="0" w:color="auto"/>
        <w:left w:val="none" w:sz="0" w:space="0" w:color="auto"/>
        <w:bottom w:val="none" w:sz="0" w:space="0" w:color="auto"/>
        <w:right w:val="none" w:sz="0" w:space="0" w:color="auto"/>
      </w:divBdr>
    </w:div>
    <w:div w:id="282077507">
      <w:bodyDiv w:val="1"/>
      <w:marLeft w:val="0"/>
      <w:marRight w:val="0"/>
      <w:marTop w:val="0"/>
      <w:marBottom w:val="0"/>
      <w:divBdr>
        <w:top w:val="none" w:sz="0" w:space="0" w:color="auto"/>
        <w:left w:val="none" w:sz="0" w:space="0" w:color="auto"/>
        <w:bottom w:val="none" w:sz="0" w:space="0" w:color="auto"/>
        <w:right w:val="none" w:sz="0" w:space="0" w:color="auto"/>
      </w:divBdr>
    </w:div>
    <w:div w:id="322852194">
      <w:bodyDiv w:val="1"/>
      <w:marLeft w:val="0"/>
      <w:marRight w:val="0"/>
      <w:marTop w:val="0"/>
      <w:marBottom w:val="0"/>
      <w:divBdr>
        <w:top w:val="none" w:sz="0" w:space="0" w:color="auto"/>
        <w:left w:val="none" w:sz="0" w:space="0" w:color="auto"/>
        <w:bottom w:val="none" w:sz="0" w:space="0" w:color="auto"/>
        <w:right w:val="none" w:sz="0" w:space="0" w:color="auto"/>
      </w:divBdr>
    </w:div>
    <w:div w:id="385615764">
      <w:bodyDiv w:val="1"/>
      <w:marLeft w:val="0"/>
      <w:marRight w:val="0"/>
      <w:marTop w:val="0"/>
      <w:marBottom w:val="0"/>
      <w:divBdr>
        <w:top w:val="none" w:sz="0" w:space="0" w:color="auto"/>
        <w:left w:val="none" w:sz="0" w:space="0" w:color="auto"/>
        <w:bottom w:val="none" w:sz="0" w:space="0" w:color="auto"/>
        <w:right w:val="none" w:sz="0" w:space="0" w:color="auto"/>
      </w:divBdr>
    </w:div>
    <w:div w:id="479805029">
      <w:bodyDiv w:val="1"/>
      <w:marLeft w:val="0"/>
      <w:marRight w:val="0"/>
      <w:marTop w:val="0"/>
      <w:marBottom w:val="0"/>
      <w:divBdr>
        <w:top w:val="none" w:sz="0" w:space="0" w:color="auto"/>
        <w:left w:val="none" w:sz="0" w:space="0" w:color="auto"/>
        <w:bottom w:val="none" w:sz="0" w:space="0" w:color="auto"/>
        <w:right w:val="none" w:sz="0" w:space="0" w:color="auto"/>
      </w:divBdr>
    </w:div>
    <w:div w:id="567303054">
      <w:bodyDiv w:val="1"/>
      <w:marLeft w:val="0"/>
      <w:marRight w:val="0"/>
      <w:marTop w:val="0"/>
      <w:marBottom w:val="0"/>
      <w:divBdr>
        <w:top w:val="none" w:sz="0" w:space="0" w:color="auto"/>
        <w:left w:val="none" w:sz="0" w:space="0" w:color="auto"/>
        <w:bottom w:val="none" w:sz="0" w:space="0" w:color="auto"/>
        <w:right w:val="none" w:sz="0" w:space="0" w:color="auto"/>
      </w:divBdr>
    </w:div>
    <w:div w:id="755981545">
      <w:bodyDiv w:val="1"/>
      <w:marLeft w:val="0"/>
      <w:marRight w:val="0"/>
      <w:marTop w:val="0"/>
      <w:marBottom w:val="0"/>
      <w:divBdr>
        <w:top w:val="none" w:sz="0" w:space="0" w:color="auto"/>
        <w:left w:val="none" w:sz="0" w:space="0" w:color="auto"/>
        <w:bottom w:val="none" w:sz="0" w:space="0" w:color="auto"/>
        <w:right w:val="none" w:sz="0" w:space="0" w:color="auto"/>
      </w:divBdr>
    </w:div>
    <w:div w:id="841553227">
      <w:bodyDiv w:val="1"/>
      <w:marLeft w:val="0"/>
      <w:marRight w:val="0"/>
      <w:marTop w:val="0"/>
      <w:marBottom w:val="0"/>
      <w:divBdr>
        <w:top w:val="none" w:sz="0" w:space="0" w:color="auto"/>
        <w:left w:val="none" w:sz="0" w:space="0" w:color="auto"/>
        <w:bottom w:val="none" w:sz="0" w:space="0" w:color="auto"/>
        <w:right w:val="none" w:sz="0" w:space="0" w:color="auto"/>
      </w:divBdr>
    </w:div>
    <w:div w:id="951978016">
      <w:bodyDiv w:val="1"/>
      <w:marLeft w:val="0"/>
      <w:marRight w:val="0"/>
      <w:marTop w:val="0"/>
      <w:marBottom w:val="0"/>
      <w:divBdr>
        <w:top w:val="none" w:sz="0" w:space="0" w:color="auto"/>
        <w:left w:val="none" w:sz="0" w:space="0" w:color="auto"/>
        <w:bottom w:val="none" w:sz="0" w:space="0" w:color="auto"/>
        <w:right w:val="none" w:sz="0" w:space="0" w:color="auto"/>
      </w:divBdr>
    </w:div>
    <w:div w:id="970135456">
      <w:bodyDiv w:val="1"/>
      <w:marLeft w:val="0"/>
      <w:marRight w:val="0"/>
      <w:marTop w:val="0"/>
      <w:marBottom w:val="0"/>
      <w:divBdr>
        <w:top w:val="none" w:sz="0" w:space="0" w:color="auto"/>
        <w:left w:val="none" w:sz="0" w:space="0" w:color="auto"/>
        <w:bottom w:val="none" w:sz="0" w:space="0" w:color="auto"/>
        <w:right w:val="none" w:sz="0" w:space="0" w:color="auto"/>
      </w:divBdr>
    </w:div>
    <w:div w:id="1092579802">
      <w:bodyDiv w:val="1"/>
      <w:marLeft w:val="0"/>
      <w:marRight w:val="0"/>
      <w:marTop w:val="0"/>
      <w:marBottom w:val="0"/>
      <w:divBdr>
        <w:top w:val="none" w:sz="0" w:space="0" w:color="auto"/>
        <w:left w:val="none" w:sz="0" w:space="0" w:color="auto"/>
        <w:bottom w:val="none" w:sz="0" w:space="0" w:color="auto"/>
        <w:right w:val="none" w:sz="0" w:space="0" w:color="auto"/>
      </w:divBdr>
    </w:div>
    <w:div w:id="1105730775">
      <w:bodyDiv w:val="1"/>
      <w:marLeft w:val="0"/>
      <w:marRight w:val="0"/>
      <w:marTop w:val="0"/>
      <w:marBottom w:val="0"/>
      <w:divBdr>
        <w:top w:val="none" w:sz="0" w:space="0" w:color="auto"/>
        <w:left w:val="none" w:sz="0" w:space="0" w:color="auto"/>
        <w:bottom w:val="none" w:sz="0" w:space="0" w:color="auto"/>
        <w:right w:val="none" w:sz="0" w:space="0" w:color="auto"/>
      </w:divBdr>
    </w:div>
    <w:div w:id="1272858362">
      <w:bodyDiv w:val="1"/>
      <w:marLeft w:val="0"/>
      <w:marRight w:val="0"/>
      <w:marTop w:val="0"/>
      <w:marBottom w:val="0"/>
      <w:divBdr>
        <w:top w:val="none" w:sz="0" w:space="0" w:color="auto"/>
        <w:left w:val="none" w:sz="0" w:space="0" w:color="auto"/>
        <w:bottom w:val="none" w:sz="0" w:space="0" w:color="auto"/>
        <w:right w:val="none" w:sz="0" w:space="0" w:color="auto"/>
      </w:divBdr>
    </w:div>
    <w:div w:id="1296565360">
      <w:bodyDiv w:val="1"/>
      <w:marLeft w:val="0"/>
      <w:marRight w:val="0"/>
      <w:marTop w:val="0"/>
      <w:marBottom w:val="0"/>
      <w:divBdr>
        <w:top w:val="none" w:sz="0" w:space="0" w:color="auto"/>
        <w:left w:val="none" w:sz="0" w:space="0" w:color="auto"/>
        <w:bottom w:val="none" w:sz="0" w:space="0" w:color="auto"/>
        <w:right w:val="none" w:sz="0" w:space="0" w:color="auto"/>
      </w:divBdr>
    </w:div>
    <w:div w:id="1338727788">
      <w:bodyDiv w:val="1"/>
      <w:marLeft w:val="0"/>
      <w:marRight w:val="0"/>
      <w:marTop w:val="0"/>
      <w:marBottom w:val="0"/>
      <w:divBdr>
        <w:top w:val="none" w:sz="0" w:space="0" w:color="auto"/>
        <w:left w:val="none" w:sz="0" w:space="0" w:color="auto"/>
        <w:bottom w:val="none" w:sz="0" w:space="0" w:color="auto"/>
        <w:right w:val="none" w:sz="0" w:space="0" w:color="auto"/>
      </w:divBdr>
    </w:div>
    <w:div w:id="1378167077">
      <w:bodyDiv w:val="1"/>
      <w:marLeft w:val="0"/>
      <w:marRight w:val="0"/>
      <w:marTop w:val="0"/>
      <w:marBottom w:val="0"/>
      <w:divBdr>
        <w:top w:val="none" w:sz="0" w:space="0" w:color="auto"/>
        <w:left w:val="none" w:sz="0" w:space="0" w:color="auto"/>
        <w:bottom w:val="none" w:sz="0" w:space="0" w:color="auto"/>
        <w:right w:val="none" w:sz="0" w:space="0" w:color="auto"/>
      </w:divBdr>
    </w:div>
    <w:div w:id="1477067278">
      <w:bodyDiv w:val="1"/>
      <w:marLeft w:val="0"/>
      <w:marRight w:val="0"/>
      <w:marTop w:val="0"/>
      <w:marBottom w:val="0"/>
      <w:divBdr>
        <w:top w:val="none" w:sz="0" w:space="0" w:color="auto"/>
        <w:left w:val="none" w:sz="0" w:space="0" w:color="auto"/>
        <w:bottom w:val="none" w:sz="0" w:space="0" w:color="auto"/>
        <w:right w:val="none" w:sz="0" w:space="0" w:color="auto"/>
      </w:divBdr>
    </w:div>
    <w:div w:id="1519198822">
      <w:bodyDiv w:val="1"/>
      <w:marLeft w:val="0"/>
      <w:marRight w:val="0"/>
      <w:marTop w:val="0"/>
      <w:marBottom w:val="0"/>
      <w:divBdr>
        <w:top w:val="none" w:sz="0" w:space="0" w:color="auto"/>
        <w:left w:val="none" w:sz="0" w:space="0" w:color="auto"/>
        <w:bottom w:val="none" w:sz="0" w:space="0" w:color="auto"/>
        <w:right w:val="none" w:sz="0" w:space="0" w:color="auto"/>
      </w:divBdr>
    </w:div>
    <w:div w:id="19570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Mgboh, Amaka</dc:creator>
  <cp:keywords/>
  <dc:description/>
  <cp:lastModifiedBy>Microsoft Office User</cp:lastModifiedBy>
  <cp:revision>2</cp:revision>
  <cp:lastPrinted>2024-12-15T21:10:00Z</cp:lastPrinted>
  <dcterms:created xsi:type="dcterms:W3CDTF">2024-12-15T21:44:00Z</dcterms:created>
  <dcterms:modified xsi:type="dcterms:W3CDTF">2024-12-15T21:44:00Z</dcterms:modified>
</cp:coreProperties>
</file>