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1.5.63  </w:t>
      </w:r>
    </w:p>
    <w:p>
      <w:pPr>
        <w:spacing w:after="120"/>
      </w:pPr>
      <w:r>
        <w:rPr>
          <w:rFonts w:ascii="Calibri" w:cs="Calibri" w:eastAsia="Calibri" w:hAnsi="Calibri"/>
          <w:color w:val="1A1714"/>
          <w:sz w:val="22"/>
          <w:szCs w:val="22"/>
        </w:rPr>
        <w:t xml:space="preserve">Date: 2026-09-25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available. 林华 and 沈言 still needed the internet for a new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Mandarin voice, Yue, can be saved on the phone and then read Chinese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What it is not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 is not 林华. This pack has no male voice, so 沈言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Bella, Michael, Emma, Fable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one female Mandarin voice on the phone. After that, Chinese reading with Yue needs no internet. It is not 林华. 沈言 stays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Chinese voice, airplane mode, read a Chinese page with Yue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v1.5.63*</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2026-10-01T06:11:16.118Z</dcterms:created>
  <dcterms:modified xsi:type="dcterms:W3CDTF">2026-10-01T06:11:16.118Z</dcterms:modified>
</cp:coreProperties>
</file>

<file path=docProps/custom.xml><?xml version="1.0" encoding="utf-8"?>
<Properties xmlns="http://schemas.openxmlformats.org/officeDocument/2006/custom-properties" xmlns:vt="http://schemas.openxmlformats.org/officeDocument/2006/docPropsVTypes"/>
</file>