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</w:t>
      </w:r>
      <w:r w:rsidR="00B1678C">
        <w:rPr>
          <w:b/>
          <w:sz w:val="36"/>
          <w:szCs w:val="36"/>
        </w:rPr>
        <w:t>ESPECIFICAÇÃO SUPLEMENTAR</w:t>
      </w:r>
      <w:bookmarkStart w:id="0" w:name="_GoBack"/>
      <w:bookmarkEnd w:id="0"/>
    </w:p>
    <w:p w:rsidR="009A4258" w:rsidRPr="000248F0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6F2461" w:rsidRDefault="006F2461" w:rsidP="009A4258"/>
    <w:p w:rsidR="009A4258" w:rsidRDefault="009A4258" w:rsidP="009A4258"/>
    <w:p w:rsidR="009A4258" w:rsidRDefault="009A4258" w:rsidP="009A4258"/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9A4258" w:rsidRP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6F2461">
        <w:rPr>
          <w:rFonts w:ascii="Arial" w:hAnsi="Arial" w:cs="Arial"/>
          <w:b/>
          <w:sz w:val="24"/>
          <w:szCs w:val="24"/>
        </w:rPr>
        <w:t xml:space="preserve">Geovana Marinello Palomo </w:t>
      </w:r>
      <w:r w:rsidRPr="006F2461">
        <w:rPr>
          <w:rFonts w:ascii="Arial" w:hAnsi="Arial" w:cs="Arial"/>
          <w:b/>
          <w:sz w:val="24"/>
          <w:szCs w:val="24"/>
        </w:rPr>
        <w:tab/>
      </w:r>
      <w:r w:rsidRPr="006F2461">
        <w:rPr>
          <w:rFonts w:ascii="Arial" w:hAnsi="Arial" w:cs="Arial"/>
          <w:b/>
          <w:sz w:val="24"/>
          <w:szCs w:val="24"/>
        </w:rPr>
        <w:tab/>
        <w:t>168487</w:t>
      </w:r>
    </w:p>
    <w:p w:rsidR="006F2461" w:rsidRDefault="006F2461" w:rsidP="009A4258">
      <w:pPr>
        <w:pStyle w:val="Standard"/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DF2383" w:rsidRDefault="00DF2383" w:rsidP="00DF2383">
      <w:pPr>
        <w:rPr>
          <w:b/>
          <w:sz w:val="28"/>
        </w:rPr>
      </w:pPr>
    </w:p>
    <w:p w:rsidR="0032782D" w:rsidRDefault="006F2461" w:rsidP="00DF2383">
      <w:pPr>
        <w:jc w:val="center"/>
        <w:rPr>
          <w:b/>
          <w:sz w:val="28"/>
        </w:rPr>
      </w:pPr>
      <w:r w:rsidRPr="006F2461">
        <w:rPr>
          <w:b/>
          <w:sz w:val="28"/>
        </w:rPr>
        <w:lastRenderedPageBreak/>
        <w:t>Atributos</w:t>
      </w:r>
    </w:p>
    <w:p w:rsidR="006F2461" w:rsidRPr="006F2461" w:rsidRDefault="006F2461" w:rsidP="006F2461">
      <w:pPr>
        <w:jc w:val="center"/>
        <w:rPr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 de Parágrafo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 entra com um ou vários parágrafos para iniciar a contagem de caracteres.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Contagem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faz a contagem dos caracteres 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Encerramento da Contagem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se encerra no momento que o usuário entrar com a palavra “FIM” com letras maiúsculas.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Outros Caracteres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o usuário entrar com caracteres que não estejam compreendidos entre “A a Z” e “0 a 9”, o sistema não considera na contagem.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Outras Ocorrências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o usuário entrar com acentos, símbolos, espaços e pontuações, o sistema não considera na contagem.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Cálculo da Probabilidade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Depois que é encerrada a contagem, o sistema realiza o cálculo da probabilidade daquele determinado caractere.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Janela de Verificação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apresentado ao usuário uma janela de opções onde ele deverá digitar “1” caso queira visualizar o gráfico ilustrativo e “0” caso não queira.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Histograma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Histograma é apresentado caso o usuário escolha “1” no menu de opções.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Mensagem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escolha da opção “0” é apresentado uma mensagem de informações para o usuário.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Informação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mensagem apresentada após a escolha da opção “0” é: “Histograma não verificado”.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Impressão do Gráfico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Gráfico inicia separando-se os Caracteres dos Dígitos com os respectivos títulos.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Formas de impressão</w:t>
            </w:r>
          </w:p>
        </w:tc>
      </w:tr>
      <w:tr w:rsidR="006F2461" w:rsidTr="006F2461">
        <w:trPr>
          <w:trHeight w:val="1"/>
        </w:trPr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6F2461"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frequência do caractere deve ser apresentado por “-” divididos por espaços em brancos para a formulação do gráfico.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Identificador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Frequência e Probabilidade</w:t>
            </w:r>
          </w:p>
        </w:tc>
      </w:tr>
      <w:tr w:rsidR="006F2461" w:rsidTr="006F2461">
        <w:trPr>
          <w:trHeight w:val="1"/>
        </w:trPr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6F2461"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Após a formulação do gráfico através de “-“, é apresentado entre parênteses a probabilidade e a quantidade da frequência, separados por “-“.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Probabilidade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apresentação da probabilidade é feita apenas de duas casas decimais após a vírgula.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Pr="00DE44EE" w:rsidRDefault="006F2461" w:rsidP="003F33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Ordem de apresentação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impresso primeiro o gráfico de caractere e por último o de Dígitos.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Pr="009A4258" w:rsidRDefault="006F2461" w:rsidP="009A4258"/>
    <w:p w:rsidR="006F2461" w:rsidRDefault="006F2461" w:rsidP="00DF2383">
      <w:pPr>
        <w:jc w:val="center"/>
        <w:rPr>
          <w:b/>
          <w:sz w:val="28"/>
        </w:rPr>
      </w:pPr>
      <w:r>
        <w:rPr>
          <w:b/>
          <w:sz w:val="28"/>
        </w:rPr>
        <w:t>Matriz Rastreabilidade</w:t>
      </w:r>
    </w:p>
    <w:p w:rsidR="00DF2383" w:rsidRDefault="00DF2383" w:rsidP="00DF2383">
      <w:pPr>
        <w:jc w:val="center"/>
        <w:rPr>
          <w:b/>
          <w:sz w:val="28"/>
        </w:rPr>
      </w:pPr>
    </w:p>
    <w:tbl>
      <w:tblPr>
        <w:tblW w:w="9638" w:type="dxa"/>
        <w:tblInd w:w="-5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6F2461" w:rsidTr="006F2461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</w:tbl>
    <w:p w:rsidR="009A4258" w:rsidRPr="009A4258" w:rsidRDefault="009A4258" w:rsidP="00DF2383">
      <w:pPr>
        <w:pStyle w:val="Ttulo2"/>
        <w:rPr>
          <w:color w:val="auto"/>
        </w:rPr>
      </w:pPr>
    </w:p>
    <w:sectPr w:rsidR="009A4258" w:rsidRPr="009A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32782D"/>
    <w:rsid w:val="006F2461"/>
    <w:rsid w:val="007244A5"/>
    <w:rsid w:val="009A4258"/>
    <w:rsid w:val="00B1678C"/>
    <w:rsid w:val="00DF2383"/>
    <w:rsid w:val="00F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  <w:style w:type="paragraph" w:customStyle="1" w:styleId="Contedodatabela">
    <w:name w:val="Conteúdo da tabela"/>
    <w:basedOn w:val="Normal"/>
    <w:qFormat/>
    <w:rsid w:val="006F2461"/>
    <w:pPr>
      <w:widowControl w:val="0"/>
      <w:suppressLineNumber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52635-298E-4FF4-8E36-68FB5700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6</cp:revision>
  <dcterms:created xsi:type="dcterms:W3CDTF">2016-05-06T14:25:00Z</dcterms:created>
  <dcterms:modified xsi:type="dcterms:W3CDTF">2016-06-09T14:43:00Z</dcterms:modified>
</cp:coreProperties>
</file>