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sudo su //entra no modo root.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chown -R geovane:geovane nome / do \ usuário/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// O comando acima troca o usuário root por o seu usuário o inverso também é válido. Precisa estar em modo ==================================================================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cd ..   // volta um diretório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cd nome / do \ diretório/  // entra em um diretório e pode ir em outros usando o mesmo comando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unzip nome / do \ arquivo.zip  // Descompacta arquivos zipados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tar -xvf nome / do \ arquivo.tar.zy.  // Descompacta arquivos .tar.zy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chmod 777 localização da pasta // Permite a comunicação serial (USB) de PC e microcontroladores, no ubuntu a pasta é “/dev/ttyACM0”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sudo apt-get install screenfetch // Esse programa permite ver o hardware da Máquina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Sudo dpkg -i package_file.deb // instala um arquivo .deb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sudo dpkg -i *.deb // instala todos .deb na pasta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Se não funcionar tente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sudo apt-get -f install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sudo apt --fix-broken install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apt search nvidia //procura os drivers da NVIDIA no repositório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apt install apper //aplicativo para instalar os drivers nvidia com interface grafica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/usr/share/icons/default/index.theme //mude a linha “Inheritis” para o cursor desejado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fdisk -l lista //todos os discos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fdisk /dev/sda //entra dentro do disco sda podendo particionar como quiser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mkfs.ext4 /dev/sda1 faz a partição ser ext4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para montar ela apenas uma vez:  mount -t ext4 /dev/sda1 /mnt/hdd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para desmontar:  unmont /mnt/hdd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verificar o UUID da partição:  blkid /dev/sda1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para ficar montado toda vez que entrar no sistema adicionar no /etc/fstab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#&lt;file system&gt; </w:t>
        <w:tab/>
        <w:tab/>
        <w:tab/>
        <w:tab/>
        <w:t xml:space="preserve">          &lt;dir&gt;   &lt;type&gt; &lt;options&gt; &lt;dump&gt; &lt;pass&gt;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UUID=2e79c063-54f1-4359-a203-0382182afc99 /mnt/hdd ext4     defaults        0  </w:t>
        <w:tab/>
        <w:t xml:space="preserve">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