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1F3864"/>
          <w:sz w:val="64"/>
          <w:szCs w:val="64"/>
        </w:rPr>
        <w:t xml:space="preserve">Guia AWS</w:t>
      </w:r>
    </w:p>
    <w:p>
      <w:pPr>
        <w:spacing w:after="120"/>
      </w:pPr>
      <w:r>
        <w:rPr>
          <w:color w:val="444444"/>
          <w:sz w:val="30"/>
          <w:szCs w:val="30"/>
        </w:rPr>
        <w:t xml:space="preserve">PHP2Shell | CVE-2026-109618 e CVE-2026-109619</w:t>
      </w:r>
    </w:p>
    <w:p>
      <w:pPr>
        <w:pBdr>
          <w:bottom w:val="single" w:color="1F3864" w:sz="12" w:space="8"/>
        </w:pBdr>
        <w:spacing w:after="400"/>
      </w:pPr>
      <w:r>
        <w:rPr>
          <w:sz w:val="26"/>
          <w:szCs w:val="26"/>
        </w:rPr>
        <w:t xml:space="preserve">Detecção, caça e resposta a execução via webshell após exploração do PHP2Shell em workloads na AWS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Versão / data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1.0 / 22/10/2026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SOC (N1 a N3), engenharia de detecção, resposta a incidentes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Janela de caça sugerida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partir de 17/10/2026 (primeira tentativa reportada), ou 30 dias se houver retenção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Plataforma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AWS (EC2, ALB/CloudFront, AWS WAF, CloudWatch, Athena, GuardDuty, CloudTrail, SSM)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Leia antes de usar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Documento complementar ao playbook de SOC do PHP2Shell. As consultas e regras são </w:t>
            </w:r>
            <w:r>
              <w:rPr>
                <w:b/>
                <w:bCs/>
                <w:sz w:val="21"/>
                <w:szCs w:val="21"/>
              </w:rPr>
              <w:t xml:space="preserve">modelos</w:t>
            </w:r>
            <w:r>
              <w:rPr>
                <w:sz w:val="21"/>
                <w:szCs w:val="21"/>
              </w:rPr>
              <w:t xml:space="preserve">: nomes de tabelas, campos e conectores variam por ambiente, e devem ser validados em ambiente de teste antes de produção.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A vulnerabilidade foi divulgada em 20 a 21/10/2026 e o cenário muda rápido. Confira o aviso oficial do PHP (GHSA-6wmf-4rv5-p3rp). O conteúdo é defensivo e não traz procedimento de exploração.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 w:line="288"/>
      </w:pPr>
      <w:r>
        <w:t xml:space="preserve">Na AWS, o PHP2Shell pode estar em instâncias EC2, contêineres (ECS/EKS/Fargate), Elastic Beanstalk, Lightsail e em imagens de WordPress prontas. A caça combina </w:t>
      </w:r>
      <w:r>
        <w:rPr>
          <w:b/>
          <w:bCs/>
        </w:rPr>
        <w:t xml:space="preserve">logs de borda</w:t>
      </w:r>
      <w:r>
        <w:t xml:space="preserve"> (ALB, CloudFront, AWS WAF), </w:t>
      </w:r>
      <w:r>
        <w:rPr>
          <w:b/>
          <w:bCs/>
        </w:rPr>
        <w:t xml:space="preserve">logs do host</w:t>
      </w:r>
      <w:r>
        <w:t xml:space="preserve"> (erro do PHP e do servidor web via CloudWatch Agent), </w:t>
      </w:r>
      <w:r>
        <w:rPr>
          <w:b/>
          <w:bCs/>
        </w:rPr>
        <w:t xml:space="preserve">telemetria de rede</w:t>
      </w:r>
      <w:r>
        <w:t xml:space="preserve"> (VPC Flow Logs, DNS) e </w:t>
      </w:r>
      <w:r>
        <w:rPr>
          <w:b/>
          <w:bCs/>
        </w:rPr>
        <w:t xml:space="preserve">serviços de detecção</w:t>
      </w:r>
      <w:r>
        <w:t xml:space="preserve"> (GuardDuty, Inspector). Há ainda um risco próprio da nuvem: com RCE, o atacante pode tentar roubar </w:t>
      </w:r>
      <w:r>
        <w:rPr>
          <w:b/>
          <w:bCs/>
        </w:rPr>
        <w:t xml:space="preserve">credenciais temporárias da role da instância</w:t>
      </w:r>
      <w:r>
        <w:t xml:space="preserve"> pelo serviço de metadados e usá-las fora do host.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38"/>
      </w:tblGrid>
      <w:tr>
        <w:trPr>
          <w:cantSplit/>
          <w:tblHeader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 do ataque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 na AWS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consultar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Exposição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Systems Manager Inventory, Amazon Inspector, ECR scan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Console, AWS CLI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Tentativa na borda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Logs do AWS WAF, ALB, CloudFront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CloudWatch Logs Insights, Athena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Preparação (OOM, crash)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Logs de erro do PHP e do Apache/Nginx, syslog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CloudWatch Logs Insights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Execução e webshell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GuardDuty Runtime Monitoring, EDR no host, auditd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GuardDuty, CloudWatch Logs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Saída de rede / canal reverso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VPC Flow Logs, Route 53 Resolver query logs, GuardDuty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Logs Insights, Athena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Roubo de credencial da role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CloudTrail, GuardDuty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Athena, GuardDuty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Exposição: onde estão os PHP vulneráveis</w:t>
      </w:r>
    </w:p>
    <w:p>
      <w:pPr>
        <w:pStyle w:val="Heading2"/>
      </w:pPr>
      <w:r>
        <w:t xml:space="preserve">2.1 Instâncias gerenciadas pelo Systems Manager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Inventário via CLI (ajuste a tag Role ao seu ambiente)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Pacotes PHP inventariados (requer SSM Agent e Inventory habilitado)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ssm get-inventory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--filters "Key=AWS:Application.Name,Values=php,Type=BeginWith"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--result-attributes TypeName=AWS:Application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--query "Entities[].{Instancia:Id,Pacotes:Data.\"AWS:Application\".Content[].{Nome:Name,Versao:Version}}"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Versão do PHP em execução, em lote (somente leitura)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ssm send-command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--document-name "AWS-RunShellScript"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--targets "Key=tag:Role,Values=web"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--parameters 'commands=["php -v | head -1","php-fpm -v 2&gt;/dev/null | head -1","apachectl -M 2&gt;/dev/null | grep -i php"]'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--comment "PHP2Shell: inventario de versao"</w:t>
      </w:r>
    </w:p>
    <w:p>
      <w:pPr>
        <w:spacing w:after="100"/>
      </w:pPr>
    </w:p>
    <w:p>
      <w:pPr>
        <w:spacing w:after="120" w:line="288"/>
      </w:pPr>
      <w:r>
        <w:t xml:space="preserve">A saída de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php -v</w:t>
      </w:r>
      <w:r>
        <w:t xml:space="preserve"> sozinha pode enganar em distribuições com backport. Confira também o changelog do pacote (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apt changelog</w:t>
      </w:r>
      <w:r>
        <w:t xml:space="preserve"> ou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rpm -q --changelog</w:t>
      </w:r>
      <w:r>
        <w:t xml:space="preserve">) e o aviso de segurança da distribuição.</w:t>
      </w:r>
    </w:p>
    <w:p>
      <w:pPr>
        <w:pStyle w:val="Heading2"/>
      </w:pPr>
      <w:r>
        <w:t xml:space="preserve">2.2 Amazon Inspector e contêineres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Inspector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Achados do Inspector para os CVEs (a cobertura depende do feed de vulnerabilidades; valide no console)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inspector2 list-findings --filter-criteria '{"vulnerabilityId":[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{"comparison":"EQUALS","value":"CVE-2026-109618"},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{"comparison":"EQUALS","value":"CVE-2026-109619"}]}'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--query "findings[].{Recurso:resources[0].id,Tipo:resources[0].type,Severidade:severity}"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Contêineres e plataformas gerenciadas</w:t>
            </w:r>
          </w:p>
          <w:p>
            <w:pPr>
              <w:spacing w:after="60" w:line="270"/>
            </w:pPr>
            <w:r>
              <w:rPr>
                <w:b/>
                <w:bCs/>
                <w:sz w:val="21"/>
                <w:szCs w:val="21"/>
              </w:rPr>
              <w:t xml:space="preserve">ECS/EKS/Fargate:</w:t>
            </w:r>
            <w:r>
              <w:rPr>
                <w:sz w:val="21"/>
                <w:szCs w:val="21"/>
              </w:rPr>
              <w:t xml:space="preserve"> não adianta atualizar dentro do contêiner em execução. Reconstrua a imagem com o PHP corrigido (8.5.12, 8.4.27, 8.3.36 ou 8.2.35), publique no ECR e faça novo deploy. Imagens base antigas continuam vulneráveis.</w:t>
            </w:r>
          </w:p>
          <w:p>
            <w:pPr>
              <w:spacing w:after="60" w:line="270"/>
            </w:pPr>
            <w:r>
              <w:rPr>
                <w:b/>
                <w:bCs/>
                <w:sz w:val="21"/>
                <w:szCs w:val="21"/>
              </w:rPr>
              <w:t xml:space="preserve">Elastic Beanstalk:</w:t>
            </w:r>
            <w:r>
              <w:rPr>
                <w:sz w:val="21"/>
                <w:szCs w:val="21"/>
              </w:rPr>
              <w:t xml:space="preserve"> atualize a versão da plataforma PHP e reimplante. </w:t>
            </w:r>
            <w:r>
              <w:rPr>
                <w:b/>
                <w:bCs/>
                <w:sz w:val="21"/>
                <w:szCs w:val="21"/>
              </w:rPr>
              <w:t xml:space="preserve">Lightsail/Bitnami:</w:t>
            </w:r>
            <w:r>
              <w:rPr>
                <w:sz w:val="21"/>
                <w:szCs w:val="21"/>
              </w:rPr>
              <w:t xml:space="preserve"> siga o procedimento de atualização da imagem. Em todos os casos, confirme a versão efetiva após o deploy.</w:t>
            </w:r>
          </w:p>
          <w:p>
            <w:pPr>
              <w:spacing w:after="60" w:line="270"/>
            </w:pPr>
            <w:r>
              <w:rPr>
                <w:b/>
                <w:bCs/>
                <w:sz w:val="21"/>
                <w:szCs w:val="21"/>
              </w:rPr>
              <w:t xml:space="preserve">Lambda com runtime PHP customizado:</w:t>
            </w:r>
            <w:r>
              <w:rPr>
                <w:sz w:val="21"/>
                <w:szCs w:val="21"/>
              </w:rPr>
              <w:t xml:space="preserve"> atualize a camada (layer) do runtime.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Ingestão de logs</w:t>
      </w:r>
    </w:p>
    <w:p>
      <w:pPr>
        <w:pStyle w:val="Heading2"/>
      </w:pPr>
      <w:r>
        <w:t xml:space="preserve">3.1 Logs do host no CloudWatch (CloudWatch Agent)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Trecho de configuração do agente (ajuste os caminhos à sua distribuição)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"logs": {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"logs_collected": {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"files": {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"collect_list": [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{ "file_path": "/var/log/apache2/error.log", "log_group_name": "/web/apache/error", "log_stream_name": "{instance_id}", "retention_in_days": 90 },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{ "file_path": "/var/log/apache2/access.log", "log_group_name": "/web/apache/access", "log_stream_name": "{instance_id}", "retention_in_days": 90 },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{ "file_path": "/var/log/php8.3-fpm.log", "log_group_name": "/web/php-fpm", "log_stream_name": "{instance_id}", "retention_in_days": 90 },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{ "file_path": "/var/log/syslog", "log_group_name": "/web/syslog", "log_stream_name": "{instance_id}", "retention_in_days": 90 },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{ "file_path": "/var/log/auth.log", "log_group_name": "/web/auth", "log_stream_name": "{instance_id}", "retention_in_days": 90 }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]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3.2 AWS WAF, ALB e demais fontes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cantSplit/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habilitar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Destino recomendado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AWS WAF (web ACL)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Habilitar logging da web ACL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CloudWatch Logs (log group com prefixo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aws-waf-logs-</w:t>
            </w:r>
            <w:r>
              <w:rPr>
                <w:sz w:val="19"/>
                <w:szCs w:val="19"/>
              </w:rPr>
              <w:t xml:space="preserve">) ou S3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ALB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Habilitar access logs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S3 (consulta via Athena)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CloudFront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Standard logs ou real-time logs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S3 ou Kinesis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VPC Flow Logs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Habilitar na VPC ou ENI dos servidores web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CloudWatch Logs ou S3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Route 53 Resolver query logs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Habilitar por VPC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CloudWatch Logs ou S3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CloudTrail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Trail multi-região com eventos de gerenciamento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S3 (consulta via Athena)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GuardDuty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Habilitar, incluindo Runtime Monitoring para EC2/ECS/EKS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Console, Security Hub, EventBridge</w:t>
            </w:r>
          </w:p>
        </w:tc>
      </w:tr>
    </w:tbl>
    <w:p>
      <w:pPr>
        <w:spacing w:after="6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Habilitar log do AWS WAF em um log group do CloudWatch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wafv2 put-logging-configuration --logging-configuration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ResourceArn=arn:aws:wafv2:REGIAO:CONTA:regional/webacl/NOME/ID,LogDestinationConfigs=arn:aws:logs:REGIAO:CONTA:log-group:aws-waf-logs-php2shell</w:t>
      </w:r>
    </w:p>
    <w:p>
      <w:pPr>
        <w:spacing w:after="100"/>
      </w:pPr>
    </w:p>
    <w:p>
      <w:pPr>
        <w:pStyle w:val="Heading1"/>
      </w:pPr>
      <w:r>
        <w:t xml:space="preserve">4. Consultas de caça</w:t>
      </w:r>
    </w:p>
    <w:p>
      <w:pPr>
        <w:pStyle w:val="Heading2"/>
      </w:pPr>
      <w:r>
        <w:t xml:space="preserve">4.1 CloudWatch Logs Insights: logs de erro e do sistema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Estouro de memória e quedas de worker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Log group: /web/apache/error, /web/php-fpm, /web/syslog (selecione os grupos no console)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fields @timestamp, @logStream, @message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filter @message like /Allowed memory size|in Unknown on line 0|exited on signal 11|Segmentation fault|segfault/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stats count() as eventos, min(@timestamp) as primeiro, max(@timestamp) as ultimo by @logStream, bin(15m)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sort eventos desc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Rajadas de POST com HTTP 500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Log group: /web/apache/access (formato combined; ajuste o parse ao seu LogFormat)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parse @message /^(?&lt;ip&gt;\S+) \S+ \S+ \[(?&lt;ts&gt;[^\]]+)\] "(?&lt;metodo&gt;\S+) (?&lt;url&gt;\S+) \S+" (?&lt;status&gt;\d+) (?&lt;bytes&gt;\S+)/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filter metodo = "POST" and status = "500"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stats count() as erros, count_distinct(url) as rotas by ip, bin(5m)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filter erros &gt;= 10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sort erros desc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Acesso a arquivos PHP em diretórios de mídia (possível webshell)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Log group: /web/apache/access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parse @message /"(?&lt;metodo&gt;GET|POST) (?&lt;url&gt;\S+)/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filter url like /\/(uploads|cache|tmp|files|images|media)\/.*\.(php|phtml|phar)/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stats count() as acessos by url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sort acessos desc</w:t>
      </w:r>
    </w:p>
    <w:p>
      <w:pPr>
        <w:spacing w:after="100"/>
      </w:pPr>
    </w:p>
    <w:p>
      <w:pPr>
        <w:pStyle w:val="Heading2"/>
      </w:pPr>
      <w:r>
        <w:t xml:space="preserve">4.2 CloudWatch Logs Insights: AWS WAF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POST contra rotas PHP, por origem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Log group: aws-waf-logs-php2shell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fields @timestamp, httpRequest.clientIp as ip, httpRequest.uri as uri, httpRequest.httpMethod as metodo, action, terminatingRuleId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filter httpRequest.httpMethod = "POST" and uri like /\.php/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stats count() as requisicoes, count_distinct(uri) as rotas by ip, action, bin(5m)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filter requisicoes &gt;= 20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sort requisicoes desc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Limite do AWS WAF na inspeção de corpo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O AWS WAF inspeciona só uma parte inicial do corpo da requisição (o limite depende do recurso associado e da configuração). Um corpo multipart grande pode passar do limite, então regras que dependem do conteúdo podem não ver o gatilho. Combine WAF com atualização do PHP e com detecção no host.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Athena: logs do ALB</w:t>
      </w:r>
    </w:p>
    <w:p>
      <w:pPr>
        <w:spacing w:after="120" w:line="288"/>
      </w:pPr>
      <w:r>
        <w:t xml:space="preserve">As consultas assumem a tabela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alb_logs</w:t>
      </w:r>
      <w:r>
        <w:t xml:space="preserve"> criada com o DDL padrão da documentação da AWS (colunas como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request_verb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request_url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elb_status_code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target_status_code</w:t>
      </w:r>
      <w:r>
        <w:t xml:space="preserve">,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received_bytes</w:t>
      </w:r>
      <w:r>
        <w:t xml:space="preserve">). Ajuste nomes e partições ao seu ambiente.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POST com 500 vindo do alvo (backend), por origem e minuto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client_ip,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date_trunc('minute', from_iso8601_timestamp(time)) AS minuto,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count(*) AS requisicoes,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count(DISTINCT request_url) AS rotas,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max(received_bytes) AS maior_corpo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alb_logs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WHERE from_iso8601_timestamp(time) &gt;= timestamp '2026-10-17 00:00:00'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request_verb = 'POST'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request_url LIKE '%.php%'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target_status_code = '500'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GROUP BY 1, 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HAVING count(*) &gt;= 10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ORDER BY requisicoes DESC;</w:t>
      </w:r>
    </w:p>
    <w:p>
      <w:pPr>
        <w:spacing w:after="10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Acessos bem-sucedidos a PHP em diretórios de mídia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client_ip, request_url, elb_status_code, received_bytes, time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alb_logs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WHERE from_iso8601_timestamp(time) &gt;= timestamp '2026-10-17 00:00:00'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regexp_like(request_url, '(?i)/(uploads|cache|tmp|files|images|media)/[^?]*\.(php|phtml|phar)')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elb_status_code = '200'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ORDER BY time DESC;</w:t>
      </w:r>
    </w:p>
    <w:p>
      <w:pPr>
        <w:spacing w:after="100"/>
      </w:pPr>
    </w:p>
    <w:p>
      <w:pPr>
        <w:pStyle w:val="Heading2"/>
      </w:pPr>
      <w:r>
        <w:t xml:space="preserve">4.4 Rede: saída de servidores web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Destinos públicos contactados pelo servidor web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Log group dos VPC Flow Logs (formato padrão). Troque pelo IP privado do servidor web.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fields @timestamp, srcAddr, dstAddr, dstPort, action, bytes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filter srcAddr = "10.0.1.15" and action = "ACCEPT"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filter not isIpv4InSubnet(dstAddr, "10.0.0.0/8")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stats sum(bytes) as total_bytes, count() as fluxos, count_distinct(dstPort) as portas by dstAddr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sort total_bytes desc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limit 50</w:t>
      </w:r>
    </w:p>
    <w:p>
      <w:pPr>
        <w:spacing w:after="100"/>
      </w:pPr>
    </w:p>
    <w:p>
      <w:pPr>
        <w:spacing w:after="120" w:line="288"/>
      </w:pPr>
      <w:r>
        <w:t xml:space="preserve">Compare com o comportamento normal do servidor (bancos, APIs conhecidas, repositórios de pacotes). Destinos novos em portas incomuns logo após POSTs de entrada são candidatos a download de carga ou canal reverso. O resolver DNS (query logs do Route 53) ajuda a nomear o destino.</w:t>
      </w:r>
    </w:p>
    <w:p>
      <w:pPr>
        <w:pStyle w:val="Heading2"/>
      </w:pPr>
      <w:r>
        <w:t xml:space="preserve">4.5 CloudTrail: uso de credenciais da role da instância fora do host</w:t>
      </w:r>
    </w:p>
    <w:p>
      <w:pPr>
        <w:spacing w:after="120" w:line="288"/>
      </w:pPr>
      <w:r>
        <w:t xml:space="preserve">Se o atacante executar código no servidor, pode tentar obter credenciais temporárias da role pelo serviço de metadados e usá-las de outro lugar. Procure chamadas feitas com a role da instância a partir de IPs que </w:t>
      </w:r>
      <w:r>
        <w:rPr>
          <w:b/>
          <w:bCs/>
        </w:rPr>
        <w:t xml:space="preserve">não</w:t>
      </w:r>
      <w:r>
        <w:t xml:space="preserve"> sejam os do próprio ambiente.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Chamadas com role de instância a partir de IPs fora da lista conhecida (preencha os IPs do seu ambiente)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Tabela cloudtrail_logs (DDL padrão). Role de instância: sessão com nome igual ao ID da instância (i-...)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eventtime, eventsource, eventname, sourceipaddress, useragent,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useridentity.arn AS arn, awsregion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cloudtrail_logs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WHERE from_iso8601_timestamp(eventtime) &gt;= timestamp '2026-10-17 00:00:00'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useridentity.type = 'AssumedRole'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regexp_like(useridentity.arn, 'assumed-role/[^/]+/i-[0-9a-f]+$')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AND sourceipaddress NOT IN ('IP_NAT_1', 'IP_NAT_2', 'IP_ELASTICO_1')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ORDER BY eventtime DESC;</w:t>
      </w:r>
    </w:p>
    <w:p>
      <w:pPr>
        <w:spacing w:after="100"/>
      </w:pPr>
    </w:p>
    <w:p>
      <w:pPr>
        <w:spacing w:after="120" w:line="288"/>
      </w:pPr>
      <w:r>
        <w:t xml:space="preserve">O GuardDuty também tem achados de exfiltração de credencial de instância (por exemplo, o tipo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UnauthorizedAccess:IAMUser/InstanceCredentialExfiltration.OutsideAWS</w:t>
      </w:r>
      <w:r>
        <w:t xml:space="preserve">). Valide os nomes no catálogo atual de achados.</w:t>
      </w:r>
    </w:p>
    <w:p>
      <w:pPr>
        <w:pStyle w:val="Heading1"/>
      </w:pPr>
      <w:r>
        <w:t xml:space="preserve">5. GuardDuty e EventBridge</w:t>
      </w:r>
    </w:p>
    <w:p>
      <w:pPr>
        <w:spacing w:after="120" w:line="288"/>
      </w:pPr>
      <w:r>
        <w:t xml:space="preserve">Habilite o </w:t>
      </w:r>
      <w:r>
        <w:rPr>
          <w:b/>
          <w:bCs/>
        </w:rPr>
        <w:t xml:space="preserve">Runtime Monitoring</w:t>
      </w:r>
      <w:r>
        <w:t xml:space="preserve"> nas instâncias e nos clusters. Ele observa execução de processos e rede dentro da carga de trabalho, que é onde o PHP2Shell se revela (shell filho do servidor web, binário novo, shell reverso). Tipos de achado relevantes (confirme os nomes exatos no catálogo atual):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cantSplit/>
          <w:tblHeader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Exemplos de achado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Execução em runtime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Execution:Runtime/ReverseShell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Execution:Runtime/NewBinaryExecuted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Shell reverso ou binário novo executado no host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Comando e controle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Backdoor:EC2/C&amp;CActivity.B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Instância falando com servidor de comando e controle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Credenciais da role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UnauthorizedAccess:IAMUser/InstanceCredentialExfiltration.OutsideAWS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Credencial da instância usada fora da AWS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Mineração e abuso</w:t>
            </w:r>
          </w:p>
        </w:tc>
        <w:tc>
          <w:tcPr>
            <w:tcW w:type="dxa" w:w="4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CryptoCurrency:EC2/BitcoinTool.B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Uso comum de máquinas comprometidas</w:t>
            </w:r>
          </w:p>
        </w:tc>
      </w:tr>
    </w:tbl>
    <w:p>
      <w:pPr>
        <w:spacing w:after="6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Regra do EventBridge: achados de severidade alta para SNS, Lambda ou ticket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"source": ["aws.guardduty"],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"detail-type": ["GuardDuty Finding"],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"detail": {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"severity": [{ "numeric": ["&gt;=", 7] }]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1"/>
      </w:pPr>
      <w:r>
        <w:t xml:space="preserve">6. Playbook de resposta na AWS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7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na AWS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Triagem</w:t>
            </w:r>
          </w:p>
        </w:tc>
        <w:tc>
          <w:tcPr>
            <w:tcW w:type="dxa" w:w="7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Identificar a instância ou o contêiner, a conta, a região, a tag de dono e se está atrás de ALB/CloudFront público. Checar versão do PHP e do pacote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Preservação</w:t>
            </w:r>
          </w:p>
        </w:tc>
        <w:tc>
          <w:tcPr>
            <w:tcW w:type="dxa" w:w="7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Snapshot dos volumes EBS, cópia dos logs do CloudWatch para S3 com retenção, registro de hashes. Captura de memória se o procedimento da empresa permitir, antes de reiniciar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Contenção</w:t>
            </w:r>
          </w:p>
        </w:tc>
        <w:tc>
          <w:tcPr>
            <w:tcW w:type="dxa" w:w="7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Trocar o grupo de segurança por um de quarentena (sem entrada pública e com saída restrita), mantendo a instância ligada. Em contêineres, isolar o pod ou a task e preservar a imagem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Credenciais</w:t>
            </w:r>
          </w:p>
        </w:tc>
        <w:tc>
          <w:tcPr>
            <w:tcW w:type="dxa" w:w="7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Revogar as sessões da role da instância (política de negação por horário de emissão do token) e rotacionar segredos acessíveis ao processo (Secrets Manager, Parameter Store, chaves de aplicação)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Erradicação</w:t>
            </w:r>
          </w:p>
        </w:tc>
        <w:tc>
          <w:tcPr>
            <w:tcW w:type="dxa" w:w="7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Reconstruir a partir de AMI ou imagem limpa já com PHP corrigido. Evitar limpeza manual de webshell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Recuperação</w:t>
            </w:r>
          </w:p>
        </w:tc>
        <w:tc>
          <w:tcPr>
            <w:tcW w:type="dxa" w:w="7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Reintroduzir no ALB/Target Group só após validar versão, reinício dos workers e ausência de artefatos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Endurecimento</w:t>
            </w:r>
          </w:p>
        </w:tc>
        <w:tc>
          <w:tcPr>
            <w:tcW w:type="dxa" w:w="7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Exigir IMDSv2, reduzir permissões da role, restringir saída de rede, habilitar Runtime Monitoring e manter WAF com conjuntos gerenciados</w:t>
            </w:r>
          </w:p>
        </w:tc>
      </w:tr>
    </w:tbl>
    <w:p>
      <w:pPr>
        <w:spacing w:after="6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Contenção e preservação (substitua os IDs; execute com aprovação do líder de IR)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1) Snapshot dos volumes da instância (preservação)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ec2 create-snapshots --instance-specification InstanceId=i-0123456789abcdef0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--description "PHP2Shell IR - preservacao" --copy-tags-from-source volume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2) Quarentena: trocar o grupo de segurança (sg-quarentena sem entrada e com saida restrita)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ec2 modify-instance-attribute --instance-id i-0123456789abcdef0 --groups sg-0aaaabbbbccccdddd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3) Marcar a instância no inventário do incidente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ec2 create-tags --resources i-0123456789abcdef0 --tags Key=IR,Value=PHP2Shell Key=Estado,Value=Quarentena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4) Exigir IMDSv2 (reduz risco de roubo de credencial via SSRF/RCE)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ec2 modify-instance-metadata-options --instance-id i-0123456789abcdef0 \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--http-tokens required --http-put-response-hop-limit 1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Atenção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Antes de trocar o grupo de segurança, confirme que a conexão de saída do atacante será cortada e que você não perderá o acesso de resposta (use o SSM Session Manager, que não depende de entrada pública). Não encerre (terminate) a instância: isso destrói evidências.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IMDSv2 com hop limit 1 pode quebrar contêineres que dependem de metadados. Teste antes.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6.1 Controles de borda com AWS WAF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Habilite o conjunto gerenciado de regras para PHP (por exemplo, o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AWSManagedRulesPHPRuleSet</w:t>
      </w:r>
      <w:r>
        <w:t xml:space="preserve">) e o de entradas ruins conhecidas, em modo de contagem primeiro e depois bloqueio. Não presuma que cobrem o PHP2Shell: trate como camada extra.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Adicione uma regra baseada em taxa por IP para rotas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.php</w:t>
      </w:r>
      <w:r>
        <w:t xml:space="preserve"> com POST e uma regra de restrição de tamanho de corpo em rotas que nunca recebem upload.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Mantenha logging ativo para investigar, e não confie só no bloqueio.</w:t>
      </w:r>
    </w:p>
    <w:p>
      <w:pPr>
        <w:pStyle w:val="Heading1"/>
      </w:pPr>
      <w:r>
        <w:t xml:space="preserve">7. Checklist AWS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Inventário de PHP por instância, contêiner e plataforma gerenciada concluído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Logs do host (erro, acesso, syslog) no CloudWatch com retenção definida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Logging do AWS WAF, ALB, VPC Flow Logs e DNS habilitados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GuardDuty com Runtime Monitoring habilitado; regra do EventBridge criada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Consultas 4.1 a 4.5 executadas na janela retroativa e resultados triados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IMDSv2 exigido nas instâncias web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Contenção testada em homologação (grupo de quarentena, snapshot)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PHP atualizado e workers reiniciados; imagens reconstruídas e reimplantadas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Credenciais e segredos acessíveis ao processo rotacionados quando houver suspeita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Lições aprendidas e ajuste de regras registrados</w:t>
      </w:r>
    </w:p>
    <w:p>
      <w:pPr>
        <w:pStyle w:val="Heading1"/>
      </w:pPr>
      <w:r>
        <w:t xml:space="preserve">8. Limitações e fontes</w:t>
      </w:r>
    </w:p>
    <w:p>
      <w:pPr>
        <w:spacing w:after="120" w:line="288"/>
      </w:pPr>
      <w:r>
        <w:rPr>
          <w:b/>
          <w:bCs/>
        </w:rPr>
        <w:t xml:space="preserve">Limitações.</w:t>
      </w:r>
      <w:r>
        <w:t xml:space="preserve"> (1) Sem IOCs públicos consolidados do PHP2Shell, a caça é comportamental. (2) Esquemas de tabelas (Athena, CloudWatch) e nomes de achados do GuardDuty variam e precisam ser conferidos no seu ambiente. (3) A inspeção de corpo do AWS WAF é limitada. (4) Comandos e consultas são modelos e não foram executados em conta real durante a elaboração.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spsmyi1l99tmgrmderjug">
        <w:r>
          <w:rPr>
            <w:rStyle w:val="Hyperlink"/>
            <w:color w:val="0563C1"/>
            <w:u w:val="single"/>
          </w:rPr>
          <w:t xml:space="preserve">Qualys: como encontrar, mitigar e corrigir o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ywxlu9ft6gcy_gvhxvooh">
        <w:r>
          <w:rPr>
            <w:rStyle w:val="Hyperlink"/>
            <w:color w:val="0563C1"/>
            <w:u w:val="single"/>
          </w:rPr>
          <w:t xml:space="preserve">Armis: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6hloummszhtqfhmbfvsgv">
        <w:r>
          <w:rPr>
            <w:rStyle w:val="Hyperlink"/>
            <w:color w:val="0563C1"/>
            <w:u w:val="single"/>
          </w:rPr>
          <w:t xml:space="preserve">Check Point: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cbuion2i7hmb6wcwore2y">
        <w:r>
          <w:rPr>
            <w:rStyle w:val="Hyperlink"/>
            <w:color w:val="0563C1"/>
            <w:u w:val="single"/>
          </w:rPr>
          <w:t xml:space="preserve">SentinelOne: Stopping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e-fwbuc9noduu1dinm6ns">
        <w:r>
          <w:rPr>
            <w:rStyle w:val="Hyperlink"/>
            <w:color w:val="0563C1"/>
            <w:u w:val="single"/>
          </w:rPr>
          <w:t xml:space="preserve">watchTowr: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6lpdyhrnxqc4mhfcb3hk1">
        <w:r>
          <w:rPr>
            <w:rStyle w:val="Hyperlink"/>
            <w:color w:val="0563C1"/>
            <w:u w:val="single"/>
          </w:rPr>
          <w:t xml:space="preserve">Aviso oficial do PHP (GHSA-6wmf-4rv5-p3rp)</w:t>
        </w:r>
      </w:hyperlink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Uso interno  |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PHP2Shell | Guia AWS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59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spsmyi1l99tmgrmderjug" Type="http://schemas.openxmlformats.org/officeDocument/2006/relationships/hyperlink" Target="https://blog.qualys.com/vulnerabilities-threat-research/2026/10/20/php-announces-critical-security-release-for-two-vulnerabilities" TargetMode="External"/><Relationship Id="rIdywxlu9ft6gcy_gvhxvooh" Type="http://schemas.openxmlformats.org/officeDocument/2006/relationships/hyperlink" Target="https://www.armis.com/blog/php2shell-how-to-find-prioritize-and-patch-affected-systems/" TargetMode="External"/><Relationship Id="rId6hloummszhtqfhmbfvsgv" Type="http://schemas.openxmlformats.org/officeDocument/2006/relationships/hyperlink" Target="https://blog.checkpoint.com/security/php2shell-what-we-know-about-the-leaked-critical-php-vulnerabilities-cve-2026-109618-cve-2026-109619/" TargetMode="External"/><Relationship Id="rIdcbuion2i7hmb6wcwore2y" Type="http://schemas.openxmlformats.org/officeDocument/2006/relationships/hyperlink" Target="https://www.sentinelone.com/blog/stopping-php2shell-how-sentinelone-protects-customers-from-this-attack-technique/" TargetMode="External"/><Relationship Id="rIde-fwbuc9noduu1dinm6ns" Type="http://schemas.openxmlformats.org/officeDocument/2006/relationships/hyperlink" Target="https://watchtowr.com/intelligence/php-remote-code-execution-php2shell/" TargetMode="External"/><Relationship Id="rId6lpdyhrnxqc4mhfcb3hk1" Type="http://schemas.openxmlformats.org/officeDocument/2006/relationships/hyperlink" Target="https://github.com/php/php-src/security/advisories/GHSA-6wmf-4rv5-p3rp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PHP2Shell | Guia AWS</dc:title>
  <dc:creator>SOC</dc:creator>
  <cp:lastModifiedBy>Un-named</cp:lastModifiedBy>
  <cp:revision>1</cp:revision>
  <dcterms:created xsi:type="dcterms:W3CDTF">2026-10-22T22:56:26.340Z</dcterms:created>
  <dcterms:modified xsi:type="dcterms:W3CDTF">2026-10-22T22:56:26.340Z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