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Project Management Plan Template</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 xml:space="preserve">This Project Management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10E0EFB7" w14:textId="043AA805" w:rsidR="006A33D8" w:rsidRPr="006663BA" w:rsidRDefault="00925ED6" w:rsidP="00925ED6">
      <w:pPr>
        <w:jc w:val="center"/>
        <w:rPr>
          <w:rFonts w:eastAsia="Times New Roman" w:cs="Times New Roman"/>
        </w:rPr>
      </w:pPr>
      <w:r>
        <w:rPr>
          <w:rFonts w:eastAsia="Times New Roman" w:cs="Times New Roman"/>
        </w:rPr>
        <w:t>welcome your comments.</w:t>
      </w: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777777" w:rsidR="006A33D8" w:rsidRPr="006663BA" w:rsidRDefault="006A33D8" w:rsidP="006A33D8">
      <w:pPr>
        <w:jc w:val="center"/>
        <w:rPr>
          <w:b/>
          <w:smallCaps/>
          <w:sz w:val="28"/>
          <w:szCs w:val="28"/>
        </w:rPr>
      </w:pPr>
      <w:r w:rsidRPr="006663BA">
        <w:rPr>
          <w:b/>
          <w:smallCaps/>
          <w:sz w:val="28"/>
          <w:szCs w:val="28"/>
        </w:rPr>
        <w:t>&lt;Pro</w:t>
      </w:r>
      <w:smartTag w:uri="urn:schemas-microsoft-com:office:smarttags" w:element="PersonName">
        <w:r w:rsidRPr="006663BA">
          <w:rPr>
            <w:b/>
            <w:smallCaps/>
            <w:sz w:val="28"/>
            <w:szCs w:val="28"/>
          </w:rPr>
          <w:t>j</w:t>
        </w:r>
      </w:smartTag>
      <w:r w:rsidRPr="006663BA">
        <w:rPr>
          <w:b/>
          <w:smallCaps/>
          <w:sz w:val="28"/>
          <w:szCs w:val="28"/>
        </w:rPr>
        <w:t>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Project Management Approach</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Project Scope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635B34AD"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Milestone List</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Schedule Baseline and Work Breakdown Structure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4</w:t>
        </w:r>
        <w:r w:rsidR="006A33D8" w:rsidRPr="006663BA">
          <w:rPr>
            <w:rFonts w:asciiTheme="minorHAnsi" w:hAnsiTheme="minorHAnsi"/>
            <w:noProof/>
            <w:webHidden/>
          </w:rPr>
          <w:fldChar w:fldCharType="end"/>
        </w:r>
      </w:hyperlink>
    </w:p>
    <w:p w14:paraId="622D1F3B"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Change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5</w:t>
        </w:r>
        <w:r w:rsidR="006A33D8" w:rsidRPr="006663BA">
          <w:rPr>
            <w:rFonts w:asciiTheme="minorHAnsi" w:hAnsiTheme="minorHAnsi"/>
            <w:noProof/>
            <w:webHidden/>
          </w:rPr>
          <w:fldChar w:fldCharType="end"/>
        </w:r>
      </w:hyperlink>
    </w:p>
    <w:p w14:paraId="781406C7"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457BC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Introduction</w:t>
      </w:r>
      <w:bookmarkEnd w:id="0"/>
    </w:p>
    <w:p w14:paraId="3839761D" w14:textId="77777777" w:rsidR="006A33D8" w:rsidRPr="006663BA" w:rsidRDefault="006A33D8" w:rsidP="006A33D8">
      <w:pPr>
        <w:rPr>
          <w:color w:val="008000"/>
        </w:rPr>
      </w:pPr>
      <w:r w:rsidRPr="006663BA">
        <w:rPr>
          <w:color w:val="008000"/>
        </w:rPr>
        <w:t>The Introduction provides a high-level overview of the project and what is included in this Project Management Plan.  This should include a high-level description of the project and describe the projects deliverables and benefits.  Excessive detail is not necessary in this section as the other sections of the project plan will include this information.  This section should provide a summarized framework of the project and its purpose.   Look back at the Project Charter for information to include in this section.</w:t>
      </w:r>
    </w:p>
    <w:p w14:paraId="0F7514E0" w14:textId="77777777" w:rsidR="006A33D8" w:rsidRPr="006663BA" w:rsidRDefault="006A33D8" w:rsidP="006A33D8"/>
    <w:p w14:paraId="19AE7CCA" w14:textId="77777777" w:rsidR="006A33D8" w:rsidRPr="006663BA" w:rsidRDefault="006A33D8" w:rsidP="006A33D8">
      <w:r w:rsidRPr="006663BA">
        <w:t xml:space="preserve">Total Software Incorporated (TSI) has recently approved the </w:t>
      </w:r>
      <w:proofErr w:type="spellStart"/>
      <w:r w:rsidRPr="006663BA">
        <w:t>SmartVoice</w:t>
      </w:r>
      <w:proofErr w:type="spellEnd"/>
      <w:r w:rsidRPr="006663BA">
        <w:t xml:space="preserve"> project to move forward for project initiation within the research and development (R&amp;D) group.  This project will result in the development of new voice recognition software and supports TSI’s corporate strategy of providing progressive solutions to clients which improve productivity in both the workplace and home environment.  While voice recognition software is currently available, TSI believes that new technological developments will enable our team to develop a solution far superior to what is currently available.  </w:t>
      </w:r>
    </w:p>
    <w:p w14:paraId="55F619B0" w14:textId="77777777" w:rsidR="006A33D8" w:rsidRPr="006663BA" w:rsidRDefault="006A33D8" w:rsidP="006A33D8"/>
    <w:p w14:paraId="5D4459A4" w14:textId="77777777" w:rsidR="006A33D8" w:rsidRPr="006663BA" w:rsidRDefault="006A33D8" w:rsidP="006A33D8">
      <w:r w:rsidRPr="006663BA">
        <w:t>TSI has been successful in gaining market share because of its aggressive pursuit of product quality, ease of use, flexibility, and customer service.  Additionally, customers understand that our products may be applied to a wide range of uses for business and personal functions.  By leveraging our reputation for superior quality and user-friendly products, and capitalizing on new technology, TSI can position itself as the premier provider of effective and easy to use voice recognitions software in today’s marketplace.</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264CAAE4" w14:textId="77777777" w:rsidR="006A33D8" w:rsidRPr="006663BA" w:rsidRDefault="006A33D8" w:rsidP="006A33D8">
      <w:pPr>
        <w:rPr>
          <w:color w:val="008000"/>
        </w:rPr>
      </w:pPr>
      <w:r w:rsidRPr="006663BA">
        <w:rPr>
          <w:color w:val="008000"/>
        </w:rPr>
        <w:t>This section is where you 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w:t>
      </w:r>
      <w:smartTag w:uri="urn:schemas-microsoft-com:office:smarttags" w:element="PersonName">
        <w:r w:rsidRPr="006663BA">
          <w:rPr>
            <w:color w:val="008000"/>
          </w:rPr>
          <w:t>mary</w:t>
        </w:r>
      </w:smartTag>
      <w:r w:rsidRPr="006663BA">
        <w:rPr>
          <w:color w:val="008000"/>
        </w:rPr>
        <w:t xml:space="preserve"> for the Project Management Plan.</w:t>
      </w:r>
    </w:p>
    <w:p w14:paraId="6644ACAA" w14:textId="77777777" w:rsidR="006A33D8" w:rsidRPr="006663BA" w:rsidRDefault="006A33D8" w:rsidP="006A33D8"/>
    <w:p w14:paraId="73A0ECAB" w14:textId="77777777" w:rsidR="006A33D8" w:rsidRPr="006663BA" w:rsidRDefault="006A33D8" w:rsidP="006A33D8">
      <w:r w:rsidRPr="006663BA">
        <w:t xml:space="preserve">The Project Manager, Joe Green,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w:t>
      </w:r>
      <w:r w:rsidRPr="006663BA">
        <w:lastRenderedPageBreak/>
        <w:t xml:space="preserve">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777777" w:rsidR="006A33D8" w:rsidRPr="006663BA"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2"/>
    </w:p>
    <w:p w14:paraId="248AF3A6" w14:textId="77777777" w:rsidR="006A33D8" w:rsidRPr="006663BA" w:rsidRDefault="006A33D8" w:rsidP="006A33D8">
      <w:pPr>
        <w:rPr>
          <w:color w:val="008000"/>
        </w:rPr>
      </w:pPr>
      <w:r w:rsidRPr="006663BA">
        <w:rPr>
          <w:color w:val="008000"/>
        </w:rPr>
        <w:t xml:space="preserve">State the scope of the project in this section.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  </w:t>
      </w:r>
    </w:p>
    <w:p w14:paraId="01B1E486" w14:textId="77777777" w:rsidR="006A33D8" w:rsidRPr="006663BA" w:rsidRDefault="006A33D8" w:rsidP="006A33D8">
      <w:pPr>
        <w:rPr>
          <w:color w:val="008000"/>
        </w:rPr>
      </w:pPr>
    </w:p>
    <w:p w14:paraId="2098AB85" w14:textId="77777777" w:rsidR="006A33D8" w:rsidRPr="006663BA" w:rsidRDefault="006A33D8" w:rsidP="006A33D8">
      <w:r w:rsidRPr="006663BA">
        <w:t xml:space="preserve">The scope of TSI’s </w:t>
      </w:r>
      <w:proofErr w:type="spellStart"/>
      <w:r w:rsidRPr="006663BA">
        <w:t>SmartVoice</w:t>
      </w:r>
      <w:proofErr w:type="spellEnd"/>
      <w:r w:rsidRPr="006663BA">
        <w:t xml:space="preserve"> project includes the planning, design, development, testing, and transition of the </w:t>
      </w:r>
      <w:proofErr w:type="spellStart"/>
      <w:r w:rsidRPr="006663BA">
        <w:t>SmartVoice</w:t>
      </w:r>
      <w:proofErr w:type="spellEnd"/>
      <w:r w:rsidRPr="006663BA">
        <w:t xml:space="preserve"> voice recognition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14:paraId="1BF8C1B2" w14:textId="77777777" w:rsidR="006A33D8" w:rsidRPr="006663BA" w:rsidRDefault="006A33D8" w:rsidP="006A33D8"/>
    <w:p w14:paraId="312B92DF" w14:textId="77777777" w:rsidR="006A33D8" w:rsidRPr="006663BA" w:rsidRDefault="006A33D8" w:rsidP="006A33D8">
      <w:r w:rsidRPr="006663BA">
        <w:t xml:space="preserve">All </w:t>
      </w:r>
      <w:proofErr w:type="spellStart"/>
      <w:r w:rsidRPr="006663BA">
        <w:t>SmartVoice</w:t>
      </w:r>
      <w:proofErr w:type="spellEnd"/>
      <w:r w:rsidRPr="006663BA">
        <w:t xml:space="preserve"> project work will be performed internally and no portion of this project will be outsourced.  The scope of this project does not include any changes in requirements to standard operating systems to run the software, software updates or revisions.</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Milestone List</w:t>
      </w:r>
      <w:bookmarkEnd w:id="3"/>
    </w:p>
    <w:p w14:paraId="56E9A82E" w14:textId="77777777" w:rsidR="006A33D8" w:rsidRPr="006663BA" w:rsidRDefault="006A33D8" w:rsidP="006A33D8">
      <w:pPr>
        <w:rPr>
          <w:color w:val="008000"/>
        </w:rPr>
      </w:pPr>
      <w:r w:rsidRPr="006663BA">
        <w:rPr>
          <w:color w:val="008000"/>
        </w:rPr>
        <w:t xml:space="preserve">Provide a summary list of milestones including dates for each milestone.  Include an introductory paragraph in this section which provides some insight to the major milestones. This section should also mention or discuss actions taken if any changes to the milestones or delivery dates are required. </w:t>
      </w:r>
    </w:p>
    <w:p w14:paraId="5CE5CDF7" w14:textId="77777777" w:rsidR="006A33D8" w:rsidRPr="006663BA" w:rsidRDefault="006A33D8" w:rsidP="006A33D8">
      <w:pPr>
        <w:rPr>
          <w:color w:val="008000"/>
        </w:rPr>
      </w:pPr>
    </w:p>
    <w:p w14:paraId="771B7417" w14:textId="77777777" w:rsidR="006A33D8" w:rsidRPr="006663BA" w:rsidRDefault="006A33D8" w:rsidP="006A33D8">
      <w:r w:rsidRPr="006663BA">
        <w:t xml:space="preserve">The below chart lists the major milestones for the </w:t>
      </w:r>
      <w:proofErr w:type="spellStart"/>
      <w:r w:rsidRPr="006663BA">
        <w:t>SmartVoice</w:t>
      </w:r>
      <w:proofErr w:type="spellEnd"/>
      <w:r w:rsidRPr="006663BA">
        <w:t xml:space="preserv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w:t>
      </w:r>
      <w:r w:rsidRPr="006663BA">
        <w:lastRenderedPageBreak/>
        <w:t xml:space="preserve">mitigate slips in dates.  Any approved changes to these milestones or dates will be communicated to the project team by the project manager.  </w:t>
      </w:r>
    </w:p>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5312"/>
        <w:gridCol w:w="1168"/>
      </w:tblGrid>
      <w:tr w:rsidR="006A33D8" w:rsidRPr="006663BA" w14:paraId="46EB2990" w14:textId="77777777" w:rsidTr="00A5156B">
        <w:tc>
          <w:tcPr>
            <w:tcW w:w="2790" w:type="dxa"/>
          </w:tcPr>
          <w:p w14:paraId="4B216C6B" w14:textId="77777777" w:rsidR="006A33D8" w:rsidRPr="006663BA" w:rsidRDefault="006A33D8" w:rsidP="00A5156B">
            <w:r w:rsidRPr="006663BA">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77777777" w:rsidR="006A33D8" w:rsidRPr="006663BA" w:rsidRDefault="006A33D8" w:rsidP="00A5156B">
            <w:r w:rsidRPr="006663BA">
              <w:t>Complete Requirements Gathering</w:t>
            </w:r>
          </w:p>
        </w:tc>
        <w:tc>
          <w:tcPr>
            <w:tcW w:w="5400" w:type="dxa"/>
          </w:tcPr>
          <w:p w14:paraId="7569557E" w14:textId="77777777" w:rsidR="006A33D8" w:rsidRPr="006663BA" w:rsidRDefault="006A33D8" w:rsidP="00A5156B">
            <w:r w:rsidRPr="006663BA">
              <w:t xml:space="preserve">All requirements for </w:t>
            </w:r>
            <w:proofErr w:type="spellStart"/>
            <w:r w:rsidRPr="006663BA">
              <w:t>SmartVoice</w:t>
            </w:r>
            <w:proofErr w:type="spellEnd"/>
            <w:r w:rsidRPr="006663BA">
              <w:t xml:space="preserve"> must be determined to base design upon</w:t>
            </w:r>
          </w:p>
        </w:tc>
        <w:tc>
          <w:tcPr>
            <w:tcW w:w="1170" w:type="dxa"/>
          </w:tcPr>
          <w:p w14:paraId="6501BD6E" w14:textId="77777777" w:rsidR="006A33D8" w:rsidRPr="006663BA" w:rsidRDefault="006A33D8" w:rsidP="00A5156B">
            <w:r w:rsidRPr="006663BA">
              <w:t>2/28/xx</w:t>
            </w:r>
          </w:p>
        </w:tc>
      </w:tr>
      <w:tr w:rsidR="006A33D8" w:rsidRPr="006663BA" w14:paraId="442D6E9D" w14:textId="77777777" w:rsidTr="00A5156B">
        <w:tc>
          <w:tcPr>
            <w:tcW w:w="2790" w:type="dxa"/>
          </w:tcPr>
          <w:p w14:paraId="6B57791F" w14:textId="77777777" w:rsidR="006A33D8" w:rsidRPr="006663BA" w:rsidRDefault="006A33D8" w:rsidP="00A5156B">
            <w:r w:rsidRPr="006663BA">
              <w:t xml:space="preserve">Complete </w:t>
            </w:r>
            <w:proofErr w:type="spellStart"/>
            <w:r w:rsidRPr="006663BA">
              <w:t>SmartVoice</w:t>
            </w:r>
            <w:proofErr w:type="spellEnd"/>
            <w:r w:rsidRPr="006663BA">
              <w:t xml:space="preserve"> Design</w:t>
            </w:r>
          </w:p>
        </w:tc>
        <w:tc>
          <w:tcPr>
            <w:tcW w:w="5400" w:type="dxa"/>
          </w:tcPr>
          <w:p w14:paraId="15CE955F" w14:textId="77777777" w:rsidR="006A33D8" w:rsidRPr="006663BA" w:rsidRDefault="006A33D8" w:rsidP="00A5156B">
            <w:r w:rsidRPr="006663BA">
              <w:t>This is the theoretical design for the software and its functionality</w:t>
            </w:r>
          </w:p>
        </w:tc>
        <w:tc>
          <w:tcPr>
            <w:tcW w:w="1170" w:type="dxa"/>
          </w:tcPr>
          <w:p w14:paraId="314521C6" w14:textId="77777777" w:rsidR="006A33D8" w:rsidRPr="006663BA" w:rsidRDefault="006A33D8" w:rsidP="00A5156B">
            <w:r w:rsidRPr="006663BA">
              <w:t>5/31/xx</w:t>
            </w:r>
          </w:p>
        </w:tc>
      </w:tr>
      <w:tr w:rsidR="006A33D8" w:rsidRPr="006663BA" w14:paraId="55370645" w14:textId="77777777" w:rsidTr="00A5156B">
        <w:tc>
          <w:tcPr>
            <w:tcW w:w="2790" w:type="dxa"/>
          </w:tcPr>
          <w:p w14:paraId="1DF95408" w14:textId="77777777" w:rsidR="006A33D8" w:rsidRPr="006663BA" w:rsidRDefault="006A33D8" w:rsidP="00A5156B">
            <w:r w:rsidRPr="006663BA">
              <w:t xml:space="preserve">Complete </w:t>
            </w:r>
            <w:proofErr w:type="spellStart"/>
            <w:r w:rsidRPr="006663BA">
              <w:t>SmartVoice</w:t>
            </w:r>
            <w:proofErr w:type="spellEnd"/>
            <w:r w:rsidRPr="006663BA">
              <w:t xml:space="preserve"> Coding</w:t>
            </w:r>
          </w:p>
        </w:tc>
        <w:tc>
          <w:tcPr>
            <w:tcW w:w="5400" w:type="dxa"/>
          </w:tcPr>
          <w:p w14:paraId="011965F7" w14:textId="77777777" w:rsidR="006A33D8" w:rsidRPr="006663BA" w:rsidRDefault="006A33D8" w:rsidP="00A5156B">
            <w:r w:rsidRPr="006663BA">
              <w:t>All coding completed resulting in software prototype</w:t>
            </w:r>
          </w:p>
        </w:tc>
        <w:tc>
          <w:tcPr>
            <w:tcW w:w="1170" w:type="dxa"/>
          </w:tcPr>
          <w:p w14:paraId="46696AE7" w14:textId="77777777" w:rsidR="006A33D8" w:rsidRPr="006663BA" w:rsidRDefault="006A33D8" w:rsidP="00A5156B">
            <w:r w:rsidRPr="006663BA">
              <w:t>7/31/xx</w:t>
            </w:r>
          </w:p>
        </w:tc>
      </w:tr>
      <w:tr w:rsidR="006A33D8" w:rsidRPr="006663BA" w14:paraId="657BB1B9" w14:textId="77777777" w:rsidTr="00A5156B">
        <w:tc>
          <w:tcPr>
            <w:tcW w:w="2790" w:type="dxa"/>
          </w:tcPr>
          <w:p w14:paraId="3AF86F04" w14:textId="77777777" w:rsidR="006A33D8" w:rsidRPr="006663BA" w:rsidRDefault="006A33D8" w:rsidP="00A5156B">
            <w:r w:rsidRPr="006663BA">
              <w:t xml:space="preserve">Complete </w:t>
            </w:r>
            <w:proofErr w:type="spellStart"/>
            <w:r w:rsidRPr="006663BA">
              <w:t>SmartVoice</w:t>
            </w:r>
            <w:proofErr w:type="spellEnd"/>
            <w:r w:rsidRPr="006663BA">
              <w:t xml:space="preserve"> Testing and Debugging</w:t>
            </w:r>
          </w:p>
        </w:tc>
        <w:tc>
          <w:tcPr>
            <w:tcW w:w="5400" w:type="dxa"/>
          </w:tcPr>
          <w:p w14:paraId="67C7C025" w14:textId="77777777" w:rsidR="006A33D8" w:rsidRPr="006663BA" w:rsidRDefault="006A33D8" w:rsidP="00A5156B">
            <w:r w:rsidRPr="006663BA">
              <w:t>All functionality tested and all identified errors corrected</w:t>
            </w:r>
          </w:p>
        </w:tc>
        <w:tc>
          <w:tcPr>
            <w:tcW w:w="1170" w:type="dxa"/>
          </w:tcPr>
          <w:p w14:paraId="75234785" w14:textId="77777777" w:rsidR="006A33D8" w:rsidRPr="006663BA" w:rsidRDefault="006A33D8" w:rsidP="00A5156B">
            <w:r w:rsidRPr="006663BA">
              <w:t>8/31/xx</w:t>
            </w:r>
          </w:p>
        </w:tc>
      </w:tr>
      <w:tr w:rsidR="006A33D8" w:rsidRPr="006663BA" w14:paraId="7F10191B" w14:textId="77777777" w:rsidTr="00A5156B">
        <w:tc>
          <w:tcPr>
            <w:tcW w:w="2790" w:type="dxa"/>
          </w:tcPr>
          <w:p w14:paraId="555E0283" w14:textId="77777777" w:rsidR="006A33D8" w:rsidRPr="006663BA" w:rsidRDefault="006A33D8" w:rsidP="00A5156B">
            <w:r w:rsidRPr="006663BA">
              <w:t xml:space="preserve">Complete Transition of </w:t>
            </w:r>
            <w:proofErr w:type="spellStart"/>
            <w:r w:rsidRPr="006663BA">
              <w:t>SmartVoice</w:t>
            </w:r>
            <w:proofErr w:type="spellEnd"/>
            <w:r w:rsidRPr="006663BA">
              <w:t xml:space="preserve"> to TSI Production</w:t>
            </w:r>
          </w:p>
        </w:tc>
        <w:tc>
          <w:tcPr>
            <w:tcW w:w="5400" w:type="dxa"/>
          </w:tcPr>
          <w:p w14:paraId="1293428B" w14:textId="77777777" w:rsidR="006A33D8" w:rsidRPr="006663BA" w:rsidRDefault="006A33D8" w:rsidP="00A5156B">
            <w:r w:rsidRPr="006663BA">
              <w:t>Completed software and documentation transitioned to operations group to begin production</w:t>
            </w:r>
          </w:p>
        </w:tc>
        <w:tc>
          <w:tcPr>
            <w:tcW w:w="1170" w:type="dxa"/>
          </w:tcPr>
          <w:p w14:paraId="366C9800" w14:textId="77777777" w:rsidR="006A33D8" w:rsidRPr="006663BA" w:rsidRDefault="006A33D8" w:rsidP="00A5156B">
            <w:r w:rsidRPr="006663BA">
              <w:t>11/30/xx</w:t>
            </w:r>
          </w:p>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4"/>
    </w:p>
    <w:bookmarkEnd w:id="5"/>
    <w:p w14:paraId="678FD056" w14:textId="77777777" w:rsidR="006A33D8" w:rsidRPr="006663BA" w:rsidRDefault="006A33D8" w:rsidP="006A33D8">
      <w:pPr>
        <w:rPr>
          <w:color w:val="008000"/>
        </w:rPr>
      </w:pPr>
      <w:r w:rsidRPr="006663BA">
        <w:rPr>
          <w:color w:val="008000"/>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  The schedule baseline and work breakdown structure (WBS) should be created in Microsoft Project.  The WBS can be exported from the MS Project file.</w:t>
      </w:r>
    </w:p>
    <w:p w14:paraId="133864E9" w14:textId="77777777" w:rsidR="006A33D8" w:rsidRPr="006663BA" w:rsidRDefault="006A33D8" w:rsidP="006A33D8"/>
    <w:p w14:paraId="7584072C" w14:textId="77777777" w:rsidR="006A33D8" w:rsidRPr="006663BA" w:rsidRDefault="006A33D8" w:rsidP="006A33D8">
      <w:r w:rsidRPr="006663BA">
        <w:t xml:space="preserve">The WBS for the </w:t>
      </w:r>
      <w:proofErr w:type="spellStart"/>
      <w:r w:rsidRPr="006663BA">
        <w:t>SmartVoice</w:t>
      </w:r>
      <w:proofErr w:type="spellEnd"/>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77777777" w:rsidR="006A33D8" w:rsidRPr="006663BA" w:rsidRDefault="006A33D8" w:rsidP="006A33D8">
      <w:r w:rsidRPr="006663BA">
        <w:t xml:space="preserve">The WBS Dictionary defines all work packages for the </w:t>
      </w:r>
      <w:proofErr w:type="spellStart"/>
      <w:r w:rsidRPr="006663BA">
        <w:t>SmartVoice</w:t>
      </w:r>
      <w:proofErr w:type="spellEnd"/>
      <w:r w:rsidRPr="006663BA">
        <w:t xml:space="preserve"> 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77777777" w:rsidR="006A33D8" w:rsidRPr="006663BA" w:rsidRDefault="006A33D8" w:rsidP="006A33D8">
      <w:r w:rsidRPr="006663BA">
        <w:t xml:space="preserve">The </w:t>
      </w:r>
      <w:proofErr w:type="spellStart"/>
      <w:r w:rsidRPr="006663BA">
        <w:t>SmartVoice</w:t>
      </w:r>
      <w:proofErr w:type="spellEnd"/>
      <w:r w:rsidRPr="006663BA">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proofErr w:type="spellStart"/>
      <w:r w:rsidRPr="006663BA">
        <w:t>SmartVoice</w:t>
      </w:r>
      <w:proofErr w:type="spellEnd"/>
      <w:r w:rsidRPr="006663BA">
        <w:t xml:space="preserve"> Project Manager.  Any proposed changes to the schedule will follow </w:t>
      </w:r>
      <w:r w:rsidRPr="006663BA">
        <w:lastRenderedPageBreak/>
        <w:t xml:space="preserve">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proofErr w:type="gramStart"/>
      <w:r w:rsidRPr="006663BA">
        <w:t>conditions</w:t>
      </w:r>
      <w:proofErr w:type="gramEnd"/>
      <w:r w:rsidRPr="006663BA">
        <w:t xml:space="preserve"> then the change will be forwarded to the Project Sponsor for review and approval.  The </w:t>
      </w:r>
      <w:proofErr w:type="spellStart"/>
      <w:r w:rsidRPr="006663BA">
        <w:t>SmartVoice</w:t>
      </w:r>
      <w:proofErr w:type="spellEnd"/>
      <w:r w:rsidRPr="006663BA">
        <w:t xml:space="preserve"> boundary conditions are:</w:t>
      </w:r>
    </w:p>
    <w:p w14:paraId="79EFA09D" w14:textId="77777777" w:rsidR="006A33D8" w:rsidRPr="006663BA" w:rsidRDefault="006A33D8" w:rsidP="006A33D8"/>
    <w:p w14:paraId="78F1A00B" w14:textId="77777777" w:rsidR="006A33D8" w:rsidRPr="006663BA" w:rsidRDefault="006A33D8" w:rsidP="006A33D8">
      <w:r w:rsidRPr="006663BA">
        <w:t>CPI less than 0.8 or greater than 1.2</w:t>
      </w:r>
    </w:p>
    <w:p w14:paraId="6895AD52" w14:textId="77777777" w:rsidR="006A33D8" w:rsidRPr="006663BA" w:rsidRDefault="006A33D8" w:rsidP="006A33D8">
      <w:r w:rsidRPr="006663BA">
        <w:t>SPI 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w:t>
      </w:r>
      <w:proofErr w:type="gramStart"/>
      <w:r w:rsidRPr="006663BA">
        <w:t>Sponsor</w:t>
      </w:r>
      <w:proofErr w:type="gramEnd"/>
      <w:r w:rsidRPr="006663BA">
        <w:t xml:space="preserve">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Change Management Plan</w:t>
      </w:r>
      <w:bookmarkEnd w:id="6"/>
    </w:p>
    <w:p w14:paraId="0DA3AA6D" w14:textId="77777777" w:rsidR="006A33D8" w:rsidRPr="006663BA" w:rsidRDefault="006A33D8" w:rsidP="006A33D8">
      <w:pPr>
        <w:rPr>
          <w:color w:val="008000"/>
        </w:rPr>
      </w:pPr>
      <w:r w:rsidRPr="006663BA">
        <w:rPr>
          <w:color w:val="008000"/>
        </w:rPr>
        <w:t xml:space="preserve">This section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in order to make any type of approval decisions.  Many organizations have change control boards (CCBs) which review proposed changes and either approve or deny them.  This is an effective way to provide oversight and ensure adequate feedback and review of the change is obtained.  This section should also identify who has approval authority for changes to the project, who submits the changes, how they are tracked and monitored.  </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Change Management Plan may be included as an appendix to the Project Management Plan or as a separate, stand-alone document.  We have a detailed Change Management Plan template available on our website.</w:t>
      </w:r>
    </w:p>
    <w:p w14:paraId="6458FD98" w14:textId="77777777" w:rsidR="006A33D8" w:rsidRPr="006663BA" w:rsidRDefault="006A33D8" w:rsidP="006A33D8">
      <w:pPr>
        <w:rPr>
          <w:color w:val="008000"/>
        </w:rPr>
      </w:pPr>
    </w:p>
    <w:p w14:paraId="4505A422" w14:textId="77777777" w:rsidR="006A33D8" w:rsidRPr="006663BA" w:rsidRDefault="006A33D8" w:rsidP="006A33D8">
      <w:r w:rsidRPr="006663BA">
        <w:t xml:space="preserve">The following steps comprise TSI’s organization change control process for all projects and will be utilized on the </w:t>
      </w:r>
      <w:proofErr w:type="spellStart"/>
      <w:r w:rsidRPr="006663BA">
        <w:t>SmartVoice</w:t>
      </w:r>
      <w:proofErr w:type="spellEnd"/>
      <w:r w:rsidRPr="006663BA">
        <w:t xml:space="preserve"> project:</w:t>
      </w:r>
    </w:p>
    <w:p w14:paraId="0476861F" w14:textId="77777777" w:rsidR="006A33D8" w:rsidRPr="006663BA" w:rsidRDefault="006A33D8" w:rsidP="006A33D8"/>
    <w:p w14:paraId="5203F79A" w14:textId="77777777" w:rsidR="006A33D8" w:rsidRPr="006663BA" w:rsidRDefault="006A33D8" w:rsidP="006A33D8">
      <w:pPr>
        <w:ind w:left="360"/>
      </w:pPr>
      <w:r w:rsidRPr="006663BA">
        <w:t>Step #1: Identify the need for a change (Any Stakeholder)</w:t>
      </w:r>
    </w:p>
    <w:p w14:paraId="7D3EAC74" w14:textId="77777777" w:rsidR="006A33D8" w:rsidRPr="006663BA" w:rsidRDefault="006A33D8" w:rsidP="006A33D8">
      <w:pPr>
        <w:ind w:left="360"/>
      </w:pPr>
      <w:r w:rsidRPr="006663BA">
        <w:tab/>
        <w:t>Requestor will submit a completed TSI change request form to the project manager</w:t>
      </w:r>
    </w:p>
    <w:p w14:paraId="686AD25A" w14:textId="77777777" w:rsidR="006A33D8" w:rsidRPr="006663BA" w:rsidRDefault="006A33D8" w:rsidP="006A33D8">
      <w:pPr>
        <w:ind w:left="360"/>
      </w:pPr>
      <w:r w:rsidRPr="006663BA">
        <w:t xml:space="preserve">Step #2: Log change in the change request register (Project Manager) </w:t>
      </w:r>
    </w:p>
    <w:p w14:paraId="6514BC68" w14:textId="77777777" w:rsidR="006A33D8" w:rsidRPr="006663BA" w:rsidRDefault="006A33D8" w:rsidP="006A33D8">
      <w:pPr>
        <w:ind w:left="360"/>
      </w:pPr>
      <w:r w:rsidRPr="006663BA">
        <w:tab/>
        <w:t xml:space="preserve">The project manager will maintain a log of all change requests for the duration of the </w:t>
      </w:r>
      <w:r w:rsidRPr="006663BA">
        <w:tab/>
        <w:t>project</w:t>
      </w:r>
    </w:p>
    <w:p w14:paraId="678CC954" w14:textId="77777777" w:rsidR="006A33D8" w:rsidRPr="006663BA" w:rsidRDefault="006A33D8" w:rsidP="006A33D8">
      <w:pPr>
        <w:ind w:left="360"/>
      </w:pPr>
      <w:r w:rsidRPr="006663BA">
        <w:lastRenderedPageBreak/>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14:paraId="1F149CC5" w14:textId="77777777" w:rsidR="006A33D8" w:rsidRPr="006663BA" w:rsidRDefault="006A33D8" w:rsidP="006A33D8">
      <w:pPr>
        <w:ind w:left="360"/>
      </w:pPr>
      <w:r w:rsidRPr="006663BA">
        <w:t xml:space="preserve">Step #4: Submit change request to Change Control Board (CCB) (Project Manager) </w:t>
      </w:r>
    </w:p>
    <w:p w14:paraId="74CEF1B4" w14:textId="77777777" w:rsidR="006A33D8" w:rsidRPr="006663BA" w:rsidRDefault="006A33D8" w:rsidP="006A33D8">
      <w:pPr>
        <w:ind w:left="360"/>
      </w:pPr>
      <w:r w:rsidRPr="006663BA">
        <w:tab/>
        <w:t>The project manager will submit the change request and analysis to the CCB for review</w:t>
      </w:r>
    </w:p>
    <w:p w14:paraId="421B72D0" w14:textId="77777777" w:rsidR="006A33D8" w:rsidRPr="006663BA" w:rsidRDefault="006A33D8" w:rsidP="006A33D8">
      <w:pPr>
        <w:ind w:left="360"/>
      </w:pPr>
      <w:r w:rsidRPr="006663BA">
        <w:t xml:space="preserve">Step #5: Change Control Board decision (CCB) </w:t>
      </w:r>
    </w:p>
    <w:p w14:paraId="3210691C" w14:textId="77777777" w:rsidR="006A33D8" w:rsidRPr="006663BA" w:rsidRDefault="006A33D8" w:rsidP="006A33D8">
      <w:pPr>
        <w:ind w:left="360"/>
      </w:pPr>
      <w:r w:rsidRPr="006663BA">
        <w:tab/>
        <w:t xml:space="preserve">The CCB will discuss the proposed change and decide whether or not it will be approved </w:t>
      </w:r>
      <w:r w:rsidRPr="006663BA">
        <w:tab/>
        <w:t>based on all submitted information</w:t>
      </w:r>
    </w:p>
    <w:p w14:paraId="3A9D1EF4" w14:textId="77777777" w:rsidR="006A33D8" w:rsidRPr="006663BA" w:rsidRDefault="006A33D8" w:rsidP="006A33D8">
      <w:pPr>
        <w:ind w:left="360"/>
      </w:pPr>
      <w:r w:rsidRPr="006663BA">
        <w:t xml:space="preserve">Step #6: Implement change (Project Manager) </w:t>
      </w:r>
    </w:p>
    <w:p w14:paraId="38B950EE" w14:textId="77777777" w:rsidR="006A33D8" w:rsidRPr="006663BA" w:rsidRDefault="006A33D8" w:rsidP="006A33D8">
      <w:pPr>
        <w:ind w:left="360"/>
      </w:pPr>
      <w:r w:rsidRPr="006663BA">
        <w:tab/>
        <w:t>If a change is approved by the CCB, the project manager will update and re-</w:t>
      </w:r>
      <w:proofErr w:type="gramStart"/>
      <w:r w:rsidRPr="006663BA">
        <w:t xml:space="preserve">baseline  </w:t>
      </w:r>
      <w:r w:rsidRPr="006663BA">
        <w:tab/>
      </w:r>
      <w:proofErr w:type="gramEnd"/>
      <w:r w:rsidRPr="006663BA">
        <w:t xml:space="preserve">project documentation as necessary as well as ensure any changes are communicated to </w:t>
      </w:r>
      <w:r w:rsidRPr="006663BA">
        <w:tab/>
        <w:t>the team and stakeholders</w:t>
      </w:r>
    </w:p>
    <w:p w14:paraId="38628F95" w14:textId="77777777" w:rsidR="006A33D8" w:rsidRPr="006663BA" w:rsidRDefault="006A33D8" w:rsidP="006A33D8">
      <w:pPr>
        <w:ind w:left="360"/>
      </w:pPr>
    </w:p>
    <w:p w14:paraId="382B07CB" w14:textId="77777777" w:rsidR="006A33D8" w:rsidRPr="006663BA" w:rsidRDefault="006A33D8" w:rsidP="006A33D8">
      <w:r w:rsidRPr="006663BA">
        <w:t xml:space="preserve">Any team member or stakeholder may submit a change request for the </w:t>
      </w:r>
      <w:proofErr w:type="spellStart"/>
      <w:r w:rsidRPr="006663BA">
        <w:t>SmartVoice</w:t>
      </w:r>
      <w:proofErr w:type="spellEnd"/>
      <w:r w:rsidRPr="006663BA">
        <w:t xml:space="preserve"> Project.  The </w:t>
      </w:r>
      <w:proofErr w:type="spellStart"/>
      <w:r w:rsidRPr="006663BA">
        <w:t>SmartVoice</w:t>
      </w:r>
      <w:proofErr w:type="spellEnd"/>
      <w:r w:rsidRPr="006663BA">
        <w:t xml:space="preserve"> Project Sponsor will chair the CCB and any changes to project scope, cost, or schedule must meet his approval.  All change requests will be logged in the change control register by the Project Manager and tracked through to completion whether approved or not.  </w:t>
      </w:r>
    </w:p>
    <w:p w14:paraId="65D6C738" w14:textId="77777777" w:rsidR="006A33D8" w:rsidRPr="006663BA" w:rsidRDefault="006A33D8" w:rsidP="006A33D8"/>
    <w:p w14:paraId="7BA58C54" w14:textId="77777777" w:rsidR="006A33D8" w:rsidRPr="006663BA" w:rsidRDefault="006A33D8" w:rsidP="006A33D8">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7"/>
    </w:p>
    <w:p w14:paraId="19055C51" w14:textId="77777777" w:rsidR="006A33D8" w:rsidRPr="006663BA" w:rsidRDefault="006A33D8" w:rsidP="006A33D8">
      <w:pPr>
        <w:rPr>
          <w:color w:val="008000"/>
        </w:rPr>
      </w:pPr>
      <w:r w:rsidRPr="006663BA">
        <w:rPr>
          <w:color w:val="008000"/>
        </w:rPr>
        <w:t>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you’ll find that many project management problems can be avoided.  In this section you should provide an overview of your communications management approach.  Generally, the Communications Management Plan defines the following:</w:t>
      </w:r>
    </w:p>
    <w:p w14:paraId="7DB3552E" w14:textId="77777777" w:rsidR="006A33D8" w:rsidRPr="006663BA" w:rsidRDefault="006A33D8" w:rsidP="006A33D8">
      <w:pPr>
        <w:numPr>
          <w:ilvl w:val="0"/>
          <w:numId w:val="1"/>
        </w:numPr>
        <w:rPr>
          <w:color w:val="008000"/>
        </w:rPr>
      </w:pPr>
      <w:r w:rsidRPr="006663BA">
        <w:rPr>
          <w:color w:val="008000"/>
        </w:rPr>
        <w:t>Communication requirements based on roles</w:t>
      </w:r>
    </w:p>
    <w:p w14:paraId="63D7CA08" w14:textId="77777777" w:rsidR="006A33D8" w:rsidRPr="006663BA" w:rsidRDefault="006A33D8" w:rsidP="006A33D8">
      <w:pPr>
        <w:numPr>
          <w:ilvl w:val="0"/>
          <w:numId w:val="1"/>
        </w:numPr>
        <w:rPr>
          <w:color w:val="008000"/>
        </w:rPr>
      </w:pPr>
      <w:r w:rsidRPr="006663BA">
        <w:rPr>
          <w:color w:val="008000"/>
        </w:rPr>
        <w:t>What information will be communicated</w:t>
      </w:r>
    </w:p>
    <w:p w14:paraId="686E8CB7" w14:textId="77777777" w:rsidR="006A33D8" w:rsidRPr="006663BA" w:rsidRDefault="006A33D8" w:rsidP="006A33D8">
      <w:pPr>
        <w:numPr>
          <w:ilvl w:val="0"/>
          <w:numId w:val="1"/>
        </w:numPr>
        <w:rPr>
          <w:color w:val="008000"/>
        </w:rPr>
      </w:pPr>
      <w:r w:rsidRPr="006663BA">
        <w:rPr>
          <w:color w:val="008000"/>
        </w:rPr>
        <w:t>How the information will be communicated</w:t>
      </w:r>
    </w:p>
    <w:p w14:paraId="74193353" w14:textId="77777777" w:rsidR="006A33D8" w:rsidRPr="006663BA" w:rsidRDefault="006A33D8" w:rsidP="006A33D8">
      <w:pPr>
        <w:numPr>
          <w:ilvl w:val="0"/>
          <w:numId w:val="1"/>
        </w:numPr>
        <w:rPr>
          <w:color w:val="008000"/>
        </w:rPr>
      </w:pPr>
      <w:r w:rsidRPr="006663BA">
        <w:rPr>
          <w:color w:val="008000"/>
        </w:rPr>
        <w:t>When will information be distributed</w:t>
      </w:r>
    </w:p>
    <w:p w14:paraId="05D2F81C" w14:textId="77777777" w:rsidR="006A33D8" w:rsidRPr="006663BA" w:rsidRDefault="006A33D8" w:rsidP="006A33D8">
      <w:pPr>
        <w:numPr>
          <w:ilvl w:val="0"/>
          <w:numId w:val="1"/>
        </w:numPr>
        <w:rPr>
          <w:color w:val="008000"/>
        </w:rPr>
      </w:pPr>
      <w:r w:rsidRPr="006663BA">
        <w:rPr>
          <w:color w:val="008000"/>
        </w:rPr>
        <w:t>Who does the communication</w:t>
      </w:r>
    </w:p>
    <w:p w14:paraId="0984EE84" w14:textId="77777777" w:rsidR="006A33D8" w:rsidRPr="006663BA" w:rsidRDefault="006A33D8" w:rsidP="006A33D8">
      <w:pPr>
        <w:numPr>
          <w:ilvl w:val="0"/>
          <w:numId w:val="1"/>
        </w:numPr>
        <w:rPr>
          <w:color w:val="008000"/>
        </w:rPr>
      </w:pPr>
      <w:r w:rsidRPr="006663BA">
        <w:rPr>
          <w:color w:val="008000"/>
        </w:rPr>
        <w:t>Who receives the communication</w:t>
      </w:r>
    </w:p>
    <w:p w14:paraId="4BBEF51A" w14:textId="77777777" w:rsidR="006A33D8" w:rsidRPr="006663BA" w:rsidRDefault="006A33D8" w:rsidP="006A33D8">
      <w:pPr>
        <w:numPr>
          <w:ilvl w:val="0"/>
          <w:numId w:val="1"/>
        </w:numPr>
        <w:rPr>
          <w:color w:val="008000"/>
        </w:rPr>
      </w:pPr>
      <w:r w:rsidRPr="006663BA">
        <w:rPr>
          <w:color w:val="008000"/>
        </w:rPr>
        <w:t>Communications conduct</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For larger and more complex projects, the Communications Management Plan may be included as an appendix or separate document apart from the Project Management Plan.  We have a detailed Communications Management Plan template available on our website.</w:t>
      </w:r>
    </w:p>
    <w:p w14:paraId="44CB3CD6" w14:textId="77777777" w:rsidR="006A33D8" w:rsidRPr="006663BA" w:rsidRDefault="006A33D8" w:rsidP="006A33D8">
      <w:pPr>
        <w:rPr>
          <w:color w:val="008000"/>
        </w:rPr>
      </w:pPr>
    </w:p>
    <w:p w14:paraId="43E9A453" w14:textId="77777777" w:rsidR="006A33D8" w:rsidRPr="006663BA" w:rsidRDefault="006A33D8" w:rsidP="006A33D8">
      <w:r w:rsidRPr="006663BA">
        <w:lastRenderedPageBreak/>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proofErr w:type="spellStart"/>
      <w:r w:rsidRPr="006663BA">
        <w:t>SmartVoice</w:t>
      </w:r>
      <w:proofErr w:type="spellEnd"/>
      <w:r w:rsidRPr="006663BA">
        <w:t xml:space="preserv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Project Gate Reviews</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1877"/>
        <w:gridCol w:w="1981"/>
        <w:gridCol w:w="1828"/>
        <w:gridCol w:w="1829"/>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t>Name</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Title</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E mail</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Office Phone</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Cell Phone</w:t>
            </w:r>
          </w:p>
        </w:tc>
      </w:tr>
      <w:tr w:rsidR="006A33D8" w:rsidRPr="006663BA" w14:paraId="5529229C" w14:textId="77777777" w:rsidTr="00A5156B">
        <w:tc>
          <w:tcPr>
            <w:tcW w:w="1915" w:type="dxa"/>
            <w:vAlign w:val="center"/>
          </w:tcPr>
          <w:p w14:paraId="5D3B02F8" w14:textId="77777777" w:rsidR="006A33D8" w:rsidRPr="006663BA" w:rsidRDefault="006A33D8" w:rsidP="00A5156B">
            <w:pPr>
              <w:jc w:val="center"/>
            </w:pPr>
            <w:r w:rsidRPr="006663BA">
              <w:lastRenderedPageBreak/>
              <w:t>John Davis</w:t>
            </w:r>
          </w:p>
        </w:tc>
        <w:tc>
          <w:tcPr>
            <w:tcW w:w="1915" w:type="dxa"/>
            <w:vAlign w:val="center"/>
          </w:tcPr>
          <w:p w14:paraId="3BEDC534" w14:textId="77777777" w:rsidR="006A33D8" w:rsidRPr="006663BA" w:rsidRDefault="006A33D8" w:rsidP="00A5156B">
            <w:pPr>
              <w:jc w:val="center"/>
            </w:pPr>
            <w:r w:rsidRPr="006663BA">
              <w:t>Project Sponsor</w:t>
            </w:r>
          </w:p>
        </w:tc>
        <w:tc>
          <w:tcPr>
            <w:tcW w:w="1915" w:type="dxa"/>
            <w:vAlign w:val="center"/>
          </w:tcPr>
          <w:p w14:paraId="2BB31EF4" w14:textId="77777777" w:rsidR="006A33D8" w:rsidRPr="006663BA" w:rsidRDefault="00457BC6" w:rsidP="00A5156B">
            <w:pPr>
              <w:jc w:val="center"/>
            </w:pPr>
            <w:hyperlink r:id="rId7" w:history="1">
              <w:r w:rsidR="006A33D8" w:rsidRPr="006663BA">
                <w:rPr>
                  <w:rStyle w:val="Hyperlink"/>
                </w:rPr>
                <w:t>j.davis@tsi.com</w:t>
              </w:r>
            </w:hyperlink>
          </w:p>
        </w:tc>
        <w:tc>
          <w:tcPr>
            <w:tcW w:w="1915" w:type="dxa"/>
            <w:vAlign w:val="center"/>
          </w:tcPr>
          <w:p w14:paraId="11B73FEC"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3E1C0CF0"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0413325B" w14:textId="77777777" w:rsidTr="00A5156B">
        <w:tc>
          <w:tcPr>
            <w:tcW w:w="1915" w:type="dxa"/>
            <w:vAlign w:val="center"/>
          </w:tcPr>
          <w:p w14:paraId="2621A931" w14:textId="77777777" w:rsidR="006A33D8" w:rsidRPr="006663BA" w:rsidRDefault="006A33D8" w:rsidP="00A5156B">
            <w:pPr>
              <w:jc w:val="center"/>
            </w:pPr>
            <w:r w:rsidRPr="006663BA">
              <w:t>Joe Green</w:t>
            </w:r>
          </w:p>
        </w:tc>
        <w:tc>
          <w:tcPr>
            <w:tcW w:w="1915" w:type="dxa"/>
            <w:vAlign w:val="center"/>
          </w:tcPr>
          <w:p w14:paraId="74649391" w14:textId="77777777" w:rsidR="006A33D8" w:rsidRPr="006663BA" w:rsidRDefault="006A33D8" w:rsidP="00A5156B">
            <w:pPr>
              <w:jc w:val="center"/>
            </w:pPr>
            <w:r w:rsidRPr="006663BA">
              <w:t>Project Manager</w:t>
            </w:r>
          </w:p>
        </w:tc>
        <w:tc>
          <w:tcPr>
            <w:tcW w:w="1915" w:type="dxa"/>
            <w:vAlign w:val="center"/>
          </w:tcPr>
          <w:p w14:paraId="517E088D" w14:textId="77777777" w:rsidR="006A33D8" w:rsidRPr="006663BA" w:rsidRDefault="00457BC6" w:rsidP="00A5156B">
            <w:pPr>
              <w:jc w:val="center"/>
            </w:pPr>
            <w:hyperlink r:id="rId8" w:history="1">
              <w:r w:rsidR="006A33D8" w:rsidRPr="006663BA">
                <w:rPr>
                  <w:rStyle w:val="Hyperlink"/>
                </w:rPr>
                <w:t>j.green@tsi.com</w:t>
              </w:r>
            </w:hyperlink>
          </w:p>
        </w:tc>
        <w:tc>
          <w:tcPr>
            <w:tcW w:w="1915" w:type="dxa"/>
            <w:vAlign w:val="center"/>
          </w:tcPr>
          <w:p w14:paraId="6B1AF232"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03CA545D"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16B2B4DB" w14:textId="77777777" w:rsidTr="00A5156B">
        <w:tc>
          <w:tcPr>
            <w:tcW w:w="1915" w:type="dxa"/>
            <w:vAlign w:val="center"/>
          </w:tcPr>
          <w:p w14:paraId="6F7F73DE" w14:textId="77777777" w:rsidR="006A33D8" w:rsidRPr="006663BA" w:rsidRDefault="006A33D8" w:rsidP="00A5156B">
            <w:pPr>
              <w:jc w:val="center"/>
            </w:pPr>
            <w:r w:rsidRPr="006663BA">
              <w:t xml:space="preserve">Herb </w:t>
            </w:r>
            <w:smartTag w:uri="urn:schemas-microsoft-com:office:smarttags" w:element="place">
              <w:smartTag w:uri="urn:schemas-microsoft-com:office:smarttags" w:element="City">
                <w:r w:rsidRPr="006663BA">
                  <w:t>Walker</w:t>
                </w:r>
              </w:smartTag>
            </w:smartTag>
          </w:p>
        </w:tc>
        <w:tc>
          <w:tcPr>
            <w:tcW w:w="1915" w:type="dxa"/>
            <w:vAlign w:val="center"/>
          </w:tcPr>
          <w:p w14:paraId="078D0F4D" w14:textId="77777777" w:rsidR="006A33D8" w:rsidRPr="006663BA" w:rsidRDefault="006A33D8" w:rsidP="00A5156B">
            <w:pPr>
              <w:jc w:val="center"/>
            </w:pPr>
            <w:r w:rsidRPr="006663BA">
              <w:t>Senior Programmer</w:t>
            </w:r>
          </w:p>
        </w:tc>
        <w:tc>
          <w:tcPr>
            <w:tcW w:w="1915" w:type="dxa"/>
            <w:vAlign w:val="center"/>
          </w:tcPr>
          <w:p w14:paraId="4990B5FE" w14:textId="77777777" w:rsidR="006A33D8" w:rsidRPr="006663BA" w:rsidRDefault="00457BC6" w:rsidP="00A5156B">
            <w:pPr>
              <w:jc w:val="center"/>
            </w:pPr>
            <w:hyperlink r:id="rId9" w:history="1">
              <w:r w:rsidR="006A33D8" w:rsidRPr="006663BA">
                <w:rPr>
                  <w:rStyle w:val="Hyperlink"/>
                </w:rPr>
                <w:t>h.walker@tsi.com</w:t>
              </w:r>
            </w:hyperlink>
          </w:p>
        </w:tc>
        <w:tc>
          <w:tcPr>
            <w:tcW w:w="1915" w:type="dxa"/>
            <w:vAlign w:val="center"/>
          </w:tcPr>
          <w:p w14:paraId="4FA2B3E1"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2FDB9A14"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6642E002" w14:textId="77777777" w:rsidTr="00A5156B">
        <w:tc>
          <w:tcPr>
            <w:tcW w:w="1915" w:type="dxa"/>
            <w:vAlign w:val="center"/>
          </w:tcPr>
          <w:p w14:paraId="60D0E2E3" w14:textId="77777777" w:rsidR="006A33D8" w:rsidRPr="006663BA" w:rsidRDefault="006A33D8" w:rsidP="00A5156B">
            <w:pPr>
              <w:jc w:val="center"/>
            </w:pPr>
            <w:r w:rsidRPr="006663BA">
              <w:t>Jason Black</w:t>
            </w:r>
          </w:p>
        </w:tc>
        <w:tc>
          <w:tcPr>
            <w:tcW w:w="1915" w:type="dxa"/>
            <w:vAlign w:val="center"/>
          </w:tcPr>
          <w:p w14:paraId="489D1A8C" w14:textId="77777777" w:rsidR="006A33D8" w:rsidRPr="006663BA" w:rsidRDefault="006A33D8" w:rsidP="00A5156B">
            <w:pPr>
              <w:jc w:val="center"/>
            </w:pPr>
            <w:r w:rsidRPr="006663BA">
              <w:t>Programmer</w:t>
            </w:r>
          </w:p>
        </w:tc>
        <w:tc>
          <w:tcPr>
            <w:tcW w:w="1915" w:type="dxa"/>
            <w:vAlign w:val="center"/>
          </w:tcPr>
          <w:p w14:paraId="4E103EE8" w14:textId="77777777" w:rsidR="006A33D8" w:rsidRPr="006663BA" w:rsidRDefault="00457BC6" w:rsidP="00A5156B">
            <w:pPr>
              <w:jc w:val="center"/>
            </w:pPr>
            <w:hyperlink r:id="rId10" w:history="1">
              <w:r w:rsidR="006A33D8" w:rsidRPr="006663BA">
                <w:rPr>
                  <w:rStyle w:val="Hyperlink"/>
                </w:rPr>
                <w:t>j.black@tsi.com</w:t>
              </w:r>
            </w:hyperlink>
          </w:p>
        </w:tc>
        <w:tc>
          <w:tcPr>
            <w:tcW w:w="1915" w:type="dxa"/>
            <w:vAlign w:val="center"/>
          </w:tcPr>
          <w:p w14:paraId="604A202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6C031CA"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4FB110A3" w14:textId="77777777" w:rsidTr="00A5156B">
        <w:tc>
          <w:tcPr>
            <w:tcW w:w="1915" w:type="dxa"/>
            <w:vAlign w:val="center"/>
          </w:tcPr>
          <w:p w14:paraId="2E988D76" w14:textId="77777777" w:rsidR="006A33D8" w:rsidRPr="006663BA" w:rsidRDefault="006A33D8" w:rsidP="00A5156B">
            <w:pPr>
              <w:jc w:val="center"/>
            </w:pPr>
            <w:r w:rsidRPr="006663BA">
              <w:t>Mary White</w:t>
            </w:r>
          </w:p>
        </w:tc>
        <w:tc>
          <w:tcPr>
            <w:tcW w:w="1915" w:type="dxa"/>
            <w:vAlign w:val="center"/>
          </w:tcPr>
          <w:p w14:paraId="2D77AE73" w14:textId="77777777" w:rsidR="006A33D8" w:rsidRPr="006663BA" w:rsidRDefault="006A33D8" w:rsidP="00A5156B">
            <w:pPr>
              <w:jc w:val="center"/>
            </w:pPr>
            <w:r w:rsidRPr="006663BA">
              <w:t>Sr. Quality Specialist</w:t>
            </w:r>
          </w:p>
        </w:tc>
        <w:tc>
          <w:tcPr>
            <w:tcW w:w="1915" w:type="dxa"/>
            <w:vAlign w:val="center"/>
          </w:tcPr>
          <w:p w14:paraId="636C4FA9" w14:textId="77777777" w:rsidR="006A33D8" w:rsidRPr="006663BA" w:rsidRDefault="00457BC6" w:rsidP="00A5156B">
            <w:pPr>
              <w:jc w:val="center"/>
            </w:pPr>
            <w:hyperlink r:id="rId11" w:history="1">
              <w:r w:rsidR="006A33D8" w:rsidRPr="006663BA">
                <w:rPr>
                  <w:rStyle w:val="Hyperlink"/>
                </w:rPr>
                <w:t>m.white@tsi.com</w:t>
              </w:r>
            </w:hyperlink>
          </w:p>
        </w:tc>
        <w:tc>
          <w:tcPr>
            <w:tcW w:w="1915" w:type="dxa"/>
            <w:vAlign w:val="center"/>
          </w:tcPr>
          <w:p w14:paraId="4D38F71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D6BE807"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B8C327F" w14:textId="77777777" w:rsidTr="00A5156B">
        <w:tc>
          <w:tcPr>
            <w:tcW w:w="1915" w:type="dxa"/>
            <w:vAlign w:val="center"/>
          </w:tcPr>
          <w:p w14:paraId="56D80A9D" w14:textId="77777777" w:rsidR="006A33D8" w:rsidRPr="006663BA" w:rsidRDefault="006A33D8" w:rsidP="00A5156B">
            <w:pPr>
              <w:jc w:val="center"/>
            </w:pPr>
            <w:r w:rsidRPr="006663BA">
              <w:t>Ron Smith</w:t>
            </w:r>
          </w:p>
        </w:tc>
        <w:tc>
          <w:tcPr>
            <w:tcW w:w="1915" w:type="dxa"/>
            <w:vAlign w:val="center"/>
          </w:tcPr>
          <w:p w14:paraId="391C1B3A" w14:textId="77777777" w:rsidR="006A33D8" w:rsidRPr="006663BA" w:rsidRDefault="006A33D8" w:rsidP="00A5156B">
            <w:pPr>
              <w:jc w:val="center"/>
            </w:pPr>
            <w:r w:rsidRPr="006663BA">
              <w:t>Quality Specialist</w:t>
            </w:r>
          </w:p>
        </w:tc>
        <w:tc>
          <w:tcPr>
            <w:tcW w:w="1915" w:type="dxa"/>
            <w:vAlign w:val="center"/>
          </w:tcPr>
          <w:p w14:paraId="064D5305" w14:textId="77777777" w:rsidR="006A33D8" w:rsidRPr="006663BA" w:rsidRDefault="00457BC6" w:rsidP="00A5156B">
            <w:pPr>
              <w:jc w:val="center"/>
            </w:pPr>
            <w:hyperlink r:id="rId12" w:history="1">
              <w:r w:rsidR="006A33D8" w:rsidRPr="006663BA">
                <w:rPr>
                  <w:rStyle w:val="Hyperlink"/>
                </w:rPr>
                <w:t>r.smith@tsi.com</w:t>
              </w:r>
            </w:hyperlink>
          </w:p>
        </w:tc>
        <w:tc>
          <w:tcPr>
            <w:tcW w:w="1915" w:type="dxa"/>
            <w:vAlign w:val="center"/>
          </w:tcPr>
          <w:p w14:paraId="5F769D3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47A1BD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790B17B4" w14:textId="77777777" w:rsidTr="00A5156B">
        <w:tc>
          <w:tcPr>
            <w:tcW w:w="1915" w:type="dxa"/>
            <w:vAlign w:val="center"/>
          </w:tcPr>
          <w:p w14:paraId="0C7A0EFA" w14:textId="77777777" w:rsidR="006A33D8" w:rsidRPr="006663BA" w:rsidRDefault="006A33D8" w:rsidP="00A5156B">
            <w:pPr>
              <w:jc w:val="center"/>
            </w:pPr>
            <w:r w:rsidRPr="006663BA">
              <w:t>Tom Sunday</w:t>
            </w:r>
          </w:p>
        </w:tc>
        <w:tc>
          <w:tcPr>
            <w:tcW w:w="1915" w:type="dxa"/>
            <w:vAlign w:val="center"/>
          </w:tcPr>
          <w:p w14:paraId="419D4252" w14:textId="77777777" w:rsidR="006A33D8" w:rsidRPr="006663BA" w:rsidRDefault="006A33D8" w:rsidP="00A5156B">
            <w:pPr>
              <w:jc w:val="center"/>
            </w:pPr>
            <w:r w:rsidRPr="006663BA">
              <w:t>Technical Writer</w:t>
            </w:r>
          </w:p>
        </w:tc>
        <w:tc>
          <w:tcPr>
            <w:tcW w:w="1915" w:type="dxa"/>
            <w:vAlign w:val="center"/>
          </w:tcPr>
          <w:p w14:paraId="490611CA" w14:textId="77777777" w:rsidR="006A33D8" w:rsidRPr="006663BA" w:rsidRDefault="00457BC6" w:rsidP="00A5156B">
            <w:pPr>
              <w:jc w:val="center"/>
            </w:pPr>
            <w:hyperlink r:id="rId13" w:history="1">
              <w:r w:rsidR="006A33D8" w:rsidRPr="006663BA">
                <w:rPr>
                  <w:rStyle w:val="Hyperlink"/>
                </w:rPr>
                <w:t>t.sunday@tsi.com</w:t>
              </w:r>
            </w:hyperlink>
          </w:p>
        </w:tc>
        <w:tc>
          <w:tcPr>
            <w:tcW w:w="1915" w:type="dxa"/>
            <w:vAlign w:val="center"/>
          </w:tcPr>
          <w:p w14:paraId="08E54F99"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02B528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458E87D" w14:textId="77777777" w:rsidTr="00A5156B">
        <w:tc>
          <w:tcPr>
            <w:tcW w:w="1915" w:type="dxa"/>
            <w:vAlign w:val="center"/>
          </w:tcPr>
          <w:p w14:paraId="399959D7" w14:textId="77777777" w:rsidR="006A33D8" w:rsidRPr="006663BA" w:rsidRDefault="006A33D8" w:rsidP="00A5156B">
            <w:pPr>
              <w:jc w:val="center"/>
            </w:pPr>
            <w:r w:rsidRPr="006663BA">
              <w:t>Karen Brown</w:t>
            </w:r>
          </w:p>
        </w:tc>
        <w:tc>
          <w:tcPr>
            <w:tcW w:w="1915" w:type="dxa"/>
            <w:vAlign w:val="center"/>
          </w:tcPr>
          <w:p w14:paraId="4B1853EA" w14:textId="77777777" w:rsidR="006A33D8" w:rsidRPr="006663BA" w:rsidRDefault="006A33D8" w:rsidP="00A5156B">
            <w:pPr>
              <w:jc w:val="center"/>
            </w:pPr>
            <w:r w:rsidRPr="006663BA">
              <w:t>Testing Specialist</w:t>
            </w:r>
          </w:p>
        </w:tc>
        <w:tc>
          <w:tcPr>
            <w:tcW w:w="1915" w:type="dxa"/>
            <w:vAlign w:val="center"/>
          </w:tcPr>
          <w:p w14:paraId="7F58046E" w14:textId="77777777" w:rsidR="006A33D8" w:rsidRPr="006663BA" w:rsidRDefault="00457BC6" w:rsidP="00A5156B">
            <w:pPr>
              <w:jc w:val="center"/>
            </w:pPr>
            <w:hyperlink r:id="rId14" w:history="1">
              <w:r w:rsidR="006A33D8" w:rsidRPr="006663BA">
                <w:rPr>
                  <w:rStyle w:val="Hyperlink"/>
                </w:rPr>
                <w:t>k.brown@tsi.com</w:t>
              </w:r>
            </w:hyperlink>
          </w:p>
        </w:tc>
        <w:tc>
          <w:tcPr>
            <w:tcW w:w="1915" w:type="dxa"/>
            <w:vAlign w:val="center"/>
          </w:tcPr>
          <w:p w14:paraId="6EAEFAA7"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49D2BAE6" w14:textId="77777777" w:rsidR="006A33D8" w:rsidRPr="006663BA" w:rsidRDefault="006A33D8" w:rsidP="00A5156B">
            <w:pPr>
              <w:jc w:val="center"/>
            </w:pPr>
            <w:r w:rsidRPr="006663BA">
              <w:t>xxx-xxx-</w:t>
            </w:r>
            <w:proofErr w:type="spellStart"/>
            <w:r w:rsidRPr="006663BA">
              <w:t>xxxx</w:t>
            </w:r>
            <w:proofErr w:type="spellEnd"/>
          </w:p>
        </w:tc>
      </w:tr>
    </w:tbl>
    <w:p w14:paraId="51DBE291" w14:textId="77777777" w:rsidR="006A33D8" w:rsidRPr="006663BA" w:rsidRDefault="006A33D8"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77777777" w:rsidR="006A33D8" w:rsidRPr="006663BA" w:rsidRDefault="006A33D8" w:rsidP="006A33D8">
      <w:r w:rsidRPr="006663BA">
        <w:t xml:space="preserve">All email pertaining to the </w:t>
      </w:r>
      <w:proofErr w:type="spellStart"/>
      <w:r w:rsidRPr="006663BA">
        <w:t>SmartVoice</w:t>
      </w:r>
      <w:proofErr w:type="spellEnd"/>
      <w:r w:rsidRPr="006663BA">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proofErr w:type="spellStart"/>
      <w:r w:rsidRPr="006663BA">
        <w:t>SmartVoice</w:t>
      </w:r>
      <w:proofErr w:type="spellEnd"/>
      <w:r w:rsidRPr="006663BA">
        <w:t xml:space="preserve"> 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071E9F53" w14:textId="77777777" w:rsidR="006A33D8" w:rsidRPr="006663BA" w:rsidRDefault="006A33D8" w:rsidP="006A33D8">
      <w:pPr>
        <w:pStyle w:val="Heading1"/>
        <w:jc w:val="left"/>
        <w:rPr>
          <w:rFonts w:asciiTheme="minorHAnsi" w:hAnsiTheme="minorHAnsi"/>
          <w:smallCaps/>
          <w:sz w:val="28"/>
          <w:szCs w:val="28"/>
        </w:rPr>
      </w:pPr>
      <w:bookmarkStart w:id="8" w:name="_Toc515458333"/>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8"/>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 xml:space="preserve">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w:t>
      </w:r>
      <w:r w:rsidRPr="006663BA">
        <w:lastRenderedPageBreak/>
        <w:t>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9"/>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0"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0"/>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Heading1"/>
        <w:jc w:val="left"/>
        <w:rPr>
          <w:rFonts w:asciiTheme="minorHAnsi" w:hAnsiTheme="minorHAnsi"/>
          <w:smallCaps/>
          <w:sz w:val="28"/>
          <w:szCs w:val="28"/>
        </w:rPr>
      </w:pPr>
      <w:bookmarkStart w:id="11"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1"/>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lastRenderedPageBreak/>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2"/>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lastRenderedPageBreak/>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lastRenderedPageBreak/>
        <w:t>Risk Management Plan</w:t>
      </w:r>
      <w:bookmarkEnd w:id="13"/>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Heading1"/>
        <w:jc w:val="left"/>
        <w:rPr>
          <w:rFonts w:asciiTheme="minorHAnsi" w:hAnsiTheme="minorHAnsi"/>
          <w:smallCaps/>
          <w:sz w:val="28"/>
          <w:szCs w:val="28"/>
        </w:rPr>
      </w:pPr>
      <w:bookmarkStart w:id="14" w:name="_Toc515458339"/>
      <w:r w:rsidRPr="006663BA">
        <w:rPr>
          <w:rFonts w:asciiTheme="minorHAnsi" w:hAnsiTheme="minorHAnsi"/>
          <w:smallCaps/>
          <w:sz w:val="28"/>
          <w:szCs w:val="28"/>
        </w:rPr>
        <w:t>Risk Register</w:t>
      </w:r>
      <w:bookmarkEnd w:id="14"/>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Heading1"/>
        <w:jc w:val="left"/>
        <w:rPr>
          <w:rFonts w:asciiTheme="minorHAnsi" w:hAnsiTheme="minorHAnsi"/>
          <w:smallCaps/>
          <w:sz w:val="28"/>
          <w:szCs w:val="28"/>
        </w:rPr>
      </w:pPr>
      <w:bookmarkStart w:id="15"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15"/>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lastRenderedPageBreak/>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lastRenderedPageBreak/>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Heading1"/>
        <w:jc w:val="left"/>
        <w:rPr>
          <w:rFonts w:asciiTheme="minorHAnsi" w:hAnsiTheme="minorHAnsi"/>
          <w:smallCaps/>
          <w:sz w:val="28"/>
          <w:szCs w:val="28"/>
        </w:rPr>
      </w:pPr>
      <w:bookmarkStart w:id="16" w:name="_Toc515458341"/>
      <w:r w:rsidRPr="006663BA">
        <w:rPr>
          <w:rFonts w:asciiTheme="minorHAnsi" w:hAnsiTheme="minorHAnsi"/>
          <w:smallCaps/>
          <w:sz w:val="28"/>
          <w:szCs w:val="28"/>
        </w:rPr>
        <w:t>Resource Calendar</w:t>
      </w:r>
      <w:bookmarkEnd w:id="16"/>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w:t>
      </w:r>
      <w:proofErr w:type="gramStart"/>
      <w:r w:rsidRPr="006663BA">
        <w:t>40 hour</w:t>
      </w:r>
      <w:proofErr w:type="gramEnd"/>
      <w:r w:rsidRPr="006663BA">
        <w:t xml:space="preserve"> work weeks.  If a project team member is not required for a full </w:t>
      </w:r>
      <w:proofErr w:type="gramStart"/>
      <w:r w:rsidRPr="006663BA">
        <w:t>40 hour</w:t>
      </w:r>
      <w:proofErr w:type="gramEnd"/>
      <w:r w:rsidRPr="006663BA">
        <w:t xml:space="preserve">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Heading1"/>
        <w:jc w:val="left"/>
        <w:rPr>
          <w:rFonts w:asciiTheme="minorHAnsi" w:hAnsiTheme="minorHAnsi"/>
          <w:smallCaps/>
          <w:sz w:val="28"/>
          <w:szCs w:val="28"/>
        </w:rPr>
      </w:pPr>
      <w:bookmarkStart w:id="17" w:name="_Toc515458342"/>
      <w:r w:rsidRPr="006663BA">
        <w:rPr>
          <w:rFonts w:asciiTheme="minorHAnsi" w:hAnsiTheme="minorHAnsi"/>
          <w:smallCaps/>
          <w:sz w:val="28"/>
          <w:szCs w:val="28"/>
        </w:rPr>
        <w:t>Cost Baseline</w:t>
      </w:r>
      <w:bookmarkEnd w:id="17"/>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t>Project Phase</w:t>
            </w:r>
          </w:p>
        </w:tc>
        <w:tc>
          <w:tcPr>
            <w:tcW w:w="3192" w:type="dxa"/>
            <w:shd w:val="clear" w:color="auto" w:fill="C0C0C0"/>
          </w:tcPr>
          <w:p w14:paraId="648634C3" w14:textId="77777777" w:rsidR="006A33D8" w:rsidRPr="006663BA" w:rsidRDefault="006A33D8" w:rsidP="00A5156B">
            <w:pPr>
              <w:rPr>
                <w:b/>
              </w:rPr>
            </w:pPr>
            <w:r w:rsidRPr="006663BA">
              <w:rPr>
                <w:b/>
              </w:rPr>
              <w:t>Budgeted Total</w:t>
            </w:r>
          </w:p>
        </w:tc>
        <w:tc>
          <w:tcPr>
            <w:tcW w:w="3192" w:type="dxa"/>
            <w:shd w:val="clear" w:color="auto" w:fill="C0C0C0"/>
          </w:tcPr>
          <w:p w14:paraId="0BA2FF00" w14:textId="77777777" w:rsidR="006A33D8" w:rsidRPr="006663BA" w:rsidRDefault="006A33D8" w:rsidP="00A5156B">
            <w:pPr>
              <w:rPr>
                <w:b/>
              </w:rPr>
            </w:pPr>
            <w:r w:rsidRPr="006663BA">
              <w:rPr>
                <w:b/>
              </w:rPr>
              <w:t>Comments</w:t>
            </w:r>
          </w:p>
        </w:tc>
      </w:tr>
      <w:tr w:rsidR="006A33D8" w:rsidRPr="006663BA" w14:paraId="0CFD1EB5" w14:textId="77777777" w:rsidTr="00A5156B">
        <w:tc>
          <w:tcPr>
            <w:tcW w:w="3192" w:type="dxa"/>
          </w:tcPr>
          <w:p w14:paraId="0B409B5C" w14:textId="77777777" w:rsidR="006A33D8" w:rsidRPr="006663BA" w:rsidRDefault="006A33D8" w:rsidP="00A5156B">
            <w:r w:rsidRPr="006663BA">
              <w:t>Planning</w:t>
            </w:r>
          </w:p>
        </w:tc>
        <w:tc>
          <w:tcPr>
            <w:tcW w:w="3192" w:type="dxa"/>
          </w:tcPr>
          <w:p w14:paraId="4894C381" w14:textId="77777777" w:rsidR="006A33D8" w:rsidRPr="006663BA" w:rsidRDefault="006A33D8" w:rsidP="00A5156B">
            <w:r w:rsidRPr="006663BA">
              <w:t>$350,000</w:t>
            </w:r>
          </w:p>
        </w:tc>
        <w:tc>
          <w:tcPr>
            <w:tcW w:w="3192" w:type="dxa"/>
          </w:tcPr>
          <w:p w14:paraId="0E1D16B7" w14:textId="77777777" w:rsidR="006A33D8" w:rsidRPr="006663BA" w:rsidRDefault="006A33D8" w:rsidP="00A5156B">
            <w:r w:rsidRPr="006663BA">
              <w:t>Includes work hours for all project team members for gathering requirements and planning project</w:t>
            </w:r>
          </w:p>
        </w:tc>
      </w:tr>
      <w:tr w:rsidR="006A33D8" w:rsidRPr="006663BA" w14:paraId="056FC069" w14:textId="77777777" w:rsidTr="00A5156B">
        <w:tc>
          <w:tcPr>
            <w:tcW w:w="3192" w:type="dxa"/>
          </w:tcPr>
          <w:p w14:paraId="658FD061" w14:textId="77777777" w:rsidR="006A33D8" w:rsidRPr="006663BA" w:rsidRDefault="006A33D8" w:rsidP="00A5156B">
            <w:r w:rsidRPr="006663BA">
              <w:t>Design</w:t>
            </w:r>
          </w:p>
        </w:tc>
        <w:tc>
          <w:tcPr>
            <w:tcW w:w="3192" w:type="dxa"/>
          </w:tcPr>
          <w:p w14:paraId="593A1624" w14:textId="77777777" w:rsidR="006A33D8" w:rsidRPr="006663BA" w:rsidRDefault="006A33D8" w:rsidP="00A5156B">
            <w:r w:rsidRPr="006663BA">
              <w:t>$250,000</w:t>
            </w:r>
          </w:p>
        </w:tc>
        <w:tc>
          <w:tcPr>
            <w:tcW w:w="3192" w:type="dxa"/>
          </w:tcPr>
          <w:p w14:paraId="24705B6A" w14:textId="77777777" w:rsidR="006A33D8" w:rsidRPr="006663BA" w:rsidRDefault="006A33D8" w:rsidP="00A5156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A5156B">
        <w:tc>
          <w:tcPr>
            <w:tcW w:w="3192" w:type="dxa"/>
          </w:tcPr>
          <w:p w14:paraId="2B3539E3" w14:textId="77777777" w:rsidR="006A33D8" w:rsidRPr="006663BA" w:rsidRDefault="006A33D8" w:rsidP="00A5156B">
            <w:r w:rsidRPr="006663BA">
              <w:t>Coding</w:t>
            </w:r>
          </w:p>
        </w:tc>
        <w:tc>
          <w:tcPr>
            <w:tcW w:w="3192" w:type="dxa"/>
          </w:tcPr>
          <w:p w14:paraId="33FA86B8" w14:textId="77777777" w:rsidR="006A33D8" w:rsidRPr="006663BA" w:rsidRDefault="006A33D8" w:rsidP="00A5156B">
            <w:r w:rsidRPr="006663BA">
              <w:t>$200,000</w:t>
            </w:r>
          </w:p>
        </w:tc>
        <w:tc>
          <w:tcPr>
            <w:tcW w:w="3192" w:type="dxa"/>
          </w:tcPr>
          <w:p w14:paraId="2D0EFEBC" w14:textId="77777777" w:rsidR="006A33D8" w:rsidRPr="006663BA" w:rsidRDefault="006A33D8" w:rsidP="00A5156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A5156B">
        <w:tc>
          <w:tcPr>
            <w:tcW w:w="3192" w:type="dxa"/>
          </w:tcPr>
          <w:p w14:paraId="045C6A10" w14:textId="77777777" w:rsidR="006A33D8" w:rsidRPr="006663BA" w:rsidRDefault="006A33D8" w:rsidP="00A5156B">
            <w:r w:rsidRPr="006663BA">
              <w:t>Testing</w:t>
            </w:r>
          </w:p>
        </w:tc>
        <w:tc>
          <w:tcPr>
            <w:tcW w:w="3192" w:type="dxa"/>
          </w:tcPr>
          <w:p w14:paraId="685D9D62" w14:textId="77777777" w:rsidR="006A33D8" w:rsidRPr="006663BA" w:rsidRDefault="006A33D8" w:rsidP="00A5156B">
            <w:r w:rsidRPr="006663BA">
              <w:t>$175,000</w:t>
            </w:r>
          </w:p>
        </w:tc>
        <w:tc>
          <w:tcPr>
            <w:tcW w:w="3192" w:type="dxa"/>
          </w:tcPr>
          <w:p w14:paraId="6A6BB3EE" w14:textId="77777777" w:rsidR="006A33D8" w:rsidRPr="006663BA" w:rsidRDefault="006A33D8" w:rsidP="00A5156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A5156B">
        <w:tc>
          <w:tcPr>
            <w:tcW w:w="3192" w:type="dxa"/>
          </w:tcPr>
          <w:p w14:paraId="53A9D9B9" w14:textId="77777777" w:rsidR="006A33D8" w:rsidRPr="006663BA" w:rsidRDefault="006A33D8" w:rsidP="00A5156B">
            <w:r w:rsidRPr="006663BA">
              <w:lastRenderedPageBreak/>
              <w:t>Transition and Closeout</w:t>
            </w:r>
          </w:p>
        </w:tc>
        <w:tc>
          <w:tcPr>
            <w:tcW w:w="3192" w:type="dxa"/>
          </w:tcPr>
          <w:p w14:paraId="36126A72" w14:textId="77777777" w:rsidR="006A33D8" w:rsidRPr="006663BA" w:rsidRDefault="006A33D8" w:rsidP="00A5156B">
            <w:r w:rsidRPr="006663BA">
              <w:t>$150,000</w:t>
            </w:r>
          </w:p>
        </w:tc>
        <w:tc>
          <w:tcPr>
            <w:tcW w:w="3192" w:type="dxa"/>
          </w:tcPr>
          <w:p w14:paraId="7B8A61E4" w14:textId="77777777" w:rsidR="006A33D8" w:rsidRPr="006663BA" w:rsidRDefault="006A33D8" w:rsidP="00A5156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8" w:name="_Toc515458343"/>
      <w:r w:rsidRPr="006663BA">
        <w:rPr>
          <w:rFonts w:asciiTheme="minorHAnsi" w:hAnsiTheme="minorHAnsi"/>
          <w:smallCaps/>
          <w:sz w:val="28"/>
          <w:szCs w:val="28"/>
        </w:rPr>
        <w:t>Quality Baseline</w:t>
      </w:r>
      <w:bookmarkEnd w:id="18"/>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77777777" w:rsidR="006A33D8" w:rsidRPr="006663BA" w:rsidRDefault="006A33D8" w:rsidP="00A5156B">
            <w:r w:rsidRPr="006663BA">
              <w:t>Voice Recognition</w:t>
            </w:r>
          </w:p>
        </w:tc>
        <w:tc>
          <w:tcPr>
            <w:tcW w:w="3192" w:type="dxa"/>
          </w:tcPr>
          <w:p w14:paraId="63A972E5" w14:textId="77777777" w:rsidR="006A33D8" w:rsidRPr="006663BA" w:rsidRDefault="006A33D8" w:rsidP="00A5156B">
            <w:r w:rsidRPr="006663BA">
              <w:t>At least 98% recognition level with 2% or less errors in text</w:t>
            </w:r>
          </w:p>
        </w:tc>
        <w:tc>
          <w:tcPr>
            <w:tcW w:w="3192" w:type="dxa"/>
          </w:tcPr>
          <w:p w14:paraId="76A99EC5" w14:textId="77777777" w:rsidR="006A33D8" w:rsidRPr="006663BA" w:rsidRDefault="006A33D8" w:rsidP="00A5156B">
            <w:r w:rsidRPr="006663BA">
              <w:t>Using standard TSI English language databases</w:t>
            </w:r>
          </w:p>
        </w:tc>
      </w:tr>
      <w:tr w:rsidR="006A33D8" w:rsidRPr="006663BA" w14:paraId="592AC73F" w14:textId="77777777" w:rsidTr="00A5156B">
        <w:tc>
          <w:tcPr>
            <w:tcW w:w="3192" w:type="dxa"/>
          </w:tcPr>
          <w:p w14:paraId="0CBB3DF2" w14:textId="77777777" w:rsidR="006A33D8" w:rsidRPr="006663BA" w:rsidRDefault="006A33D8" w:rsidP="00A5156B">
            <w:r w:rsidRPr="006663BA">
              <w:t>Compatibility</w:t>
            </w:r>
          </w:p>
        </w:tc>
        <w:tc>
          <w:tcPr>
            <w:tcW w:w="3192" w:type="dxa"/>
          </w:tcPr>
          <w:p w14:paraId="06441F1F" w14:textId="77777777" w:rsidR="006A33D8" w:rsidRPr="006663BA" w:rsidRDefault="006A33D8" w:rsidP="00A5156B">
            <w:r w:rsidRPr="006663BA">
              <w:t>No errors associated with running software with compatible applications</w:t>
            </w:r>
          </w:p>
        </w:tc>
        <w:tc>
          <w:tcPr>
            <w:tcW w:w="3192" w:type="dxa"/>
          </w:tcPr>
          <w:p w14:paraId="7E6A9032" w14:textId="77777777" w:rsidR="006A33D8" w:rsidRPr="006663BA" w:rsidRDefault="006A33D8" w:rsidP="00A5156B">
            <w:r w:rsidRPr="006663BA">
              <w:t>Using the _______ suite of applications</w:t>
            </w:r>
          </w:p>
        </w:tc>
      </w:tr>
      <w:tr w:rsidR="006A33D8" w:rsidRPr="006663BA" w14:paraId="7A5EAF62" w14:textId="77777777" w:rsidTr="00A5156B">
        <w:tc>
          <w:tcPr>
            <w:tcW w:w="3192" w:type="dxa"/>
          </w:tcPr>
          <w:p w14:paraId="592AAA1B" w14:textId="77777777" w:rsidR="006A33D8" w:rsidRPr="006663BA" w:rsidRDefault="006A33D8" w:rsidP="00A5156B">
            <w:r w:rsidRPr="006663BA">
              <w:t>Supporting Documentation</w:t>
            </w:r>
          </w:p>
        </w:tc>
        <w:tc>
          <w:tcPr>
            <w:tcW w:w="3192" w:type="dxa"/>
          </w:tcPr>
          <w:p w14:paraId="54CCAF11" w14:textId="77777777" w:rsidR="006A33D8" w:rsidRPr="006663BA" w:rsidRDefault="006A33D8" w:rsidP="00A5156B">
            <w:r w:rsidRPr="006663BA">
              <w:t>Less than 1% failure rate in beta testing new users to run setup and execute software functionality</w:t>
            </w:r>
          </w:p>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9" w:name="_Toc515458344"/>
      <w:r w:rsidRPr="006663BA">
        <w:rPr>
          <w:rFonts w:asciiTheme="minorHAnsi" w:hAnsiTheme="minorHAnsi"/>
          <w:smallCaps/>
          <w:sz w:val="28"/>
          <w:szCs w:val="28"/>
        </w:rPr>
        <w:lastRenderedPageBreak/>
        <w:t>Sponsor Acceptance</w:t>
      </w:r>
      <w:bookmarkEnd w:id="19"/>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16" w:history="1">
        <w:r>
          <w:rPr>
            <w:rStyle w:val="Hyperlink"/>
          </w:rPr>
          <w:t>ProjectManagementDocs.com</w:t>
        </w:r>
      </w:hyperlink>
    </w:p>
    <w:p w14:paraId="7DA59B8F" w14:textId="77777777" w:rsidR="006A33D8" w:rsidRPr="006663BA" w:rsidRDefault="006A33D8" w:rsidP="006A33D8"/>
    <w:p w14:paraId="1EF5AD01" w14:textId="77777777" w:rsidR="003532AD" w:rsidRDefault="00457BC6"/>
    <w:sectPr w:rsidR="003532AD" w:rsidSect="00005A27">
      <w:headerReference w:type="even" r:id="rId17"/>
      <w:headerReference w:type="default" r:id="rId18"/>
      <w:footerReference w:type="even" r:id="rId19"/>
      <w:footerReference w:type="default" r:id="rId20"/>
      <w:headerReference w:type="first" r:id="rId21"/>
      <w:footerReference w:type="first" r:id="rId2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9E065" w14:textId="77777777" w:rsidR="00457BC6" w:rsidRDefault="00457BC6" w:rsidP="00005A27">
      <w:r>
        <w:separator/>
      </w:r>
    </w:p>
  </w:endnote>
  <w:endnote w:type="continuationSeparator" w:id="0">
    <w:p w14:paraId="7A17EAC5" w14:textId="77777777" w:rsidR="00457BC6" w:rsidRDefault="00457BC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3FD2B" w14:textId="77777777" w:rsidR="00925ED6" w:rsidRDefault="00925E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6DF4E0A5"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25ED6">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CB379" w14:textId="77777777" w:rsidR="00925ED6" w:rsidRDefault="00925E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F4B6B" w14:textId="77777777" w:rsidR="00457BC6" w:rsidRDefault="00457BC6" w:rsidP="00005A27">
      <w:r>
        <w:separator/>
      </w:r>
    </w:p>
  </w:footnote>
  <w:footnote w:type="continuationSeparator" w:id="0">
    <w:p w14:paraId="735F8D07" w14:textId="77777777" w:rsidR="00457BC6" w:rsidRDefault="00457BC6"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E6256" w14:textId="77777777" w:rsidR="00925ED6" w:rsidRDefault="00925ED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4A6816F" w:rsidR="00005A27" w:rsidRPr="00A10DCA" w:rsidRDefault="00005A27">
    <w:pPr>
      <w:pStyle w:val="Header"/>
      <w:rPr>
        <w:rFonts w:ascii="Boxed Book" w:hAnsi="Boxed Book" w:cs="Apple Chancery"/>
      </w:rPr>
    </w:pPr>
    <w:bookmarkStart w:id="20" w:name="_GoBack"/>
    <w:bookmarkEnd w:id="2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B2227" w14:textId="77777777" w:rsidR="00925ED6" w:rsidRDefault="00925E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5063F"/>
    <w:rsid w:val="00442F54"/>
    <w:rsid w:val="00457BC6"/>
    <w:rsid w:val="0056499A"/>
    <w:rsid w:val="006A33D8"/>
    <w:rsid w:val="007217EC"/>
    <w:rsid w:val="00925ED6"/>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een@tsi.com" TargetMode="External"/><Relationship Id="rId13" Type="http://schemas.openxmlformats.org/officeDocument/2006/relationships/hyperlink" Target="mailto:t.sunday@tsi.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j.davis@tsi.com" TargetMode="External"/><Relationship Id="rId12" Type="http://schemas.openxmlformats.org/officeDocument/2006/relationships/hyperlink" Target="mailto:r.smith@tsi.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white@tsi.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j.black@tsi.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walker@tsi.com" TargetMode="External"/><Relationship Id="rId14" Type="http://schemas.openxmlformats.org/officeDocument/2006/relationships/hyperlink" Target="mailto:k.brown@tsi.com"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6462</Words>
  <Characters>36838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3</cp:revision>
  <dcterms:created xsi:type="dcterms:W3CDTF">2018-07-12T13:08:00Z</dcterms:created>
  <dcterms:modified xsi:type="dcterms:W3CDTF">2024-05-19T18:56:00Z</dcterms:modified>
</cp:coreProperties>
</file>