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do Consultor — mapa-ia-pppm</w:t>
      </w:r>
    </w:p>
    <w:p/>
    <w:p>
      <w:r>
        <w:t>Guia de uso completo do app https://mapa-ia-pppm.streamlit.app/ como ferramenta</w:t>
      </w:r>
    </w:p>
    <w:p>
      <w:r>
        <w:t>de consultoria. Baseado nas Aulas 1, 2 e 3 do curso de IA em PPPM do Prof. Bezerra</w:t>
      </w:r>
    </w:p>
    <w:p>
      <w:r>
        <w:t>(BSBr).</w:t>
      </w:r>
    </w:p>
    <w:p/>
    <w:p>
      <w:r>
        <w:t>Este manual responde às 6 perguntas mais comuns do consultor que começa a usar</w:t>
      </w:r>
    </w:p>
    <w:p>
      <w:r>
        <w:t>o app com um cliente, e acrescenta outras que aparecem depois da segunda ou</w:t>
      </w:r>
    </w:p>
    <w:p>
      <w:r>
        <w:t>terceira sessão.</w:t>
      </w:r>
    </w:p>
    <w:p/>
    <w:p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1. Aba "Contexto" — o que preencher</w:t>
      </w:r>
    </w:p>
    <w:p/>
    <w:p>
      <w:r>
        <w:t xml:space="preserve">Sim, aqui vão os dados do </w:t>
      </w:r>
      <w:r>
        <w:rPr>
          <w:b/>
        </w:rPr>
        <w:t>cliente</w:t>
      </w:r>
      <w:r>
        <w:t>, não os seus. O objetivo é identificar</w:t>
      </w:r>
    </w:p>
    <w:p>
      <w:r>
        <w:t>inequivocamente para quem esse mapa foi construído. Como esses campos entram</w:t>
      </w:r>
    </w:p>
    <w:p>
      <w:r>
        <w:t>diretamente na capa do PDF exportado, escreva com o rigor que você quer que</w:t>
      </w:r>
    </w:p>
    <w:p>
      <w:r>
        <w:t>apareça na entrega ao cliente.</w:t>
      </w:r>
    </w:p>
    <w:p/>
    <w:p>
      <w:r>
        <w:t>| Campo | O que colocar | Exemplo |</w:t>
      </w:r>
    </w:p>
    <w:p>
      <w:r>
        <w:t>|---|---|---|</w:t>
      </w:r>
    </w:p>
    <w:p>
      <w:r>
        <w:t>| Nome do cliente | Nome do interlocutor principal (quem contratou / quem decidiu) | Camila Fernandes |</w:t>
      </w:r>
    </w:p>
    <w:p>
      <w:r>
        <w:t>| Empresa / órgão | Razão social ou nome fantasia da organização | LogiSul Transportes |</w:t>
      </w:r>
    </w:p>
    <w:p>
      <w:r>
        <w:t>| Cargo / papel | Cargo do interlocutor na organização | Gerente de PMO |</w:t>
      </w:r>
    </w:p>
    <w:p>
      <w:r>
        <w:t>| Porte | Classificação padrão (MEI, PME, Média, Grande, Órgão público) | Média |</w:t>
      </w:r>
    </w:p>
    <w:p>
      <w:r>
        <w:t>| Nº de projetos ativos | Quantos projetos rodam simultaneamente hoje | 12 |</w:t>
      </w:r>
    </w:p>
    <w:p>
      <w:r>
        <w:t>| PMO ativo | Se já existe estrutura formal de PMO | ☐ ou ☑ |</w:t>
      </w:r>
    </w:p>
    <w:p/>
    <w:p>
      <w:r>
        <w:rPr>
          <w:b/>
        </w:rPr>
        <w:t>Por que isso importa:</w:t>
      </w:r>
      <w:r>
        <w:t xml:space="preserve"> o consultor que atende PME de 10 pessoas dá recomendação</w:t>
      </w:r>
    </w:p>
    <w:p>
      <w:r>
        <w:t>completamente diferente do consultor que atende Grande empresa com CoE de IA. O</w:t>
      </w:r>
    </w:p>
    <w:p>
      <w:r>
        <w:t>Contexto é o filtro que sustenta todas as recomendações que virão nas próximas</w:t>
      </w:r>
    </w:p>
    <w:p>
      <w:r>
        <w:t>5 abas.</w:t>
      </w:r>
    </w:p>
    <w:p/>
    <w:p>
      <w:r>
        <w:t xml:space="preserve">Botão </w:t>
      </w:r>
      <w:r>
        <w:rPr>
          <w:b/>
        </w:rPr>
        <w:t>"Salvar contexto"</w:t>
      </w:r>
      <w:r>
        <w:t xml:space="preserve"> grava o marcador </w:t>
      </w:r>
      <w:r>
        <w:rPr>
          <w:rFonts w:ascii="Courier New" w:hAnsi="Courier New"/>
          <w:sz w:val="20"/>
        </w:rPr>
        <w:t>contexto_salvo = True</w:t>
      </w:r>
      <w:r>
        <w:t xml:space="preserve"> na sessão</w:t>
      </w:r>
    </w:p>
    <w:p>
      <w:r>
        <w:t>— serve como checkpoint visual, não é obrigatório para gerar o PDF.</w:t>
      </w:r>
    </w:p>
    <w:p/>
    <w:p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2. Aba "Diagnóstico" — as 5 dimensões e a escala 0-3</w:t>
      </w:r>
    </w:p>
    <w:p/>
    <w:p>
      <w:r>
        <w:t>Aula 1 · slides 26 e 27. Você pontua o cliente em cada uma das 5 dimensões</w:t>
      </w:r>
    </w:p>
    <w:p>
      <w:r>
        <w:t>(nota 0 a 6). O app soma tudo e classifica em 1 dos 4 níveis de maturidade.</w:t>
      </w:r>
    </w:p>
    <w:p/>
    <w:p>
      <w:pPr>
        <w:pStyle w:val="Heading3"/>
      </w:pPr>
      <w:r>
        <w:t>O que cada dimensão significa</w:t>
      </w:r>
    </w:p>
    <w:p/>
    <w:p>
      <w:r>
        <w:t>| Dimensão | Pergunta central que você faz ao cliente |</w:t>
      </w:r>
    </w:p>
    <w:p>
      <w:r>
        <w:t>|---|---|</w:t>
      </w:r>
    </w:p>
    <w:p>
      <w:r>
        <w:t xml:space="preserve">| </w:t>
      </w:r>
      <w:r>
        <w:rPr>
          <w:b/>
        </w:rPr>
        <w:t>Estratégia e valor</w:t>
      </w:r>
      <w:r>
        <w:t xml:space="preserve"> | A IA está alinhada aos objetivos de negócio e à estratégia de portfólio? Alguém no C-level patrocina? |</w:t>
      </w:r>
    </w:p>
    <w:p>
      <w:r>
        <w:t xml:space="preserve">| </w:t>
      </w:r>
      <w:r>
        <w:rPr>
          <w:b/>
        </w:rPr>
        <w:t>Dados e processos</w:t>
      </w:r>
      <w:r>
        <w:t xml:space="preserve"> | Existem dados limpos, acessíveis e processos que sustentam a análise? Ou tudo mora em planilha isolada? |</w:t>
      </w:r>
    </w:p>
    <w:p>
      <w:r>
        <w:t xml:space="preserve">| </w:t>
      </w:r>
      <w:r>
        <w:rPr>
          <w:b/>
        </w:rPr>
        <w:t>Casos de uso</w:t>
      </w:r>
      <w:r>
        <w:t xml:space="preserve"> | Há casos concretos, com dor identificada e dono, rodando ou pilotados? Ou só ideia solta em reunião? |</w:t>
      </w:r>
    </w:p>
    <w:p>
      <w:r>
        <w:t xml:space="preserve">| </w:t>
      </w:r>
      <w:r>
        <w:rPr>
          <w:b/>
        </w:rPr>
        <w:t>Governança e HITL</w:t>
      </w:r>
      <w:r>
        <w:t xml:space="preserve"> | Existe validação humana, ética, rastreabilidade e controle sobre as decisões da IA? |</w:t>
      </w:r>
    </w:p>
    <w:p>
      <w:r>
        <w:t xml:space="preserve">| </w:t>
      </w:r>
      <w:r>
        <w:rPr>
          <w:b/>
        </w:rPr>
        <w:t>Benefícios e ROI</w:t>
      </w:r>
      <w:r>
        <w:t xml:space="preserve"> | O valor gerado é medido, comunicado e sustentado? Ou é intuitivo ("acho que está ajudando")? |</w:t>
      </w:r>
    </w:p>
    <w:p/>
    <w:p>
      <w:pPr>
        <w:pStyle w:val="Heading3"/>
      </w:pPr>
      <w:r>
        <w:t>Como pontuar 0 a 6</w:t>
      </w:r>
    </w:p>
    <w:p/>
    <w:p>
      <w:r>
        <w:t>Não existe régua oficial slide-a-slide, mas na prática:</w:t>
      </w:r>
    </w:p>
    <w:p/>
    <w:p>
      <w:pPr>
        <w:pStyle w:val="ListBullet"/>
      </w:pPr>
      <w:r>
        <w:t>**0** — inexistente. Nenhuma iniciativa nessa dimensão.</w:t>
      </w:r>
    </w:p>
    <w:p>
      <w:pPr>
        <w:pStyle w:val="ListBullet"/>
      </w:pPr>
      <w:r>
        <w:t>**1-2** — reativo. Faz quando precisa, sem método.</w:t>
      </w:r>
    </w:p>
    <w:p>
      <w:pPr>
        <w:pStyle w:val="ListBullet"/>
      </w:pPr>
      <w:r>
        <w:t>**3-4** — experimental. Alguns pilotos, sem escala.</w:t>
      </w:r>
    </w:p>
    <w:p>
      <w:pPr>
        <w:pStyle w:val="ListBullet"/>
      </w:pPr>
      <w:r>
        <w:t>**5-6** — estruturado. Governança, métricas, escala consolidada.</w:t>
      </w:r>
    </w:p>
    <w:p/>
    <w:p>
      <w:r>
        <w:t>Regra de bolso do consultor: se em dúvida entre duas notas, use a menor. Cliente</w:t>
      </w:r>
    </w:p>
    <w:p>
      <w:r>
        <w:t>tende a superestimar sua própria maturidade e é papel seu ancorar o diagnóstico.</w:t>
      </w:r>
    </w:p>
    <w:p/>
    <w:p>
      <w:pPr>
        <w:pStyle w:val="Heading3"/>
      </w:pPr>
      <w:r>
        <w:t>Cálculo do total e classificação</w:t>
      </w:r>
    </w:p>
    <w:p/>
    <w:p>
      <w:r>
        <w:t>O app soma automaticamente as 5 notas (total 0-30) e classifica em:</w:t>
      </w:r>
    </w:p>
    <w:p/>
    <w:p>
      <w:r>
        <w:t>| Faixa | Nível | Rótulo | Significado |</w:t>
      </w:r>
    </w:p>
    <w:p>
      <w:r>
        <w:t>|---|---|---|---|</w:t>
      </w:r>
    </w:p>
    <w:p>
      <w:r>
        <w:t>| 0-5 | 0 | Inexistente | Nenhum uso estruturado de IA |</w:t>
      </w:r>
    </w:p>
    <w:p>
      <w:r>
        <w:t>| 6-12 | 1 | Reativo | Uso pontual, sem método nem governança |</w:t>
      </w:r>
    </w:p>
    <w:p>
      <w:r>
        <w:t>| 13-20 | 2 | Experimental | Pilotos isolados, aprendizado em curso |</w:t>
      </w:r>
    </w:p>
    <w:p>
      <w:r>
        <w:t>| 21-30 | 3 | Estruturado | Governança, métricas e escala consolidadas |</w:t>
      </w:r>
    </w:p>
    <w:p/>
    <w:p>
      <w:pPr>
        <w:pStyle w:val="Heading3"/>
      </w:pPr>
      <w:r>
        <w:t>Gargalo prioritário</w:t>
      </w:r>
    </w:p>
    <w:p/>
    <w:p>
      <w:r>
        <w:t xml:space="preserve">O app identifica automaticamente a dimensão com </w:t>
      </w:r>
      <w:r>
        <w:rPr>
          <w:b/>
        </w:rPr>
        <w:t>menor nota</w:t>
      </w:r>
      <w:r>
        <w:t xml:space="preserve"> e destaca como</w:t>
      </w:r>
    </w:p>
    <w:p>
      <w:r>
        <w:t>gargalo. Empate quebra pela ordem no JSON (Estratégia &gt; Dados &gt; Casos &gt; Gov &gt; ROI).</w:t>
      </w:r>
    </w:p>
    <w:p/>
    <w:p>
      <w:r>
        <w:rPr>
          <w:b/>
        </w:rPr>
        <w:t>É onde o cliente deveria investir primeiro para subir de nível.</w:t>
      </w:r>
      <w:r>
        <w:t xml:space="preserve"> Use como</w:t>
      </w:r>
    </w:p>
    <w:p>
      <w:r>
        <w:t>gancho para o próximo bloco de consultoria: "seu gargalo está em Dados e</w:t>
      </w:r>
    </w:p>
    <w:p>
      <w:r>
        <w:t>Processos, então nossa proposta começa por aí".</w:t>
      </w:r>
    </w:p>
    <w:p/>
    <w:p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3. Aba "Mapa Inicial" — os 5 blocos da Aula 1 (slide 33)</w:t>
      </w:r>
    </w:p>
    <w:p/>
    <w:p>
      <w:r>
        <w:t xml:space="preserve">Aqui o cliente descreve </w:t>
      </w:r>
      <w:r>
        <w:rPr>
          <w:b/>
        </w:rPr>
        <w:t>um</w:t>
      </w:r>
      <w:r>
        <w:t xml:space="preserve"> projeto, processo ou área concreta. Não é uma</w:t>
      </w:r>
    </w:p>
    <w:p>
      <w:r>
        <w:t>lista de tudo que ele quer fazer — é o Mapa daquele caso que vai virar piloto</w:t>
      </w:r>
    </w:p>
    <w:p>
      <w:r>
        <w:t>prioritário. Se ele tem 3 candidatos, roda o app 3 vezes e exporta 3 mapas.</w:t>
      </w:r>
    </w:p>
    <w:p/>
    <w:p>
      <w:pPr>
        <w:pStyle w:val="Heading3"/>
      </w:pPr>
      <w:r>
        <w:t>O que cada bloco significa</w:t>
      </w:r>
    </w:p>
    <w:p/>
    <w:p>
      <w:r>
        <w:t>| Bloco | Pergunta orientadora | Exemplo bom |</w:t>
      </w:r>
    </w:p>
    <w:p>
      <w:r>
        <w:t>|---|---|---|</w:t>
      </w:r>
    </w:p>
    <w:p>
      <w:r>
        <w:t xml:space="preserve">| </w:t>
      </w:r>
      <w:r>
        <w:rPr>
          <w:b/>
        </w:rPr>
        <w:t>Contexto</w:t>
      </w:r>
      <w:r>
        <w:t xml:space="preserve"> | Qual projeto, processo ou área será analisado? | "Consolidação semanal do portfólio de 12 projetos ativos para o comitê executivo" |</w:t>
      </w:r>
    </w:p>
    <w:p>
      <w:r>
        <w:t xml:space="preserve">| </w:t>
      </w:r>
      <w:r>
        <w:rPr>
          <w:b/>
        </w:rPr>
        <w:t>Dor</w:t>
      </w:r>
      <w:r>
        <w:t xml:space="preserve"> | Qual problema real precisa ser resolvido? | "Consolidação consome 2 dias do PMO e chega ao comitê com atraso" |</w:t>
      </w:r>
    </w:p>
    <w:p>
      <w:r>
        <w:t xml:space="preserve">| </w:t>
      </w:r>
      <w:r>
        <w:rPr>
          <w:b/>
        </w:rPr>
        <w:t>Dados</w:t>
      </w:r>
      <w:r>
        <w:t xml:space="preserve"> | Que informações existem para apoiar a decisão? | "Status reports Jira, atas de comitê, plano de riscos, planilhas ROI" |</w:t>
      </w:r>
    </w:p>
    <w:p>
      <w:r>
        <w:t xml:space="preserve">| </w:t>
      </w:r>
      <w:r>
        <w:rPr>
          <w:b/>
        </w:rPr>
        <w:t>Riscos</w:t>
      </w:r>
      <w:r>
        <w:t xml:space="preserve"> | O que exige validação humana, ética ou segurança? | "Recomendação errada realoca CAPEX; dados sensíveis; comitê exige rastreabilidade" |</w:t>
      </w:r>
    </w:p>
    <w:p>
      <w:r>
        <w:t xml:space="preserve">| </w:t>
      </w:r>
      <w:r>
        <w:rPr>
          <w:b/>
        </w:rPr>
        <w:t>Valor</w:t>
      </w:r>
      <w:r>
        <w:t xml:space="preserve"> | Que benefício executivo pode ser gerado? | "Publicação D+1 aprovada pelo PMO em vez de D+3 hoje" |</w:t>
      </w:r>
    </w:p>
    <w:p/>
    <w:p>
      <w:pPr>
        <w:pStyle w:val="Heading3"/>
      </w:pPr>
      <w:r>
        <w:t>Regra de qualidade</w:t>
      </w:r>
    </w:p>
    <w:p/>
    <w:p>
      <w:r>
        <w:t>Se o cliente responder um bloco em uma frase genérica ("melhorar processos" na</w:t>
      </w:r>
    </w:p>
    <w:p>
      <w:r>
        <w:t>Dor, "todos os dados" em Dados), volte e refaça. Um Mapa Inicial de má</w:t>
      </w:r>
    </w:p>
    <w:p>
      <w:r>
        <w:t>qualidade contamina todos os casos de uso da aba seguinte.</w:t>
      </w:r>
    </w:p>
    <w:p/>
    <w:p>
      <w:r>
        <w:rPr>
          <w:b/>
        </w:rPr>
        <w:t>Antipadrão frequente:</w:t>
      </w:r>
      <w:r>
        <w:t xml:space="preserve"> o cliente escreve na Dor a solução que ele já pensou</w:t>
      </w:r>
    </w:p>
    <w:p>
      <w:r>
        <w:t>("preciso de um chatbot") em vez do problema. Insista: "qual é a dor que o</w:t>
      </w:r>
    </w:p>
    <w:p>
      <w:r>
        <w:t>chatbot resolveria?".</w:t>
      </w:r>
    </w:p>
    <w:p/>
    <w:p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4. Aba "Casos de Uso e Priorização" — o filtro executivo da Aula 2</w:t>
      </w:r>
    </w:p>
    <w:p/>
    <w:p>
      <w:r>
        <w:t>Aqui é onde o mapa vira decisão. Cada caso é um piloto de IA candidato a</w:t>
      </w:r>
    </w:p>
    <w:p>
      <w:r>
        <w:t>executar. O app pontua, ordena e bloqueia o que não tem dono.</w:t>
      </w:r>
    </w:p>
    <w:p/>
    <w:p>
      <w:pPr>
        <w:pStyle w:val="Heading3"/>
      </w:pPr>
      <w:r>
        <w:t>Por que aparece "5 erros a evitar antes de cadastrar seu caso"</w:t>
      </w:r>
    </w:p>
    <w:p/>
    <w:p>
      <w:r>
        <w:t>Aula 2 · slides 8-12. São os erros clássicos que fazem projetos de IA falharem</w:t>
      </w:r>
    </w:p>
    <w:p>
      <w:r>
        <w:t xml:space="preserve">no PMBOK real. </w:t>
      </w:r>
      <w:r>
        <w:rPr>
          <w:b/>
        </w:rPr>
        <w:t>Ler antes de cadastrar</w:t>
      </w:r>
      <w:r>
        <w:t xml:space="preserve"> evita que o cliente proponha caso</w:t>
      </w:r>
    </w:p>
    <w:p>
      <w:r>
        <w:t>óbvio-mas-errado:</w:t>
      </w:r>
    </w:p>
    <w:p/>
    <w:p>
      <w:r>
        <w:t xml:space="preserve">1. </w:t>
      </w:r>
      <w:r>
        <w:rPr>
          <w:b/>
        </w:rPr>
        <w:t>Começar pela ferramenta</w:t>
      </w:r>
      <w:r>
        <w:t xml:space="preserve"> — "qual IA?" é a pergunta errada; a certa é "qual dor?"</w:t>
      </w:r>
    </w:p>
    <w:p>
      <w:r>
        <w:t xml:space="preserve">2. </w:t>
      </w:r>
      <w:r>
        <w:rPr>
          <w:b/>
        </w:rPr>
        <w:t>Escolher pelo fascínio técnico</w:t>
      </w:r>
      <w:r>
        <w:t xml:space="preserve"> — caso chamativo nem sempre é estratégico</w:t>
      </w:r>
    </w:p>
    <w:p>
      <w:r>
        <w:t xml:space="preserve">3. </w:t>
      </w:r>
      <w:r>
        <w:rPr>
          <w:b/>
        </w:rPr>
        <w:t>Ignorar dados e processos</w:t>
      </w:r>
      <w:r>
        <w:t xml:space="preserve"> — sem dados confiáveis, IA recomenda com baixa precisão</w:t>
      </w:r>
    </w:p>
    <w:p>
      <w:r>
        <w:t xml:space="preserve">4. </w:t>
      </w:r>
      <w:r>
        <w:rPr>
          <w:b/>
        </w:rPr>
        <w:t>Confundir automação com decisão</w:t>
      </w:r>
      <w:r>
        <w:t xml:space="preserve"> — IA recomenda, humano decide</w:t>
      </w:r>
    </w:p>
    <w:p>
      <w:r>
        <w:t xml:space="preserve">5. </w:t>
      </w:r>
      <w:r>
        <w:rPr>
          <w:b/>
        </w:rPr>
        <w:t>Não medir valor nem risco</w:t>
      </w:r>
      <w:r>
        <w:t xml:space="preserve"> — sem métrica, o piloto vira opinião</w:t>
      </w:r>
    </w:p>
    <w:p/>
    <w:p>
      <w:pPr>
        <w:pStyle w:val="Heading3"/>
      </w:pPr>
      <w:r>
        <w:t>Por que existem "4 casos-exemplo da Empresa Alfa"</w:t>
      </w:r>
    </w:p>
    <w:p/>
    <w:p>
      <w:r>
        <w:t>Aula 2 · slide 37. São casos canônicos que a apostila usa como referência:</w:t>
      </w:r>
    </w:p>
    <w:p>
      <w:r>
        <w:t>relatório executivo automático, análise preditiva de atrasos, priorização de</w:t>
      </w:r>
    </w:p>
    <w:p>
      <w:r>
        <w:t xml:space="preserve">portfólio, chatbot interno de metodologia. O cliente </w:t>
      </w:r>
      <w:r>
        <w:rPr>
          <w:b/>
        </w:rPr>
        <w:t>copia o rótulo e adapta</w:t>
      </w:r>
    </w:p>
    <w:p>
      <w:r>
        <w:t>— acelera o cadastro e alinha vocabulário.</w:t>
      </w:r>
    </w:p>
    <w:p/>
    <w:p>
      <w:r>
        <w:t>Não é obrigatório usar. É o "aqui está o que outras empresas fizeram, para você</w:t>
      </w:r>
    </w:p>
    <w:p>
      <w:r>
        <w:t>não começar de zero".</w:t>
      </w:r>
    </w:p>
    <w:p/>
    <w:p>
      <w:pPr>
        <w:pStyle w:val="Heading3"/>
      </w:pPr>
      <w:r>
        <w:t>Sim, cada caso É uma tarefa/projeto/piloto da empresa</w:t>
      </w:r>
    </w:p>
    <w:p/>
    <w:p>
      <w:r>
        <w:t>Um caso de uso não é um estudo abstrato — é um piloto concreto que vai ou não</w:t>
      </w:r>
    </w:p>
    <w:p>
      <w:r>
        <w:t xml:space="preserve">para execução. Por isso o modelo pede </w:t>
      </w:r>
      <w:r>
        <w:rPr>
          <w:b/>
        </w:rPr>
        <w:t>dono humano da decisão</w:t>
      </w:r>
      <w:r>
        <w:t>: sem alguém</w:t>
      </w:r>
    </w:p>
    <w:p>
      <w:r>
        <w:t>com nome que responda pela decisão, o caso não sai do PowerPoint.</w:t>
      </w:r>
    </w:p>
    <w:p/>
    <w:p>
      <w:pPr>
        <w:pStyle w:val="Heading3"/>
      </w:pPr>
      <w:r>
        <w:t>Como o ranking funciona</w:t>
      </w:r>
    </w:p>
    <w:p/>
    <w:p>
      <w:r>
        <w:t xml:space="preserve">Cada caso recebe nota </w:t>
      </w:r>
      <w:r>
        <w:rPr>
          <w:b/>
        </w:rPr>
        <w:t>1 a 5</w:t>
      </w:r>
      <w:r>
        <w:t xml:space="preserve"> em 5 critérios, com pesos fixos:</w:t>
      </w:r>
    </w:p>
    <w:p/>
    <w:p>
      <w:r>
        <w:t>| Critério | Peso | O que significa |</w:t>
      </w:r>
    </w:p>
    <w:p>
      <w:r>
        <w:t>|---|---|---|</w:t>
      </w:r>
    </w:p>
    <w:p>
      <w:r>
        <w:t xml:space="preserve">| </w:t>
      </w:r>
      <w:r>
        <w:rPr>
          <w:b/>
        </w:rPr>
        <w:t>Impacto no resultado</w:t>
      </w:r>
      <w:r>
        <w:t xml:space="preserve"> | 0.30 | Quanto melhora resultado, prazo, custo, qualidade, risco ou satisfação |</w:t>
      </w:r>
    </w:p>
    <w:p>
      <w:r>
        <w:t xml:space="preserve">| </w:t>
      </w:r>
      <w:r>
        <w:rPr>
          <w:b/>
        </w:rPr>
        <w:t>Viabilidade técnica</w:t>
      </w:r>
      <w:r>
        <w:t xml:space="preserve"> | 0.20 | Dá para implementar com tecnologia, orçamento, tempo e pessoas disponíveis |</w:t>
      </w:r>
    </w:p>
    <w:p>
      <w:r>
        <w:t xml:space="preserve">| </w:t>
      </w:r>
      <w:r>
        <w:rPr>
          <w:b/>
        </w:rPr>
        <w:t>Dados disponíveis</w:t>
      </w:r>
      <w:r>
        <w:t xml:space="preserve"> | 0.20 | Os dados existem, são acessíveis, confiáveis e suficientes |</w:t>
      </w:r>
    </w:p>
    <w:p>
      <w:r>
        <w:t xml:space="preserve">| </w:t>
      </w:r>
      <w:r>
        <w:rPr>
          <w:b/>
        </w:rPr>
        <w:t>Risco / segurança</w:t>
      </w:r>
      <w:r>
        <w:t xml:space="preserve"> | 0.15 | ⚠️ </w:t>
      </w:r>
      <w:r>
        <w:rPr>
          <w:b/>
        </w:rPr>
        <w:t>INVERTIDO</w:t>
      </w:r>
      <w:r>
        <w:t>: nota alta = risco BAIXO / bem controlado |</w:t>
      </w:r>
    </w:p>
    <w:p>
      <w:r>
        <w:t xml:space="preserve">| </w:t>
      </w:r>
      <w:r>
        <w:rPr>
          <w:b/>
        </w:rPr>
        <w:t>Valor potencial</w:t>
      </w:r>
      <w:r>
        <w:t xml:space="preserve"> | 0.15 | Benefício executivo demonstrável, mensurável e comunicável |</w:t>
      </w:r>
    </w:p>
    <w:p/>
    <w:p>
      <w:r>
        <w:rPr>
          <w:b/>
        </w:rPr>
        <w:t>Fórmula:</w:t>
      </w:r>
      <w:r>
        <w:t xml:space="preserve"> </w:t>
      </w:r>
      <w:r>
        <w:rPr>
          <w:rFonts w:ascii="Courier New" w:hAnsi="Courier New"/>
          <w:sz w:val="20"/>
        </w:rPr>
        <w:t>score = Σ (nota × peso)</w:t>
      </w:r>
      <w:r>
        <w:t xml:space="preserve"> → resultado entre 1.0 e 5.0.</w:t>
      </w:r>
    </w:p>
    <w:p/>
    <w:p>
      <w:r>
        <w:rPr>
          <w:b/>
        </w:rPr>
        <w:t>Cuidado com o "Risco / segurança"</w:t>
      </w:r>
      <w:r>
        <w:t xml:space="preserve"> — se você pontuar 1 pensando "risco enorme",</w:t>
      </w:r>
    </w:p>
    <w:p>
      <w:r>
        <w:t>o score cai (o oposto do que quer). Alto = risco baixo / bem controlado.</w:t>
      </w:r>
    </w:p>
    <w:p/>
    <w:p>
      <w:pPr>
        <w:pStyle w:val="Heading3"/>
      </w:pPr>
      <w:r>
        <w:t>As 3 faixas</w:t>
      </w:r>
    </w:p>
    <w:p/>
    <w:p>
      <w:r>
        <w:t>| Score | Faixa | Cor | O que significa |</w:t>
      </w:r>
    </w:p>
    <w:p>
      <w:r>
        <w:t>|---|---|---|---|</w:t>
      </w:r>
    </w:p>
    <w:p>
      <w:r>
        <w:t xml:space="preserve">| </w:t>
      </w:r>
      <w:r>
        <w:rPr>
          <w:rFonts w:ascii="Courier New" w:hAnsi="Courier New"/>
          <w:sz w:val="20"/>
        </w:rPr>
        <w:t>&gt;= 4.0</w:t>
      </w:r>
      <w:r>
        <w:t xml:space="preserve"> | </w:t>
      </w:r>
      <w:r>
        <w:rPr>
          <w:b/>
        </w:rPr>
        <w:t>Fazer agora</w:t>
      </w:r>
      <w:r>
        <w:t xml:space="preserve"> | 🟢 verde | Executa este trimestre |</w:t>
      </w:r>
    </w:p>
    <w:p>
      <w:r>
        <w:t xml:space="preserve">| </w:t>
      </w:r>
      <w:r>
        <w:rPr>
          <w:rFonts w:ascii="Courier New" w:hAnsi="Courier New"/>
          <w:sz w:val="20"/>
        </w:rPr>
        <w:t>&gt;= 3.0</w:t>
      </w:r>
      <w:r>
        <w:t xml:space="preserve"> | </w:t>
      </w:r>
      <w:r>
        <w:rPr>
          <w:b/>
        </w:rPr>
        <w:t>Preparar</w:t>
      </w:r>
      <w:r>
        <w:t xml:space="preserve"> | 🟡 âmbar | Vale resolver as pendências, planejar próximo trimestre |</w:t>
      </w:r>
    </w:p>
    <w:p>
      <w:r>
        <w:t xml:space="preserve">| </w:t>
      </w:r>
      <w:r>
        <w:rPr>
          <w:rFonts w:ascii="Courier New" w:hAnsi="Courier New"/>
          <w:sz w:val="20"/>
        </w:rPr>
        <w:t>&lt; 3.0</w:t>
      </w:r>
      <w:r>
        <w:t xml:space="preserve"> | </w:t>
      </w:r>
      <w:r>
        <w:rPr>
          <w:b/>
        </w:rPr>
        <w:t>Não priorizar</w:t>
      </w:r>
      <w:r>
        <w:t xml:space="preserve"> | 🔴 vermelho | Coloca no backlog frio |</w:t>
      </w:r>
    </w:p>
    <w:p/>
    <w:p>
      <w:pPr>
        <w:pStyle w:val="Heading3"/>
      </w:pPr>
      <w:r>
        <w:t>Os 4 quadrantes Impacto × Viabilidade (Aula 2 · slide 29)</w:t>
      </w:r>
    </w:p>
    <w:p/>
    <w:p>
      <w:r>
        <w:t>Corte: nota ≥ 4 é "alto" nesse critério.</w:t>
      </w:r>
    </w:p>
    <w:p/>
    <w:p>
      <w:r>
        <w:t>| | Viabilidade baixa (&lt; 4) | Viabilidade alta (≥ 4) |</w:t>
      </w:r>
    </w:p>
    <w:p>
      <w:r>
        <w:t>|---|---|---|</w:t>
      </w:r>
    </w:p>
    <w:p>
      <w:r>
        <w:t xml:space="preserve">| </w:t>
      </w:r>
      <w:r>
        <w:rPr>
          <w:b/>
        </w:rPr>
        <w:t>Impacto alto (≥ 4)</w:t>
      </w:r>
      <w:r>
        <w:t xml:space="preserve"> | 🔵 </w:t>
      </w:r>
      <w:r>
        <w:rPr>
          <w:b/>
        </w:rPr>
        <w:t>Investigue</w:t>
      </w:r>
      <w:r>
        <w:t xml:space="preserve"> — não abandone, mas resolva a viabilidade antes | 🟢 </w:t>
      </w:r>
      <w:r>
        <w:rPr>
          <w:b/>
        </w:rPr>
        <w:t>Comece aqui</w:t>
      </w:r>
      <w:r>
        <w:t xml:space="preserve"> — o ideal |</w:t>
      </w:r>
    </w:p>
    <w:p>
      <w:r>
        <w:t xml:space="preserve">| </w:t>
      </w:r>
      <w:r>
        <w:rPr>
          <w:b/>
        </w:rPr>
        <w:t>Impacto baixo (&lt; 4)</w:t>
      </w:r>
      <w:r>
        <w:t xml:space="preserve"> | 🔴 </w:t>
      </w:r>
      <w:r>
        <w:rPr>
          <w:b/>
        </w:rPr>
        <w:t>Evite agora</w:t>
      </w:r>
      <w:r>
        <w:t xml:space="preserve"> — não gasta bala com isso | ⚪ </w:t>
      </w:r>
      <w:r>
        <w:rPr>
          <w:b/>
        </w:rPr>
        <w:t>Baixa prioridade</w:t>
      </w:r>
      <w:r>
        <w:t xml:space="preserve"> — fácil mas pouco vale, cuidado com viés de "começar pelo que é fácil" |</w:t>
      </w:r>
    </w:p>
    <w:p/>
    <w:p>
      <w:pPr>
        <w:pStyle w:val="Heading3"/>
      </w:pPr>
      <w:r>
        <w:t>Corte obrigatório: sem dono, não vai</w:t>
      </w:r>
    </w:p>
    <w:p/>
    <w:p>
      <w:r>
        <w:t xml:space="preserve">Aula 2 · slide 30. Regra dura: se o campo </w:t>
      </w:r>
      <w:r>
        <w:rPr>
          <w:b/>
        </w:rPr>
        <w:t>"Dono humano da decisão"</w:t>
      </w:r>
      <w:r>
        <w:t xml:space="preserve"> estiver</w:t>
      </w:r>
    </w:p>
    <w:p>
      <w:r>
        <w:t xml:space="preserve">vazio, o caso é </w:t>
      </w:r>
      <w:r>
        <w:rPr>
          <w:b/>
        </w:rPr>
        <w:t>bloqueado</w:t>
      </w:r>
      <w:r>
        <w:t xml:space="preserve"> e mostra ⛔ Não, independente do score.</w:t>
      </w:r>
    </w:p>
    <w:p/>
    <w:p>
      <w:r>
        <w:t>Isso força o cliente a nomear pessoa. "A equipe" não conta. "O PMO" também não.</w:t>
      </w:r>
    </w:p>
    <w:p>
      <w:r>
        <w:t>Precisa ser cargo ou nome de pessoa que responde por aquela decisão. É o filtro</w:t>
      </w:r>
    </w:p>
    <w:p>
      <w:r>
        <w:t>anti-piloto-órfão — o principal motivo de piloto de IA morrer nas empresas.</w:t>
      </w:r>
    </w:p>
    <w:p/>
    <w:p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5. Aba "Governança e HITL" — como classificar cada caso</w:t>
      </w:r>
    </w:p>
    <w:p/>
    <w:p>
      <w:r>
        <w:t>Aula 2 · slides 32-36. Cada caso cadastrado na aba anterior aparece aqui para</w:t>
      </w:r>
    </w:p>
    <w:p>
      <w:r>
        <w:t>receber sua camada de governança.</w:t>
      </w:r>
    </w:p>
    <w:p/>
    <w:p>
      <w:pPr>
        <w:pStyle w:val="Heading3"/>
      </w:pPr>
      <w:r>
        <w:t>Princípio de ouro</w:t>
      </w:r>
    </w:p>
    <w:p/>
    <w:p>
      <w:r>
        <w:t>&gt; "Quanto maior o impacto da decisão, maior deve ser a validação humana."</w:t>
      </w:r>
    </w:p>
    <w:p>
      <w:r>
        <w:t>&gt; Aula 2 · slide 33</w:t>
      </w:r>
    </w:p>
    <w:p/>
    <w:p>
      <w:pPr>
        <w:pStyle w:val="Heading3"/>
      </w:pPr>
      <w:r>
        <w:t>Como é feita a classificação HITL (automática)</w:t>
      </w:r>
    </w:p>
    <w:p/>
    <w:p>
      <w:r>
        <w:t xml:space="preserve">O app deriva o </w:t>
      </w:r>
      <w:r>
        <w:rPr>
          <w:b/>
        </w:rPr>
        <w:t>nível HITL</w:t>
      </w:r>
      <w:r>
        <w:t xml:space="preserve"> a partir da nota de impacto que você já deu na</w:t>
      </w:r>
    </w:p>
    <w:p>
      <w:r>
        <w:t>aba 4. Zero trabalho extra:</w:t>
      </w:r>
    </w:p>
    <w:p/>
    <w:p>
      <w:r>
        <w:t>| Nota de impacto | Nível HITL | Aprovador sugerido |</w:t>
      </w:r>
    </w:p>
    <w:p>
      <w:r>
        <w:t>|---|---|---|</w:t>
      </w:r>
    </w:p>
    <w:p>
      <w:r>
        <w:t xml:space="preserve">| 1-2 | </w:t>
      </w:r>
      <w:r>
        <w:rPr>
          <w:b/>
        </w:rPr>
        <w:t>Leve</w:t>
      </w:r>
      <w:r>
        <w:t xml:space="preserve"> | PM ou analista |</w:t>
      </w:r>
    </w:p>
    <w:p>
      <w:r>
        <w:t xml:space="preserve">| 3-4 | </w:t>
      </w:r>
      <w:r>
        <w:rPr>
          <w:b/>
        </w:rPr>
        <w:t>Estruturada</w:t>
      </w:r>
      <w:r>
        <w:t xml:space="preserve"> | Especialista + PM |</w:t>
      </w:r>
    </w:p>
    <w:p>
      <w:r>
        <w:t xml:space="preserve">| 5 | </w:t>
      </w:r>
      <w:r>
        <w:rPr>
          <w:b/>
        </w:rPr>
        <w:t>Executiva</w:t>
      </w:r>
      <w:r>
        <w:t xml:space="preserve"> | Sponsor / comitê executivo |</w:t>
      </w:r>
    </w:p>
    <w:p/>
    <w:p>
      <w:r>
        <w:t>Você não escolhe o nível manualmente — ele reflete a criticidade que você já</w:t>
      </w:r>
    </w:p>
    <w:p>
      <w:r>
        <w:t>declarou na priorização.</w:t>
      </w:r>
    </w:p>
    <w:p/>
    <w:p>
      <w:pPr>
        <w:pStyle w:val="Heading3"/>
      </w:pPr>
      <w:r>
        <w:t>Como preencher os blocos de segurança (4 checkboxes)</w:t>
      </w:r>
    </w:p>
    <w:p/>
    <w:p>
      <w:r>
        <w:t>Aula 2 · slide 32. Marque como coberto quando o cliente já tem a prática em pé.</w:t>
      </w:r>
    </w:p>
    <w:p>
      <w:r>
        <w:t>Se não tem, deixe desmarcado — vai aparecer como pendência no PDF.</w:t>
      </w:r>
    </w:p>
    <w:p/>
    <w:p>
      <w:r>
        <w:t>| Bloco | Marque quando... |</w:t>
      </w:r>
    </w:p>
    <w:p>
      <w:r>
        <w:t>|---|---|</w:t>
      </w:r>
    </w:p>
    <w:p>
      <w:r>
        <w:t xml:space="preserve">| </w:t>
      </w:r>
      <w:r>
        <w:rPr>
          <w:b/>
        </w:rPr>
        <w:t>Dados sensíveis</w:t>
      </w:r>
      <w:r>
        <w:t xml:space="preserve"> | Existe política de classificação de informação; dados pessoais/proprietários estão identificados |</w:t>
      </w:r>
    </w:p>
    <w:p>
      <w:r>
        <w:t xml:space="preserve">| </w:t>
      </w:r>
      <w:r>
        <w:rPr>
          <w:b/>
        </w:rPr>
        <w:t>Acessos</w:t>
      </w:r>
      <w:r>
        <w:t xml:space="preserve"> | Está definido quem pode consultar, treinar, editar ou decidir com base na IA |</w:t>
      </w:r>
    </w:p>
    <w:p>
      <w:r>
        <w:t xml:space="preserve">| </w:t>
      </w:r>
      <w:r>
        <w:rPr>
          <w:b/>
        </w:rPr>
        <w:t>Ambiente seguro</w:t>
      </w:r>
      <w:r>
        <w:t xml:space="preserve"> | A ferramenta escolhida tem política de dados clara (ex: LLM enterprise, não conta grátis) |</w:t>
      </w:r>
    </w:p>
    <w:p>
      <w:r>
        <w:t xml:space="preserve">| </w:t>
      </w:r>
      <w:r>
        <w:rPr>
          <w:b/>
        </w:rPr>
        <w:t>Controle de uso</w:t>
      </w:r>
      <w:r>
        <w:t xml:space="preserve"> | Existe registro de finalidade, dono, permissões e limites do que a IA pode fazer |</w:t>
      </w:r>
    </w:p>
    <w:p/>
    <w:p>
      <w:pPr>
        <w:pStyle w:val="Heading3"/>
      </w:pPr>
      <w:r>
        <w:t>Como preencher rastreabilidade (5 campos)</w:t>
      </w:r>
    </w:p>
    <w:p/>
    <w:p>
      <w:r>
        <w:t xml:space="preserve">Aula 2 · slide 34. Cada campo descreve </w:t>
      </w:r>
      <w:r>
        <w:rPr>
          <w:b/>
        </w:rPr>
        <w:t>uma etapa do ciclo de decisão da IA</w:t>
      </w:r>
      <w:r>
        <w:t>.</w:t>
      </w:r>
    </w:p>
    <w:p>
      <w:r>
        <w:t>Preencha com o que o cliente realmente faz (ou vai fazer no piloto).</w:t>
      </w:r>
    </w:p>
    <w:p/>
    <w:p>
      <w:r>
        <w:t>| Campo | O que descrever | Exemplo |</w:t>
      </w:r>
    </w:p>
    <w:p>
      <w:r>
        <w:t>|---|---|---|</w:t>
      </w:r>
    </w:p>
    <w:p>
      <w:r>
        <w:t xml:space="preserve">| </w:t>
      </w:r>
      <w:r>
        <w:rPr>
          <w:b/>
        </w:rPr>
        <w:t>Entrada</w:t>
      </w:r>
      <w:r>
        <w:t xml:space="preserve"> | Que dados são usados como input | "Status reports Jira exportados semanalmente" |</w:t>
      </w:r>
    </w:p>
    <w:p>
      <w:r>
        <w:t xml:space="preserve">| </w:t>
      </w:r>
      <w:r>
        <w:rPr>
          <w:b/>
        </w:rPr>
        <w:t>Processamento</w:t>
      </w:r>
      <w:r>
        <w:t xml:space="preserve"> | Que modelo, prompt ou regra roda | "LLM Claude Sonnet com template estruturado" |</w:t>
      </w:r>
    </w:p>
    <w:p>
      <w:r>
        <w:t xml:space="preserve">| </w:t>
      </w:r>
      <w:r>
        <w:rPr>
          <w:b/>
        </w:rPr>
        <w:t>Saída</w:t>
      </w:r>
      <w:r>
        <w:t xml:space="preserve"> | Que artefato a IA gera | "Resumo executivo em Markdown + PDF" |</w:t>
      </w:r>
    </w:p>
    <w:p>
      <w:r>
        <w:t xml:space="preserve">| </w:t>
      </w:r>
      <w:r>
        <w:rPr>
          <w:b/>
        </w:rPr>
        <w:t>Validação</w:t>
      </w:r>
      <w:r>
        <w:t xml:space="preserve"> | Quem revisa e como | "PMO revisa em até 30min antes de publicar" |</w:t>
      </w:r>
    </w:p>
    <w:p>
      <w:r>
        <w:t xml:space="preserve">| </w:t>
      </w:r>
      <w:r>
        <w:rPr>
          <w:b/>
        </w:rPr>
        <w:t>Registro</w:t>
      </w:r>
      <w:r>
        <w:t xml:space="preserve"> | Onde a decisão fica arquivada | "Publicado no SharePoint com timestamp" |</w:t>
      </w:r>
    </w:p>
    <w:p/>
    <w:p>
      <w:r>
        <w:t xml:space="preserve">Se algum campo ficar vazio, aparece como </w:t>
      </w:r>
      <w:r>
        <w:rPr>
          <w:b/>
        </w:rPr>
        <w:t>pendência de rastreabilidade</w:t>
      </w:r>
      <w:r>
        <w:t xml:space="preserve"> no PDF.</w:t>
      </w:r>
    </w:p>
    <w:p>
      <w:r>
        <w:t>Cobertura de 100% em ambos os grupos (segurança + rastreabilidade) + aprovador</w:t>
      </w:r>
    </w:p>
    <w:p>
      <w:r>
        <w:t xml:space="preserve">declarado + decisão registrada = caso </w:t>
      </w:r>
      <w:r>
        <w:rPr>
          <w:b/>
        </w:rPr>
        <w:t>pronto para produção</w:t>
      </w:r>
      <w:r>
        <w:t>.</w:t>
      </w:r>
    </w:p>
    <w:p/>
    <w:p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6. Aba "Exportar PDF" — o que sai</w:t>
      </w:r>
    </w:p>
    <w:p/>
    <w:p>
      <w:r>
        <w:t>Sim, sai tudo detalhado. O PDF gerado é um dossiê executivo estruturado em 5</w:t>
      </w:r>
    </w:p>
    <w:p>
      <w:r>
        <w:t>seções fixas + apêndice pedagógico:</w:t>
      </w:r>
    </w:p>
    <w:p/>
    <w:p>
      <w:pPr>
        <w:pStyle w:val="Heading3"/>
      </w:pPr>
      <w:r>
        <w:t>Estrutura do PDF</w:t>
      </w:r>
    </w:p>
    <w:p/>
    <w:p>
      <w:r>
        <w:t>| Seção | Conteúdo | Vem de |</w:t>
      </w:r>
    </w:p>
    <w:p>
      <w:r>
        <w:t>|---|---|---|</w:t>
      </w:r>
    </w:p>
    <w:p>
      <w:r>
        <w:t xml:space="preserve">| </w:t>
      </w:r>
      <w:r>
        <w:rPr>
          <w:b/>
        </w:rPr>
        <w:t>Capa</w:t>
      </w:r>
      <w:r>
        <w:t xml:space="preserve"> | Nome do cliente, empresa, porte, timestamp | Aba 1 |</w:t>
      </w:r>
    </w:p>
    <w:p>
      <w:r>
        <w:t xml:space="preserve">| </w:t>
      </w:r>
      <w:r>
        <w:rPr>
          <w:b/>
        </w:rPr>
        <w:t>1. Diagnóstico</w:t>
      </w:r>
      <w:r>
        <w:t xml:space="preserve"> | Leitura executiva + tabela 5 dimensões + total + nível + gargalo | Aba 2 |</w:t>
      </w:r>
    </w:p>
    <w:p>
      <w:r>
        <w:t xml:space="preserve">| </w:t>
      </w:r>
      <w:r>
        <w:rPr>
          <w:b/>
        </w:rPr>
        <w:t>2. Mapa Inicial</w:t>
      </w:r>
      <w:r>
        <w:t xml:space="preserve"> | 5 blocos (Contexto, Dor, Dados, Riscos, Valor) transcritos | Aba 3 |</w:t>
      </w:r>
    </w:p>
    <w:p>
      <w:r>
        <w:t xml:space="preserve">| </w:t>
      </w:r>
      <w:r>
        <w:rPr>
          <w:b/>
        </w:rPr>
        <w:t>3. Casos priorizados</w:t>
      </w:r>
      <w:r>
        <w:t xml:space="preserve"> | Tabela ranqueada por score, com faixa, quadrante, dono e pronto? | Aba 4 |</w:t>
      </w:r>
    </w:p>
    <w:p>
      <w:r>
        <w:t xml:space="preserve">| </w:t>
      </w:r>
      <w:r>
        <w:rPr>
          <w:b/>
        </w:rPr>
        <w:t>4. Governança e HITL</w:t>
      </w:r>
      <w:r>
        <w:t xml:space="preserve"> | Por caso: nível HITL, % segurança, % rastreabilidade, pronto para produção, lista de pendências | Aba 5 |</w:t>
      </w:r>
    </w:p>
    <w:p>
      <w:r>
        <w:t xml:space="preserve">| </w:t>
      </w:r>
      <w:r>
        <w:rPr>
          <w:b/>
        </w:rPr>
        <w:t>5. Referências pedagógicas</w:t>
      </w:r>
      <w:r>
        <w:t xml:space="preserve"> | Fixo: 5 erros a evitar + 4 casos-exemplo da Empresa Alfa | Aulas 2 |</w:t>
      </w:r>
    </w:p>
    <w:p/>
    <w:p>
      <w:r>
        <w:t>O aluno leva tudo consolidado offline — pode imprimir, enviar por e-mail,</w:t>
      </w:r>
    </w:p>
    <w:p>
      <w:r>
        <w:t>anexar em ata de reunião.</w:t>
      </w:r>
    </w:p>
    <w:p/>
    <w:p>
      <w:pPr>
        <w:pStyle w:val="Heading3"/>
      </w:pPr>
      <w:r>
        <w:t>Ver dados brutos</w:t>
      </w:r>
    </w:p>
    <w:p/>
    <w:p>
      <w:r>
        <w:t xml:space="preserve">Abaixo do botão "Gerar PDF" tem expander </w:t>
      </w:r>
      <w:r>
        <w:rPr>
          <w:b/>
        </w:rPr>
        <w:t>"Ver dados brutos (JSON)"</w:t>
      </w:r>
      <w:r>
        <w:t xml:space="preserve"> — mostra</w:t>
      </w:r>
    </w:p>
    <w:p>
      <w:r>
        <w:t>o JSON completo do que será exportado. Útil para auditar antes de gerar o PDF</w:t>
      </w:r>
    </w:p>
    <w:p>
      <w:r>
        <w:t>ou copiar para outro sistema.</w:t>
      </w:r>
    </w:p>
    <w:p/>
    <w:p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Perguntas úteis que aparecem depois</w:t>
      </w:r>
    </w:p>
    <w:p/>
    <w:p>
      <w:pPr>
        <w:pStyle w:val="Heading3"/>
      </w:pPr>
      <w:r>
        <w:t>Como salvar o progresso e continuar depois?</w:t>
      </w:r>
    </w:p>
    <w:p/>
    <w:p>
      <w:r>
        <w:t xml:space="preserve">Sidebar → </w:t>
      </w:r>
      <w:r>
        <w:rPr>
          <w:b/>
        </w:rPr>
        <w:t>"📥 Exportar JSON"</w:t>
      </w:r>
      <w:r>
        <w:t xml:space="preserve"> → salva o arquivo em qualquer lugar (Downloads,</w:t>
      </w:r>
    </w:p>
    <w:p>
      <w:r>
        <w:t xml:space="preserve">Drive, e-mail). Em outra sessão, abre a URL do app, sidebar → </w:t>
      </w:r>
      <w:r>
        <w:rPr>
          <w:b/>
        </w:rPr>
        <w:t>"Importar JSON"</w:t>
      </w:r>
    </w:p>
    <w:p>
      <w:r>
        <w:t>→ carrega o arquivo → continua exatamente de onde parou.</w:t>
      </w:r>
    </w:p>
    <w:p/>
    <w:p>
      <w:r>
        <w:rPr>
          <w:b/>
        </w:rPr>
        <w:t>Regra crítica:</w:t>
      </w:r>
      <w:r>
        <w:t xml:space="preserve"> o Streamlit Cloud </w:t>
      </w:r>
      <w:r>
        <w:rPr>
          <w:b/>
        </w:rPr>
        <w:t>não persiste nada entre sessões</w:t>
      </w:r>
      <w:r>
        <w:t>. Se</w:t>
      </w:r>
    </w:p>
    <w:p>
      <w:r>
        <w:t>você fechar a aba sem exportar, o trabalho some.</w:t>
      </w:r>
    </w:p>
    <w:p/>
    <w:p>
      <w:pPr>
        <w:pStyle w:val="Heading3"/>
      </w:pPr>
      <w:r>
        <w:t>O app funciona em qualquer computador?</w:t>
      </w:r>
    </w:p>
    <w:p/>
    <w:p>
      <w:r>
        <w:t xml:space="preserve">Sim. A URL </w:t>
      </w:r>
      <w:r>
        <w:rPr>
          <w:rFonts w:ascii="Courier New" w:hAnsi="Courier New"/>
          <w:sz w:val="20"/>
        </w:rPr>
        <w:t>https://mapa-ia-pppm.streamlit.app/</w:t>
      </w:r>
      <w:r>
        <w:t xml:space="preserve"> é pública, sem login. Qualquer</w:t>
      </w:r>
    </w:p>
    <w:p>
      <w:r>
        <w:t xml:space="preserve">navegador moderno funciona. </w:t>
      </w:r>
      <w:r>
        <w:rPr>
          <w:b/>
        </w:rPr>
        <w:t>Detalhe:</w:t>
      </w:r>
      <w:r>
        <w:t xml:space="preserve"> app grátis do Streamlit Cloud hiberna</w:t>
      </w:r>
    </w:p>
    <w:p>
      <w:r>
        <w:t>após ~7 dias sem acesso — a primeira pessoa a acessar depois disso espera ~30s</w:t>
      </w:r>
    </w:p>
    <w:p>
      <w:r>
        <w:t>para o app acordar.</w:t>
      </w:r>
    </w:p>
    <w:p/>
    <w:p>
      <w:pPr>
        <w:pStyle w:val="Heading3"/>
      </w:pPr>
      <w:r>
        <w:t>Como demonstrar rápido para um cliente novo?</w:t>
      </w:r>
    </w:p>
    <w:p/>
    <w:p>
      <w:r>
        <w:t xml:space="preserve">Sidebar → </w:t>
      </w:r>
      <w:r>
        <w:rPr>
          <w:b/>
        </w:rPr>
        <w:t>"Exemplos prontos"</w:t>
      </w:r>
      <w:r>
        <w:t xml:space="preserve"> → 4 botões que carregam cenários completos com</w:t>
      </w:r>
    </w:p>
    <w:p>
      <w:r>
        <w:t>1 clique:</w:t>
      </w:r>
    </w:p>
    <w:p/>
    <w:p>
      <w:pPr>
        <w:pStyle w:val="ListBullet"/>
      </w:pPr>
      <w:r>
        <w:t>🏭 **PME industrial · Nível 1** — cliente iniciante, dados em papel</w:t>
      </w:r>
    </w:p>
    <w:p>
      <w:pPr>
        <w:pStyle w:val="ListBullet"/>
      </w:pPr>
      <w:r>
        <w:t>🚚 **Logística · Nível 2** — média, PMO ativo, todos os quadrantes</w:t>
      </w:r>
    </w:p>
    <w:p>
      <w:pPr>
        <w:pStyle w:val="ListBullet"/>
      </w:pPr>
      <w:r>
        <w:t>🏦 **Banco · Nível 3** — grande, CoE de IA, HITL executivo</w:t>
      </w:r>
    </w:p>
    <w:p>
      <w:pPr>
        <w:pStyle w:val="ListBullet"/>
      </w:pPr>
      <w:r>
        <w:t>🏛️ **Prefeitura · Nível 2** — órgão público, LGPD + TCE</w:t>
      </w:r>
    </w:p>
    <w:p/>
    <w:p>
      <w:r>
        <w:t>Serve para você projetar em reunião e mostrar como fica o PDF final antes do</w:t>
      </w:r>
    </w:p>
    <w:p>
      <w:r>
        <w:t>cliente investir tempo preenchendo.</w:t>
      </w:r>
    </w:p>
    <w:p/>
    <w:p>
      <w:pPr>
        <w:pStyle w:val="Heading3"/>
      </w:pPr>
      <w:r>
        <w:t>E se eu rodar o app com dados sensíveis do cliente?</w:t>
      </w:r>
    </w:p>
    <w:p/>
    <w:p>
      <w:r>
        <w:t xml:space="preserve">O app é 100% em </w:t>
      </w:r>
      <w:r>
        <w:rPr>
          <w:rFonts w:ascii="Courier New" w:hAnsi="Courier New"/>
          <w:sz w:val="20"/>
        </w:rPr>
        <w:t>session_state</w:t>
      </w:r>
      <w:r>
        <w:t xml:space="preserve"> — nada é enviado para servidor de terceiro além</w:t>
      </w:r>
    </w:p>
    <w:p>
      <w:r>
        <w:t>da própria hospedagem Streamlit Cloud. Se o cliente tem restrição forte, você</w:t>
      </w:r>
    </w:p>
    <w:p>
      <w:r>
        <w:t>consegue rodar localmente sem custo:</w:t>
      </w:r>
    </w:p>
    <w:p/>
    <w:p>
      <w:pPr>
        <w:ind w:left="432"/>
      </w:pPr>
      <w:r>
        <w:rPr>
          <w:rFonts w:ascii="Courier New" w:hAnsi="Courier New"/>
          <w:color w:val="333333"/>
          <w:sz w:val="18"/>
        </w:rPr>
        <w:t>git clone https://github.com/geovime1977/mapa-ia-pppm</w:t>
        <w:br/>
        <w:t>cd mapa-ia-pppm</w:t>
        <w:br/>
        <w:t>python3 -m venv .venv</w:t>
        <w:br/>
        <w:t>.venv/bin/pip install -r requirements.txt</w:t>
        <w:br/>
        <w:t>.venv/bin/streamlit run app.py --server.port 8513</w:t>
      </w:r>
    </w:p>
    <w:p/>
    <w:p>
      <w:r>
        <w:t xml:space="preserve">Roda em </w:t>
      </w:r>
      <w:r>
        <w:rPr>
          <w:rFonts w:ascii="Courier New" w:hAnsi="Courier New"/>
          <w:sz w:val="20"/>
        </w:rPr>
        <w:t>localhost:8513</w:t>
      </w:r>
      <w:r>
        <w:t>, offline após a instalação.</w:t>
      </w:r>
    </w:p>
    <w:p/>
    <w:p>
      <w:pPr>
        <w:pStyle w:val="Heading3"/>
      </w:pPr>
      <w:r>
        <w:t>Posso rodar o mesmo cliente com 3 pilotos diferentes?</w:t>
      </w:r>
    </w:p>
    <w:p/>
    <w:p>
      <w:r>
        <w:t>Rode 3 vezes. Para cada piloto:</w:t>
      </w:r>
    </w:p>
    <w:p>
      <w:r>
        <w:t>1. Reset → preenche Contexto (mesmo cliente, mesma empresa)</w:t>
      </w:r>
    </w:p>
    <w:p>
      <w:r>
        <w:t>2. Preenche Mapa focado naquele piloto</w:t>
      </w:r>
    </w:p>
    <w:p>
      <w:r>
        <w:t>3. Cadastra os casos relacionados</w:t>
      </w:r>
    </w:p>
    <w:p>
      <w:r>
        <w:t xml:space="preserve">4. Exporta PDF nomeado </w:t>
      </w:r>
      <w:r>
        <w:rPr>
          <w:rFonts w:ascii="Courier New" w:hAnsi="Courier New"/>
          <w:sz w:val="20"/>
        </w:rPr>
        <w:t>mapa-{cliente}-{piloto}.pdf</w:t>
      </w:r>
      <w:r/>
    </w:p>
    <w:p/>
    <w:p>
      <w:r>
        <w:t>Ou faça 1 rodada só, deixe o Mapa mais geral e cadastre os 3 pilotos como casos</w:t>
      </w:r>
    </w:p>
    <w:p>
      <w:r>
        <w:t>distintos na aba 4. O ranking mostra qual dos 3 vale começar.</w:t>
      </w:r>
    </w:p>
    <w:p/>
    <w:p>
      <w:pPr>
        <w:pStyle w:val="Heading3"/>
      </w:pPr>
      <w:r>
        <w:t>Como usar isso em proposta comercial?</w:t>
      </w:r>
    </w:p>
    <w:p/>
    <w:p>
      <w:r>
        <w:t xml:space="preserve">O PDF gerado é o </w:t>
      </w:r>
      <w:r>
        <w:rPr>
          <w:b/>
        </w:rPr>
        <w:t>anexo de diagnóstico</w:t>
      </w:r>
      <w:r>
        <w:t xml:space="preserve"> da sua proposta. Sequência típica:</w:t>
      </w:r>
    </w:p>
    <w:p/>
    <w:p>
      <w:r>
        <w:t>1. Reunião de discovery (30-45min) com o cliente</w:t>
      </w:r>
    </w:p>
    <w:p>
      <w:r>
        <w:t>2. Você (consultor) preenche as 6 abas ao vivo, projetando a tela</w:t>
      </w:r>
    </w:p>
    <w:p>
      <w:r>
        <w:t>3. Ao final, exporta PDF e envia junto com proposta comercial</w:t>
      </w:r>
    </w:p>
    <w:p>
      <w:r>
        <w:t>4. Cliente vê valor demonstrado (não abstrato) e assina mais rápido</w:t>
      </w:r>
    </w:p>
    <w:p/>
    <w:p>
      <w:r>
        <w:t>Isso é o funil Fase 2 do modelo Eixo Estratégico: transformar discovery em</w:t>
      </w:r>
    </w:p>
    <w:p>
      <w:r>
        <w:t>proposta assinada usando entrega tangível como âncora.</w:t>
      </w:r>
    </w:p>
    <w:p/>
    <w:p>
      <w:pPr>
        <w:pStyle w:val="Heading3"/>
      </w:pPr>
      <w:r>
        <w:t>Qual a diferença entre este app e o `consultor-ia-pppm`?</w:t>
      </w:r>
    </w:p>
    <w:p/>
    <w:p>
      <w:pPr>
        <w:pStyle w:val="ListBullet"/>
      </w:pPr>
      <w:r>
        <w:t>**`mapa-ia-pppm`** (este) — foca nas Aulas 1 e 2, 1 sessão, ~30-45min por</w:t>
      </w:r>
    </w:p>
    <w:p>
      <w:r>
        <w:t xml:space="preserve">  cliente, entrega o Mapa Executivo em PDF</w:t>
      </w:r>
    </w:p>
    <w:p>
      <w:pPr>
        <w:pStyle w:val="ListBullet"/>
      </w:pPr>
      <w:r>
        <w:t>**`consultor-ia-pppm`** — cobre todas as aulas do curso do Prof. Bezerra;</w:t>
      </w:r>
    </w:p>
    <w:p>
      <w:r>
        <w:t xml:space="preserve">  é o produto completo, indicado quando o cliente já quer engajamento longo</w:t>
      </w:r>
    </w:p>
    <w:p/>
    <w:p>
      <w:r>
        <w:t>Use este quando o cliente é novo e você precisa entregar valor rápido.</w:t>
      </w:r>
    </w:p>
    <w:p/>
    <w:p>
      <w:pPr>
        <w:pStyle w:val="Heading3"/>
      </w:pPr>
      <w:r>
        <w:t>O que fazer quando o cliente resiste em nomear o "dono da decisão"?</w:t>
      </w:r>
    </w:p>
    <w:p/>
    <w:p>
      <w:r>
        <w:t>Isso é diagnóstico em si. Se ninguém quer botar o nome, o piloto já está morto</w:t>
      </w:r>
    </w:p>
    <w:p>
      <w:r>
        <w:t>antes de nascer — é o principal sinal de que a organização não está madura</w:t>
      </w:r>
    </w:p>
    <w:p>
      <w:r>
        <w:t>para IA naquela dor. Duas saídas:</w:t>
      </w:r>
    </w:p>
    <w:p/>
    <w:p>
      <w:r>
        <w:t>1. Sobe uma dimensão: leva a decisão para o sponsor do sponsor</w:t>
      </w:r>
    </w:p>
    <w:p>
      <w:r>
        <w:t>2. Descarta o caso e marca no ranking como bloqueado — vira insight para o</w:t>
      </w:r>
    </w:p>
    <w:p>
      <w:r>
        <w:t xml:space="preserve">   próprio cliente perceber a lacuna organizacional</w:t>
      </w:r>
    </w:p>
    <w:p/>
    <w:p>
      <w:r>
        <w:t>Nunca preencha "PMO" ou "equipe" para satisfazer o app. Isso descaracteriza o</w:t>
      </w:r>
    </w:p>
    <w:p>
      <w:r>
        <w:t>corte obrigatório e mata a utilidade do exercício.</w:t>
      </w:r>
    </w:p>
    <w:p/>
    <w:p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Referência rápida por aba</w:t>
      </w:r>
    </w:p>
    <w:p/>
    <w:p>
      <w:r>
        <w:t>| Aba | Aula/Slide | O que produz | Tempo típico |</w:t>
      </w:r>
    </w:p>
    <w:p>
      <w:r>
        <w:t>|---|---|---|---|</w:t>
      </w:r>
    </w:p>
    <w:p>
      <w:r>
        <w:t>| 1. Contexto | (setup) | Capa do PDF | 2 min |</w:t>
      </w:r>
    </w:p>
    <w:p>
      <w:r>
        <w:t>| 2. Diagnóstico | Aula 1 · slides 26-27 | Nível 0-3 + gargalo | 5 min |</w:t>
      </w:r>
    </w:p>
    <w:p>
      <w:r>
        <w:t>| 3. Mapa Inicial | Aula 1 · slides 33, 35 | 5 blocos textuais | 10 min |</w:t>
      </w:r>
    </w:p>
    <w:p>
      <w:r>
        <w:t>| 4. Casos de Uso | Aula 2 · slides 8-30, 37 | Ranking priorizado | 15 min |</w:t>
      </w:r>
    </w:p>
    <w:p>
      <w:r>
        <w:t>| 5. Governança | Aula 2 · slides 32-36 | HITL + rastreabilidade | 10 min |</w:t>
      </w:r>
    </w:p>
    <w:p>
      <w:r>
        <w:t>| 6. Business Case | Aula 3 · slides 9-19 | ROI + payback + decisão por caso | 15 min |</w:t>
      </w:r>
    </w:p>
    <w:p>
      <w:r>
        <w:t>| 7. Prompts Executivos | Aula 3 · slides 20-23 | 4 prompts prontos p/ ChatGPT/Claude | consulta |</w:t>
      </w:r>
    </w:p>
    <w:p>
      <w:r>
        <w:t>| 8. Exportar PDF | (saída) | Mapa Executivo em PDF | 1 min |</w:t>
      </w:r>
    </w:p>
    <w:p>
      <w:r>
        <w:t xml:space="preserve">| </w:t>
      </w:r>
      <w:r>
        <w:rPr>
          <w:b/>
        </w:rPr>
        <w:t>Total</w:t>
      </w:r>
      <w:r>
        <w:t xml:space="preserve"> | | | </w:t>
      </w:r>
      <w:r>
        <w:rPr>
          <w:b/>
        </w:rPr>
        <w:t>~60 min</w:t>
      </w:r>
      <w:r>
        <w:t xml:space="preserve"> |</w:t>
      </w:r>
    </w:p>
    <w:p/>
    <w:p>
      <w:r>
        <w:t>60min é o tempo típico de uma sessão de discovery + business case com cliente.</w:t>
      </w:r>
    </w:p>
    <w:p>
      <w:r>
        <w:t>Se você só faz discovery, pode fechar em 45min pulando as abas 6-7. Se o cliente</w:t>
      </w:r>
    </w:p>
    <w:p>
      <w:r>
        <w:t>já veio com dor mapeada, comece na aba 4 e feche em 30min.</w:t>
      </w:r>
    </w:p>
    <w:p/>
    <w:p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8. Aba "Business Case" — a ponte da tese de valor até a decisão executiva</w:t>
      </w:r>
    </w:p>
    <w:p/>
    <w:p>
      <w:r>
        <w:t>Aula 3 · slides 9-19. Aqui o consultor traduz o caso de uso priorizado da aba 4</w:t>
      </w:r>
    </w:p>
    <w:p>
      <w:r>
        <w:t>em uma tese de valor com números, riscos e decisão. Um business case por caso —</w:t>
      </w:r>
    </w:p>
    <w:p>
      <w:r>
        <w:t>todos herdam automaticamente o dono e o corte da Aula 2.</w:t>
      </w:r>
    </w:p>
    <w:p/>
    <w:p>
      <w:pPr>
        <w:pStyle w:val="Heading3"/>
      </w:pPr>
      <w:r>
        <w:t>O que vai em cada bloco</w:t>
      </w:r>
    </w:p>
    <w:p/>
    <w:p>
      <w:r>
        <w:t>| Bloco | O que preencher | Fonte |</w:t>
      </w:r>
    </w:p>
    <w:p>
      <w:r>
        <w:t>|---|---|---|</w:t>
      </w:r>
    </w:p>
    <w:p>
      <w:r>
        <w:t>| Contexto e dor | Dor mensurável, com número. "32% dos projetos atrasaram 20+ dias no último semestre, custo estimado R$ 480k." | Slide 9 |</w:t>
      </w:r>
    </w:p>
    <w:p>
      <w:r>
        <w:t>| Caso de uso | Como a IA atua (entrada → processamento → saída), sem cair no fascínio técnico | Slide 10 |</w:t>
      </w:r>
    </w:p>
    <w:p>
      <w:r>
        <w:t>| Dados | Quais dados a IA consome e como serão validados | Slide 10 |</w:t>
      </w:r>
    </w:p>
    <w:p>
      <w:r>
        <w:t>| Benefícios · Financeiro | Economia, receita adicional, custo evitado — em R$/ano | Slide 11 |</w:t>
      </w:r>
    </w:p>
    <w:p>
      <w:r>
        <w:t>| Benefícios · Operacional | Horas economizadas/mês × pessoas × custo/hora | Slide 17 |</w:t>
      </w:r>
    </w:p>
    <w:p>
      <w:r>
        <w:t>| Benefícios · Estratégico | Velocidade de decisão, stakeholders, governança (qualitativo) | Slide 19 |</w:t>
      </w:r>
    </w:p>
    <w:p>
      <w:r>
        <w:t>| Custos (5 camadas) | Tecnologia · Dados · Pessoas · Mudança · Governança — cada um com valor + premissa | Slide 12 |</w:t>
      </w:r>
    </w:p>
    <w:p>
      <w:r>
        <w:t>| Riscos | 4 riscos-padrão da aula, cada um em baixo/médio/alto + controle textual | Slide 13 |</w:t>
      </w:r>
    </w:p>
    <w:p>
      <w:r>
        <w:t>| ROI e cenários | Janela 6/12/24 meses × cenário pessimista (0.5) / base (1.0) / otimista (1.3) | Slides 14-15 |</w:t>
      </w:r>
    </w:p>
    <w:p>
      <w:r>
        <w:t>| Decisão solicitada | Aprovar piloto / Ajustar / Estudar mais / Descartar | Slide 7 |</w:t>
      </w:r>
    </w:p>
    <w:p/>
    <w:p>
      <w:pPr>
        <w:pStyle w:val="Heading3"/>
      </w:pPr>
      <w:r>
        <w:t>Fórmula do ROI (mesma do slide 14)</w:t>
      </w:r>
    </w:p>
    <w:p/>
    <w:p>
      <w:r/>
      <w:r>
        <w:rPr>
          <w:rFonts w:ascii="Courier New" w:hAnsi="Courier New"/>
          <w:sz w:val="20"/>
        </w:rPr>
        <w:t>ROI = (Benefícios líquidos − Investimento) ÷ Investimento × 100</w:t>
      </w:r>
      <w:r/>
    </w:p>
    <w:p/>
    <w:p>
      <w:pPr>
        <w:pStyle w:val="ListBullet"/>
      </w:pPr>
      <w:r>
        <w:t>**Benefícios líquidos** = benefício financeiro anual + horas economizadas</w:t>
      </w:r>
    </w:p>
    <w:p>
      <w:r>
        <w:t xml:space="preserve">  monetizadas, ajustado pela janela de análise e pelo cenário escolhido</w:t>
      </w:r>
    </w:p>
    <w:p>
      <w:pPr>
        <w:pStyle w:val="ListBullet"/>
      </w:pPr>
      <w:r>
        <w:t>**Investimento** = soma das 5 camadas de custo</w:t>
      </w:r>
    </w:p>
    <w:p>
      <w:pPr>
        <w:pStyle w:val="ListBullet"/>
      </w:pPr>
      <w:r>
        <w:t>**Cenário base = 1.0**; pessimista corta o benefício pela metade (0.5);</w:t>
      </w:r>
    </w:p>
    <w:p>
      <w:r>
        <w:t xml:space="preserve">  otimista amplia em 30% (1.3)</w:t>
      </w:r>
    </w:p>
    <w:p/>
    <w:p>
      <w:pPr>
        <w:pStyle w:val="Heading3"/>
      </w:pPr>
      <w:r>
        <w:t>Corte obrigatório novo da Aula 3</w:t>
      </w:r>
    </w:p>
    <w:p/>
    <w:p>
      <w:r>
        <w:t xml:space="preserve">A decisão </w:t>
      </w:r>
      <w:r>
        <w:rPr>
          <w:b/>
        </w:rPr>
        <w:t>"Aprovar piloto"</w:t>
      </w:r>
      <w:r>
        <w:t xml:space="preserve"> só é liberada quando </w:t>
      </w:r>
      <w:r>
        <w:rPr>
          <w:b/>
        </w:rPr>
        <w:t>3 condições</w:t>
      </w:r>
      <w:r>
        <w:t xml:space="preserve"> valem juntas:</w:t>
      </w:r>
    </w:p>
    <w:p/>
    <w:p>
      <w:r>
        <w:t xml:space="preserve">1. </w:t>
      </w:r>
      <w:r>
        <w:rPr>
          <w:b/>
        </w:rPr>
        <w:t>Benefício líquido positivo</w:t>
      </w:r>
      <w:r>
        <w:t xml:space="preserve"> no cenário base (BL &gt; 0)</w:t>
      </w:r>
    </w:p>
    <w:p>
      <w:r>
        <w:t xml:space="preserve">2. </w:t>
      </w:r>
      <w:r>
        <w:rPr>
          <w:b/>
        </w:rPr>
        <w:t>Dono humano declarado</w:t>
      </w:r>
      <w:r>
        <w:t xml:space="preserve"> no caso (herdado da Aula 2)</w:t>
      </w:r>
    </w:p>
    <w:p>
      <w:r>
        <w:t xml:space="preserve">3. </w:t>
      </w:r>
      <w:r>
        <w:rPr>
          <w:b/>
        </w:rPr>
        <w:t>Controle textual preenchido</w:t>
      </w:r>
      <w:r>
        <w:t xml:space="preserve"> em todo risco marcado como "alto"</w:t>
      </w:r>
    </w:p>
    <w:p/>
    <w:p>
      <w:r>
        <w:t>Se qualquer uma falha, o app deixa "Aprovar piloto" visível mas marcado como</w:t>
      </w:r>
    </w:p>
    <w:p>
      <w:r>
        <w:t>bloqueado — o consultor tem que escolher "Ajustar", "Estudar mais" ou</w:t>
      </w:r>
    </w:p>
    <w:p>
      <w:r>
        <w:t>"Descartar". Isso é intencional: força o business case a passar por um filtro</w:t>
      </w:r>
    </w:p>
    <w:p>
      <w:r>
        <w:t>antes de sair da sessão como recomendação de investimento.</w:t>
      </w:r>
    </w:p>
    <w:p/>
    <w:p>
      <w:pPr>
        <w:pStyle w:val="Heading3"/>
      </w:pPr>
      <w:r>
        <w:t>Por que não tem método PO no cálculo</w:t>
      </w:r>
    </w:p>
    <w:p/>
    <w:p>
      <w:r>
        <w:t>Decisão explícita do dono do projeto: o app não usa Monte Carlo, MILP, AHP nem</w:t>
      </w:r>
    </w:p>
    <w:p>
      <w:r>
        <w:t>qualquer método de Pesquisa Operacional. Só a matemática direta do slide 14 do</w:t>
      </w:r>
    </w:p>
    <w:p>
      <w:r>
        <w:t>Prof. Bezerra. Se o consultor precisa de análise probabilística mais fina, ele</w:t>
      </w:r>
    </w:p>
    <w:p>
      <w:r>
        <w:t>sobe para o Motor PO da Eixo Estratégico — que é outra ferramenta, para outra</w:t>
      </w:r>
    </w:p>
    <w:p>
      <w:r>
        <w:t>etapa do funil.</w:t>
      </w:r>
    </w:p>
    <w:p/>
    <w:p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9. Aba "Prompts Executivos" — os 4 prompts da Aula 3</w:t>
      </w:r>
    </w:p>
    <w:p/>
    <w:p>
      <w:r>
        <w:t>Aula 3 · slides 20-23. Quatro prompts prontos para o consultor colar no</w:t>
      </w:r>
    </w:p>
    <w:p>
      <w:r>
        <w:t>ChatGPT ou Claude durante a sessão, quando precisar acelerar diagnóstico,</w:t>
      </w:r>
    </w:p>
    <w:p>
      <w:r>
        <w:t>avaliar risco, priorizar ou fechar plano.</w:t>
      </w:r>
    </w:p>
    <w:p/>
    <w:p>
      <w:r>
        <w:t>| # | Prompt | Quando usar |</w:t>
      </w:r>
    </w:p>
    <w:p>
      <w:r>
        <w:t>|---|---|---|</w:t>
      </w:r>
    </w:p>
    <w:p>
      <w:r>
        <w:t xml:space="preserve">| 1 | </w:t>
      </w:r>
      <w:r>
        <w:rPr>
          <w:b/>
        </w:rPr>
        <w:t>Diagnóstico executivo</w:t>
      </w:r>
      <w:r>
        <w:t xml:space="preserve"> | Antes de escrever o business case — transforma dados dispersos em diagnóstico estruturado |</w:t>
      </w:r>
    </w:p>
    <w:p>
      <w:r>
        <w:t xml:space="preserve">| 2 | </w:t>
      </w:r>
      <w:r>
        <w:rPr>
          <w:b/>
        </w:rPr>
        <w:t>Riscos e governança</w:t>
      </w:r>
      <w:r>
        <w:t xml:space="preserve"> | Depois de propor a solução — pressiona o caso pela ótica de risco antes de assumir compromisso |</w:t>
      </w:r>
    </w:p>
    <w:p>
      <w:r>
        <w:t xml:space="preserve">| 3 | </w:t>
      </w:r>
      <w:r>
        <w:rPr>
          <w:b/>
        </w:rPr>
        <w:t>Priorização e ROI</w:t>
      </w:r>
      <w:r>
        <w:t xml:space="preserve"> | Quando houver 2+ casos e for preciso comparar antes de recomendar por onde começar |</w:t>
      </w:r>
    </w:p>
    <w:p>
      <w:r>
        <w:t xml:space="preserve">| 4 | </w:t>
      </w:r>
      <w:r>
        <w:rPr>
          <w:b/>
        </w:rPr>
        <w:t>Plano executivo</w:t>
      </w:r>
      <w:r>
        <w:t xml:space="preserve"> | Depois do business case preliminar — gera a peça de uma página que vai ao comitê |</w:t>
      </w:r>
    </w:p>
    <w:p/>
    <w:p>
      <w:r>
        <w:t xml:space="preserve">Cada prompt vem com </w:t>
      </w:r>
      <w:r>
        <w:rPr>
          <w:b/>
        </w:rPr>
        <w:t>bloco copiável</w:t>
      </w:r>
      <w:r>
        <w:t xml:space="preserve"> (botão de copy do Streamlit) e indicação</w:t>
      </w:r>
    </w:p>
    <w:p>
      <w:r>
        <w:t>da entrada recomendada. Consultor não precisa decorar nem improvisar — bastam</w:t>
      </w:r>
    </w:p>
    <w:p>
      <w:r>
        <w:t>os 4 prompts nesta aba para cobrir o fluxo Aula 3 inteiro.</w:t>
      </w:r>
    </w:p>
    <w:p/>
    <w:p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10. Como a Aula 3 muda o PDF final</w:t>
      </w:r>
    </w:p>
    <w:p/>
    <w:p>
      <w:r>
        <w:t>Antes da Aula 3, o PDF tinha 6 seções: contexto, diagnóstico, mapa, casos,</w:t>
      </w:r>
    </w:p>
    <w:p>
      <w:r>
        <w:t>governança, recomendação (+ apêndice pedagógico). Com a Aula 3, o PDF ganha</w:t>
      </w:r>
    </w:p>
    <w:p>
      <w:r>
        <w:t>uma seção nova antes da recomendação:</w:t>
      </w:r>
    </w:p>
    <w:p/>
    <w:p>
      <w:r>
        <w:rPr>
          <w:b/>
        </w:rPr>
        <w:t>Seção 5 — Business Cases preliminares</w:t>
      </w:r>
      <w:r>
        <w:t xml:space="preserve"> — 1 subseção por caso com business</w:t>
      </w:r>
    </w:p>
    <w:p>
      <w:r>
        <w:t>case preenchido. Cada subseção traz:</w:t>
      </w:r>
    </w:p>
    <w:p/>
    <w:p>
      <w:pPr>
        <w:pStyle w:val="ListBullet"/>
      </w:pPr>
      <w:r>
        <w:t>Tabela com 8 blocos (contexto, caso de uso, dados, investimento, benefício</w:t>
      </w:r>
    </w:p>
    <w:p>
      <w:r>
        <w:t xml:space="preserve">  bruto/ano, cenário base com BL e ROI, payback, decisão solicitada)</w:t>
      </w:r>
    </w:p>
    <w:p>
      <w:pPr>
        <w:pStyle w:val="ListBullet"/>
      </w:pPr>
      <w:r>
        <w:t>Tabela cenários (pessimista/base/otimista) com BL, ROI% e payback</w:t>
      </w:r>
    </w:p>
    <w:p>
      <w:pPr>
        <w:pStyle w:val="ListBullet"/>
      </w:pPr>
      <w:r>
        <w:t>Se a decisão "Aprovar piloto" está marcada mas não passa nos cortes, o PDF</w:t>
      </w:r>
    </w:p>
    <w:p>
      <w:r>
        <w:t xml:space="preserve">  destaca as pendências abertas — o comitê vê a inconsistência</w:t>
      </w:r>
    </w:p>
    <w:p/>
    <w:p>
      <w:r>
        <w:t>Se nenhum caso tem business case preenchido, a seção 5 simplesmente não aparece</w:t>
      </w:r>
    </w:p>
    <w:p>
      <w:r>
        <w:t>no PDF — não polui a entrega quando o consultor rodou só as Aulas 1-2.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