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mapa-ia-pppm — Guia técnico</w:t>
      </w:r>
    </w:p>
    <w:p/>
    <w:p>
      <w:r>
        <w:t>Segundo app da trilogia PPPM (Prof. Bezerra, BSBr). Operacionaliza Aula 1</w:t>
      </w:r>
    </w:p>
    <w:p>
      <w:r>
        <w:t>(diagnóstico + Mapa Inicial) e Aula 2 (5 erros, 7 domínios, priorização,</w:t>
      </w:r>
    </w:p>
    <w:p>
      <w:r>
        <w:t>governança HITL). Determinístico, zero LLM, zero I/O de rede.</w:t>
      </w:r>
    </w:p>
    <w:p/>
    <w:p>
      <w:pPr>
        <w:pStyle w:val="Heading2"/>
      </w:pPr>
      <w:r>
        <w:t>Arquitetura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mapa-ia-pppm/</w:t>
        <w:br/>
        <w:t>├── app.py                 # Streamlit multi-aba (entry point)</w:t>
        <w:br/>
        <w:t>├── data/                  # JSONs estáticos da aula (fonte da verdade)</w:t>
        <w:br/>
        <w:t>│   ├── dimensoes.json          # 5 dims diagnóstico + 5 blocos mapa</w:t>
        <w:br/>
        <w:t>│   ├── niveis.json             # 4 níveis de maturidade (0-3)</w:t>
        <w:br/>
        <w:t>│   ├── criterios_priorizacao.json  # 5 critérios + faixas + quadrantes</w:t>
        <w:br/>
        <w:t>│   ├── governanca.json         # blocos segurança, rastreabilidade, HITL</w:t>
        <w:br/>
        <w:t>│   └── exemplos_aulas.json     # 5 erros, 7 domínios, casos Alfa</w:t>
        <w:br/>
        <w:t>├── src/</w:t>
        <w:br/>
        <w:t>│   ├── data_loader.py     # loaders JSON com lru_cache</w:t>
        <w:br/>
        <w:t>│   ├── state.py           # session_state Streamlit</w:t>
        <w:br/>
        <w:t>│   ├── diagnostico.py     # total, nível, gargalo, leitura executiva</w:t>
        <w:br/>
        <w:t>│   ├── priorizacao.py     # CRUD casos, score, corte obrigatório, quadrante</w:t>
        <w:br/>
        <w:t>│   ├── governanca.py      # estado zerado, HITL, coberturas, prontidão</w:t>
        <w:br/>
        <w:t>│   ├── import_export.py   # dump/load JSON versionado</w:t>
        <w:br/>
        <w:t>│   └── pdf.py             # ReportLab platypus → PDF consolidado</w:t>
        <w:br/>
        <w:t>└── tests/                 # pytest — 39 casos, 100% verde</w:t>
      </w:r>
    </w:p>
    <w:p/>
    <w:p>
      <w:r>
        <w:rPr>
          <w:b/>
        </w:rPr>
        <w:t>Fluxo:</w:t>
      </w:r>
      <w:r>
        <w:t xml:space="preserve"> </w:t>
      </w:r>
      <w:r>
        <w:rPr>
          <w:rFonts w:ascii="Courier New" w:hAnsi="Courier New"/>
          <w:sz w:val="20"/>
        </w:rPr>
        <w:t>data/*.json → data_loader → módulos de domínio → app.py</w:t>
      </w:r>
      <w:r/>
    </w:p>
    <w:p/>
    <w:p>
      <w:r>
        <w:t xml:space="preserve">Regra: nenhum arquivo em </w:t>
      </w:r>
      <w:r>
        <w:rPr>
          <w:rFonts w:ascii="Courier New" w:hAnsi="Courier New"/>
          <w:sz w:val="20"/>
        </w:rPr>
        <w:t>src/</w:t>
      </w:r>
      <w:r>
        <w:t xml:space="preserve"> faz I/O de rede. Toda persistência é responsabilidade</w:t>
      </w:r>
    </w:p>
    <w:p>
      <w:r>
        <w:t>do usuário (exportar JSON) — o servidor não guarda nada entre sessões.</w:t>
      </w:r>
    </w:p>
    <w:p/>
    <w:p>
      <w:pPr>
        <w:pStyle w:val="Heading2"/>
      </w:pPr>
      <w:r>
        <w:t>Stack</w:t>
      </w:r>
    </w:p>
    <w:p/>
    <w:p>
      <w:r>
        <w:t>| Camada | Escolha |</w:t>
      </w:r>
    </w:p>
    <w:p>
      <w:r>
        <w:t>|---|---|</w:t>
      </w:r>
    </w:p>
    <w:p>
      <w:r>
        <w:t>| UI | Streamlit 1.61 |</w:t>
      </w:r>
    </w:p>
    <w:p>
      <w:r>
        <w:t>| PDF | ReportLab 5.0 (platypus) |</w:t>
      </w:r>
    </w:p>
    <w:p>
      <w:r>
        <w:t xml:space="preserve">| Dados | JSON no repo, </w:t>
      </w:r>
      <w:r>
        <w:rPr>
          <w:rFonts w:ascii="Courier New" w:hAnsi="Courier New"/>
          <w:sz w:val="20"/>
        </w:rPr>
        <w:t>functools.lru_cache</w:t>
      </w:r>
      <w:r>
        <w:t xml:space="preserve"> no loader |</w:t>
      </w:r>
    </w:p>
    <w:p>
      <w:r>
        <w:t>| Testes | pytest 9.1 |</w:t>
      </w:r>
    </w:p>
    <w:p>
      <w:r>
        <w:t>| Python | 3.11+ (testado em 3.14) |</w:t>
      </w:r>
    </w:p>
    <w:p/>
    <w:p>
      <w:pPr>
        <w:pStyle w:val="Heading2"/>
      </w:pPr>
      <w:r>
        <w:t>Rodar localmente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python3 -m venv .venv</w:t>
        <w:br/>
        <w:t>.venv/bin/pip install -r requirements.txt -r requirements-dev.txt</w:t>
        <w:br/>
        <w:t>.venv/bin/streamlit run app.py --server.port 8512</w:t>
      </w:r>
    </w:p>
    <w:p/>
    <w:p>
      <w:r>
        <w:t xml:space="preserve">Health check: </w:t>
      </w:r>
      <w:r>
        <w:rPr>
          <w:rFonts w:ascii="Courier New" w:hAnsi="Courier New"/>
          <w:sz w:val="20"/>
        </w:rPr>
        <w:t>curl http://localhost:8512/_stcore/health</w:t>
      </w:r>
      <w:r>
        <w:t xml:space="preserve"> → </w:t>
      </w:r>
      <w:r>
        <w:rPr>
          <w:rFonts w:ascii="Courier New" w:hAnsi="Courier New"/>
          <w:sz w:val="20"/>
        </w:rPr>
        <w:t>ok</w:t>
      </w:r>
      <w:r>
        <w:t>.</w:t>
      </w:r>
    </w:p>
    <w:p/>
    <w:p>
      <w:pPr>
        <w:pStyle w:val="Heading2"/>
      </w:pPr>
      <w:r>
        <w:t>Rodar testes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.venv/bin/python -m pytest tests/ -v</w:t>
      </w:r>
    </w:p>
    <w:p/>
    <w:p>
      <w:pPr>
        <w:pStyle w:val="Heading2"/>
      </w:pPr>
      <w:r>
        <w:t>Convenções</w:t>
      </w:r>
    </w:p>
    <w:p/>
    <w:p>
      <w:pPr>
        <w:pStyle w:val="ListBullet"/>
      </w:pPr>
      <w:r>
        <w:t>**Porta única do ecossistema:** 8512 (fora da faixa 8501-8511 já ocupada pelos apps irmãos do Geovane)</w:t>
      </w:r>
    </w:p>
    <w:p>
      <w:pPr>
        <w:pStyle w:val="ListBullet"/>
      </w:pPr>
      <w:r>
        <w:t>**Nenhum comentário sobre "o quê" o código faz** — só sobre "por quê", quando não óbvio</w:t>
      </w:r>
    </w:p>
    <w:p>
      <w:pPr>
        <w:pStyle w:val="ListBullet"/>
      </w:pPr>
      <w:r>
        <w:t>**Sem error handling defensivo** — só validação em fronteiras (upload JSON, entrada do usuário)</w:t>
      </w:r>
    </w:p>
    <w:p>
      <w:pPr>
        <w:pStyle w:val="ListBullet"/>
      </w:pPr>
      <w:r>
        <w:t>**Referências à aula** ficam nos JSONs em `data/`, campo `referencia`</w:t>
      </w:r>
    </w:p>
    <w:p/>
    <w:p>
      <w:pPr>
        <w:pStyle w:val="Heading2"/>
      </w:pPr>
      <w:r>
        <w:t>Como estender</w:t>
      </w:r>
    </w:p>
    <w:p/>
    <w:p>
      <w:pPr>
        <w:pStyle w:val="Heading3"/>
      </w:pPr>
      <w:r>
        <w:t>Adicionar uma dimensão nova ao diagnóstico</w:t>
      </w:r>
    </w:p>
    <w:p>
      <w:r>
        <w:t xml:space="preserve">1. Acrescente o item em </w:t>
      </w:r>
      <w:r>
        <w:rPr>
          <w:rFonts w:ascii="Courier New" w:hAnsi="Courier New"/>
          <w:sz w:val="20"/>
        </w:rPr>
        <w:t>data/dimensoes.json</w:t>
      </w:r>
      <w:r>
        <w:t xml:space="preserve"> → </w:t>
      </w:r>
      <w:r>
        <w:rPr>
          <w:rFonts w:ascii="Courier New" w:hAnsi="Courier New"/>
          <w:sz w:val="20"/>
        </w:rPr>
        <w:t>dimensoes[]</w:t>
      </w:r>
      <w:r>
        <w:t xml:space="preserve"> com </w:t>
      </w:r>
      <w:r>
        <w:rPr>
          <w:rFonts w:ascii="Courier New" w:hAnsi="Courier New"/>
          <w:sz w:val="20"/>
        </w:rPr>
        <w:t>id</w:t>
      </w:r>
      <w:r>
        <w:t xml:space="preserve">, </w:t>
      </w:r>
      <w:r>
        <w:rPr>
          <w:rFonts w:ascii="Courier New" w:hAnsi="Courier New"/>
          <w:sz w:val="20"/>
        </w:rPr>
        <w:t>rotulo</w:t>
      </w:r>
      <w:r>
        <w:t xml:space="preserve">, </w:t>
      </w:r>
      <w:r>
        <w:rPr>
          <w:rFonts w:ascii="Courier New" w:hAnsi="Courier New"/>
          <w:sz w:val="20"/>
        </w:rPr>
        <w:t>descricao</w:t>
      </w:r>
      <w:r>
        <w:t xml:space="preserve">, </w:t>
      </w:r>
      <w:r>
        <w:rPr>
          <w:rFonts w:ascii="Courier New" w:hAnsi="Courier New"/>
          <w:sz w:val="20"/>
        </w:rPr>
        <w:t>referencia</w:t>
      </w:r>
      <w:r/>
    </w:p>
    <w:p>
      <w:r>
        <w:t xml:space="preserve">2. Ajuste o slider max em </w:t>
      </w:r>
      <w:r>
        <w:rPr>
          <w:rFonts w:ascii="Courier New" w:hAnsi="Courier New"/>
          <w:sz w:val="20"/>
        </w:rPr>
        <w:t>app.py</w:t>
      </w:r>
      <w:r>
        <w:t xml:space="preserve"> se quiser mudar de 0-6</w:t>
      </w:r>
    </w:p>
    <w:p>
      <w:r>
        <w:t xml:space="preserve">3. Ajuste as faixas em </w:t>
      </w:r>
      <w:r>
        <w:rPr>
          <w:rFonts w:ascii="Courier New" w:hAnsi="Courier New"/>
          <w:sz w:val="20"/>
        </w:rPr>
        <w:t>data/niveis.json</w:t>
      </w:r>
      <w:r>
        <w:t xml:space="preserve"> se o total mudar</w:t>
      </w:r>
    </w:p>
    <w:p>
      <w:r>
        <w:t xml:space="preserve">4. </w:t>
      </w:r>
      <w:r>
        <w:rPr>
          <w:rFonts w:ascii="Courier New" w:hAnsi="Courier New"/>
          <w:sz w:val="20"/>
        </w:rPr>
        <w:t>.venv/bin/python -m pytest</w:t>
      </w:r>
      <w:r>
        <w:t xml:space="preserve"> — os testes de gargalo devem seguir passando</w:t>
      </w:r>
    </w:p>
    <w:p/>
    <w:p>
      <w:pPr>
        <w:pStyle w:val="Heading3"/>
      </w:pPr>
      <w:r>
        <w:t>Adicionar um critério de priorização</w:t>
      </w:r>
    </w:p>
    <w:p>
      <w:r>
        <w:t xml:space="preserve">1. Novo item em </w:t>
      </w:r>
      <w:r>
        <w:rPr>
          <w:rFonts w:ascii="Courier New" w:hAnsi="Courier New"/>
          <w:sz w:val="20"/>
        </w:rPr>
        <w:t>data/criterios_priorizacao.json</w:t>
      </w:r>
      <w:r>
        <w:t xml:space="preserve"> → </w:t>
      </w:r>
      <w:r>
        <w:rPr>
          <w:rFonts w:ascii="Courier New" w:hAnsi="Courier New"/>
          <w:sz w:val="20"/>
        </w:rPr>
        <w:t>criterios[]</w:t>
      </w:r>
      <w:r>
        <w:t xml:space="preserve"> com </w:t>
      </w:r>
      <w:r>
        <w:rPr>
          <w:rFonts w:ascii="Courier New" w:hAnsi="Courier New"/>
          <w:sz w:val="20"/>
        </w:rPr>
        <w:t>id</w:t>
      </w:r>
      <w:r>
        <w:t xml:space="preserve">, </w:t>
      </w:r>
      <w:r>
        <w:rPr>
          <w:rFonts w:ascii="Courier New" w:hAnsi="Courier New"/>
          <w:sz w:val="20"/>
        </w:rPr>
        <w:t>peso</w:t>
      </w:r>
      <w:r/>
    </w:p>
    <w:p>
      <w:r>
        <w:t xml:space="preserve">2. </w:t>
      </w:r>
      <w:r>
        <w:rPr>
          <w:b/>
        </w:rPr>
        <w:t>Soma dos pesos precisa ser 1.0</w:t>
      </w:r>
      <w:r>
        <w:t xml:space="preserve"> — quebre outros pesos proporcionalmente</w:t>
      </w:r>
    </w:p>
    <w:p>
      <w:r>
        <w:t xml:space="preserve">3. </w:t>
      </w:r>
      <w:r>
        <w:rPr>
          <w:rFonts w:ascii="Courier New" w:hAnsi="Courier New"/>
          <w:sz w:val="20"/>
        </w:rPr>
        <w:t>test_score_com_notas_5_da_5</w:t>
      </w:r>
      <w:r>
        <w:t xml:space="preserve"> valida a soma implícita</w:t>
      </w:r>
    </w:p>
    <w:p/>
    <w:p>
      <w:pPr>
        <w:pStyle w:val="Heading3"/>
      </w:pPr>
      <w:r>
        <w:t>Trocar o layout do PDF</w:t>
      </w:r>
    </w:p>
    <w:p>
      <w:r>
        <w:t xml:space="preserve">Toda a montagem está em </w:t>
      </w:r>
      <w:r>
        <w:rPr>
          <w:rFonts w:ascii="Courier New" w:hAnsi="Courier New"/>
          <w:sz w:val="20"/>
        </w:rPr>
        <w:t>src/pdf.py</w:t>
      </w:r>
      <w:r>
        <w:t xml:space="preserve">. Editar </w:t>
      </w:r>
      <w:r>
        <w:rPr>
          <w:rFonts w:ascii="Courier New" w:hAnsi="Courier New"/>
          <w:sz w:val="20"/>
        </w:rPr>
        <w:t>_capa</w:t>
      </w:r>
      <w:r>
        <w:t xml:space="preserve">, </w:t>
      </w:r>
      <w:r>
        <w:rPr>
          <w:rFonts w:ascii="Courier New" w:hAnsi="Courier New"/>
          <w:sz w:val="20"/>
        </w:rPr>
        <w:t>_secao_diagnostico</w:t>
      </w:r>
      <w:r>
        <w:t>,</w:t>
      </w:r>
    </w:p>
    <w:p>
      <w:r/>
      <w:r>
        <w:rPr>
          <w:rFonts w:ascii="Courier New" w:hAnsi="Courier New"/>
          <w:sz w:val="20"/>
        </w:rPr>
        <w:t>_secao_mapa</w:t>
      </w:r>
      <w:r>
        <w:t xml:space="preserve">, </w:t>
      </w:r>
      <w:r>
        <w:rPr>
          <w:rFonts w:ascii="Courier New" w:hAnsi="Courier New"/>
          <w:sz w:val="20"/>
        </w:rPr>
        <w:t>_secao_casos</w:t>
      </w:r>
      <w:r>
        <w:t xml:space="preserve">, </w:t>
      </w:r>
      <w:r>
        <w:rPr>
          <w:rFonts w:ascii="Courier New" w:hAnsi="Courier New"/>
          <w:sz w:val="20"/>
        </w:rPr>
        <w:t>_secao_governanca</w:t>
      </w:r>
      <w:r>
        <w:t xml:space="preserve"> de forma independente.</w:t>
      </w:r>
    </w:p>
    <w:p>
      <w:r/>
      <w:r>
        <w:rPr>
          <w:rFonts w:ascii="Courier New" w:hAnsi="Courier New"/>
          <w:sz w:val="20"/>
        </w:rPr>
        <w:t>test_gera_pdf_com_estado_completo</w:t>
      </w:r>
      <w:r>
        <w:t xml:space="preserve"> valida bytes válidos após mudanças.</w:t>
      </w:r>
    </w:p>
    <w:p/>
    <w:p>
      <w:pPr>
        <w:pStyle w:val="Heading2"/>
      </w:pPr>
      <w:r>
        <w:t>Deploy</w:t>
      </w:r>
    </w:p>
    <w:p/>
    <w:p>
      <w:r>
        <w:t xml:space="preserve">Segue a rotina padrão do Geovane (ver </w:t>
      </w:r>
      <w:r>
        <w:rPr>
          <w:rFonts w:ascii="Courier New" w:hAnsi="Courier New"/>
          <w:sz w:val="20"/>
        </w:rPr>
        <w:t>~/.claude/rules/projetos.md</w:t>
      </w:r>
      <w:r>
        <w:t>):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# GitHub</w:t>
        <w:br/>
        <w:t>gh repo create geovime1977/mapa-ia-pppm --private --source=. --push</w:t>
        <w:br/>
        <w:br/>
        <w:t># OneDrive</w:t>
        <w:br/>
        <w:t>rclone copy ~/projetos/mapa-ia-pppm onedrive-eixoestrategico10:repos/mapa-ia-pppm \</w:t>
        <w:br/>
        <w:t xml:space="preserve">  --exclude ".venv/**" --exclude "__pycache__/**" --exclude ".git/**"</w:t>
      </w:r>
    </w:p>
    <w:p/>
    <w:p>
      <w:pPr>
        <w:pStyle w:val="Heading2"/>
      </w:pPr>
      <w:r>
        <w:t>Trilogia PPPM (contexto)</w:t>
      </w:r>
    </w:p>
    <w:p/>
    <w:p>
      <w:r>
        <w:t>| App | Porta | Escopo |</w:t>
      </w:r>
    </w:p>
    <w:p>
      <w:r>
        <w:t>|---|---|---|</w:t>
      </w:r>
    </w:p>
    <w:p>
      <w:r>
        <w:t>| diag-ia-pppm | 8511 | Diagnóstico 5D + Mapa 5 Blocos + 3 pilotos + PDF (Aula 1 completa) |</w:t>
      </w:r>
    </w:p>
    <w:p>
      <w:r>
        <w:t xml:space="preserve">| </w:t>
      </w:r>
      <w:r>
        <w:rPr>
          <w:b/>
        </w:rPr>
        <w:t>mapa-ia-pppm</w:t>
      </w:r>
      <w:r>
        <w:t xml:space="preserve"> | </w:t>
      </w:r>
      <w:r>
        <w:rPr>
          <w:b/>
        </w:rPr>
        <w:t>8512</w:t>
      </w:r>
      <w:r>
        <w:t xml:space="preserve"> | </w:t>
      </w:r>
      <w:r>
        <w:rPr>
          <w:b/>
        </w:rPr>
        <w:t>Diagnóstico + Mapa + Priorização + Governança HITL (Aulas 1+2)</w:t>
      </w:r>
      <w:r>
        <w:t xml:space="preserve"> |</w:t>
      </w:r>
    </w:p>
    <w:p>
      <w:r>
        <w:t>| consultor-ia-pppm | 8509 | Consultor completo do curso (todas as aulas) |</w:t>
      </w:r>
    </w:p>
    <w:p/>
    <w:p>
      <w:r>
        <w:t>Este app foca no aluno individual construindo seu Mapa Executivo em uma única sessão.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